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F8164" w14:textId="77777777" w:rsidR="00D143CB" w:rsidRPr="0076783A" w:rsidRDefault="00D143CB" w:rsidP="00D143CB">
      <w:pPr>
        <w:spacing w:line="216" w:lineRule="auto"/>
        <w:ind w:firstLine="720"/>
        <w:jc w:val="center"/>
        <w:rPr>
          <w:rFonts w:ascii="adwa-assalaf" w:eastAsia="Times New Roman" w:hAnsi="adwa-assalaf" w:cs="adwa-assalaf"/>
          <w:rtl/>
        </w:rPr>
      </w:pPr>
      <w:r w:rsidRPr="0076783A">
        <w:rPr>
          <w:rFonts w:ascii="adwa-assalaf" w:eastAsia="Times New Roman" w:hAnsi="adwa-assalaf" w:cs="adwa-assalaf"/>
          <w:rtl/>
        </w:rPr>
        <w:t>ف</w:t>
      </w:r>
      <w:r w:rsidRPr="0076783A">
        <w:rPr>
          <w:rFonts w:ascii="adwa-assalaf" w:eastAsia="Times New Roman" w:hAnsi="adwa-assalaf" w:cs="adwa-assalaf" w:hint="cs"/>
          <w:rtl/>
        </w:rPr>
        <w:t>َ</w:t>
      </w:r>
      <w:r w:rsidRPr="0076783A">
        <w:rPr>
          <w:rFonts w:ascii="adwa-assalaf" w:eastAsia="Times New Roman" w:hAnsi="adwa-assalaf" w:cs="adwa-assalaf"/>
          <w:rtl/>
        </w:rPr>
        <w:t>ض</w:t>
      </w:r>
      <w:r w:rsidRPr="0076783A">
        <w:rPr>
          <w:rFonts w:ascii="adwa-assalaf" w:eastAsia="Times New Roman" w:hAnsi="adwa-assalaf" w:cs="adwa-assalaf" w:hint="cs"/>
          <w:rtl/>
        </w:rPr>
        <w:t>ْ</w:t>
      </w:r>
      <w:r w:rsidRPr="0076783A">
        <w:rPr>
          <w:rFonts w:ascii="adwa-assalaf" w:eastAsia="Times New Roman" w:hAnsi="adwa-assalaf" w:cs="adwa-assalaf"/>
          <w:rtl/>
        </w:rPr>
        <w:t>ل</w:t>
      </w:r>
      <w:r w:rsidRPr="0076783A">
        <w:rPr>
          <w:rFonts w:ascii="adwa-assalaf" w:eastAsia="Times New Roman" w:hAnsi="adwa-assalaf" w:cs="adwa-assalaf" w:hint="cs"/>
          <w:rtl/>
        </w:rPr>
        <w:t>ُ</w:t>
      </w:r>
      <w:r w:rsidRPr="0076783A">
        <w:rPr>
          <w:rFonts w:ascii="adwa-assalaf" w:eastAsia="Times New Roman" w:hAnsi="adwa-assalaf" w:cs="adwa-assalaf"/>
          <w:rtl/>
        </w:rPr>
        <w:t xml:space="preserve"> لا إ</w:t>
      </w:r>
      <w:r w:rsidRPr="0076783A">
        <w:rPr>
          <w:rFonts w:ascii="adwa-assalaf" w:eastAsia="Times New Roman" w:hAnsi="adwa-assalaf" w:cs="adwa-assalaf" w:hint="cs"/>
          <w:rtl/>
        </w:rPr>
        <w:t>ِ</w:t>
      </w:r>
      <w:r w:rsidRPr="0076783A">
        <w:rPr>
          <w:rFonts w:ascii="adwa-assalaf" w:eastAsia="Times New Roman" w:hAnsi="adwa-assalaf" w:cs="adwa-assalaf"/>
          <w:rtl/>
        </w:rPr>
        <w:t>ل</w:t>
      </w:r>
      <w:r w:rsidRPr="0076783A">
        <w:rPr>
          <w:rFonts w:ascii="adwa-assalaf" w:eastAsia="Times New Roman" w:hAnsi="adwa-assalaf" w:cs="adwa-assalaf" w:hint="cs"/>
          <w:rtl/>
        </w:rPr>
        <w:t>َ</w:t>
      </w:r>
      <w:r w:rsidRPr="0076783A">
        <w:rPr>
          <w:rFonts w:ascii="adwa-assalaf" w:eastAsia="Times New Roman" w:hAnsi="adwa-assalaf" w:cs="adwa-assalaf"/>
          <w:rtl/>
        </w:rPr>
        <w:t>ه</w:t>
      </w:r>
      <w:r w:rsidRPr="0076783A">
        <w:rPr>
          <w:rFonts w:ascii="adwa-assalaf" w:eastAsia="Times New Roman" w:hAnsi="adwa-assalaf" w:cs="adwa-assalaf" w:hint="cs"/>
          <w:rtl/>
        </w:rPr>
        <w:t>َ</w:t>
      </w:r>
      <w:r w:rsidRPr="0076783A">
        <w:rPr>
          <w:rFonts w:ascii="adwa-assalaf" w:eastAsia="Times New Roman" w:hAnsi="adwa-assalaf" w:cs="adwa-assalaf"/>
          <w:rtl/>
        </w:rPr>
        <w:t xml:space="preserve"> إل</w:t>
      </w:r>
      <w:r w:rsidRPr="0076783A">
        <w:rPr>
          <w:rFonts w:ascii="adwa-assalaf" w:eastAsia="Times New Roman" w:hAnsi="adwa-assalaf" w:cs="adwa-assalaf" w:hint="cs"/>
          <w:rtl/>
        </w:rPr>
        <w:t>َّ</w:t>
      </w:r>
      <w:r w:rsidRPr="0076783A">
        <w:rPr>
          <w:rFonts w:ascii="adwa-assalaf" w:eastAsia="Times New Roman" w:hAnsi="adwa-assalaf" w:cs="adwa-assalaf"/>
          <w:rtl/>
        </w:rPr>
        <w:t>ا الله</w:t>
      </w:r>
      <w:r w:rsidRPr="0076783A">
        <w:rPr>
          <w:rFonts w:ascii="adwa-assalaf" w:eastAsia="Times New Roman" w:hAnsi="adwa-assalaf" w:cs="adwa-assalaf" w:hint="cs"/>
          <w:rtl/>
        </w:rPr>
        <w:t>ُ</w:t>
      </w:r>
    </w:p>
    <w:p w14:paraId="3FE3DEDA" w14:textId="5DF3E549"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الحَمْدُ للهِ رَبِّ العَالَمِين، وَالعَاقِبَةُ لِلْمُتَّقِين، وَأَشْهَدُ أن لا إِلَهَ إِلَّا اللهُ وَحْدَهُ لَا شَرِيكَ لَهُ، وَأَشْهَدُ أَنَّ مُحَمَّداً عَبْدُهُ وَرَسُولُهُ، صَلَّى اللهُ عَلَيْهِ وَعَلَى آلِهِ وَأَصْحَابِهِ وَالتَّابِعِينَ لَهُمْ بِإِحْسَانٍ إِلَى يَوْمِ الدِّين.</w:t>
      </w:r>
      <w:r>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أَمَّا بَعْدُ:</w:t>
      </w:r>
    </w:p>
    <w:p w14:paraId="23E91F0C" w14:textId="77777777"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b/>
          <w:bCs/>
          <w:sz w:val="32"/>
          <w:szCs w:val="32"/>
          <w:rtl/>
        </w:rPr>
        <w:t>أَيُّهَا النَّاس</w:t>
      </w:r>
      <w:r w:rsidRPr="00D143CB">
        <w:rPr>
          <w:rFonts w:ascii="adwa-assalaf" w:eastAsia="Times New Roman" w:hAnsi="adwa-assalaf" w:cs="adwa-assalaf"/>
          <w:sz w:val="32"/>
          <w:szCs w:val="32"/>
          <w:rtl/>
        </w:rPr>
        <w:t xml:space="preserve">: اتَّقُوا اللهَ وَأَطِيعُوا أَمْرَهُ وَلَا تَعْصُوهُ، وَاذْكُرُوهُ يَذْكُرْكُمْ وَاشْكُرُوهُ وَلَا تَكْفُرُوهُ. </w:t>
      </w:r>
    </w:p>
    <w:p w14:paraId="4158DEA2" w14:textId="0B15327B"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b/>
          <w:bCs/>
          <w:sz w:val="32"/>
          <w:szCs w:val="32"/>
          <w:rtl/>
        </w:rPr>
        <w:t>أيها المؤمنون</w:t>
      </w:r>
      <w:r w:rsidRPr="00D143CB">
        <w:rPr>
          <w:rFonts w:ascii="adwa-assalaf" w:eastAsia="Times New Roman" w:hAnsi="adwa-assalaf" w:cs="adwa-assalaf"/>
          <w:sz w:val="32"/>
          <w:szCs w:val="32"/>
          <w:rtl/>
        </w:rPr>
        <w:t xml:space="preserve">: أَفْضَلُ الذِّكْرِ هو قولُ: (لَا إِلَهَ إِلَّا اللهُ)، فهي كلمةُ التوحيدِ وَهِيَ كَلِمَةُ التَّقْوَى وَالعُرْوَةُ الوُثْقَى، وَهِيَ كَلِمَةُ الإِخْلَاصِ، قال النبيُّ الكريمُ: </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b/>
          <w:bCs/>
          <w:color w:val="FF0000"/>
          <w:sz w:val="32"/>
          <w:szCs w:val="32"/>
          <w:rtl/>
        </w:rPr>
        <w:t>خَيْرُ مَا قُلْتُ أَنَا وَالنَّبِيُّونَ مِنْ قَبْلِي: لَا إِلَهَ إِلَّا اللهُ وَحْدَهُ لَا شَرِيكَ لَهُ، لَهُ المُلْكُ وَلَهُ الحَمْدُ وَهُوَ عَلَى كُلِّ شَيْءٍ قَدِيرٌ</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sz w:val="32"/>
          <w:szCs w:val="32"/>
          <w:rtl/>
        </w:rPr>
        <w:t>.</w:t>
      </w:r>
      <w:r>
        <w:rPr>
          <w:rFonts w:ascii="adwa-assalaf" w:eastAsia="Times New Roman" w:hAnsi="adwa-assalaf" w:cs="adwa-assalaf" w:hint="cs"/>
          <w:sz w:val="28"/>
          <w:szCs w:val="28"/>
          <w:rtl/>
        </w:rPr>
        <w:t xml:space="preserve"> </w:t>
      </w:r>
      <w:r w:rsidRPr="00D143CB">
        <w:rPr>
          <w:rFonts w:ascii="adwa-assalaf" w:eastAsia="Times New Roman" w:hAnsi="adwa-assalaf" w:cs="adwa-assalaf" w:hint="cs"/>
          <w:sz w:val="28"/>
          <w:szCs w:val="28"/>
          <w:rtl/>
        </w:rPr>
        <w:t>أخرجه الترمذي.</w:t>
      </w:r>
    </w:p>
    <w:p w14:paraId="0961CD70" w14:textId="03D8161A"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 لَا إِلَهَ إِلَّا اللهُ " هي الكَلِمَةُ العظيمةُ التي يُعْلِنُهَا المُسْلِمُونَ فِي الأَذَانِ وَالإِقَامَةِ، وَهِيَ كَلِمَةٌ قَامَتْ بِهَا الأَرْضُ وَالسَّمَاوَاتُ، وَخُلِقَتْ مِنْ أَجْلِهَا جَمِيعُ المَخْلُوقَات، وَبِهَا أَنْزَلَ اللهُ كُتُبَهُ، وَأَرْسَلَ رُسُلَهُ، وَشَرَعَ شَرَائِعَهُ، وَلِأَجْلِهَا نُصِبَتِ المَوَازِين، وَوُضِعَتِ الدَّوَاوِينُ، وَقَامَ سُوقُ الجَنَّةِ وَالنَّارِ، وَانْقَسَمَتِ الخَلِيقَةُ مِنْ أَجْلِهَا إِلَى مُؤْمِنِينَ وَكُفَّارٍ، وَعَنْهَا وَعَنْ حُقُوقِهَا يَكُونُ السُّؤَالُ وَالجَوَابُ، وَعَلَيْهَا يَقَعُ الثَّوَابُ وَالعِقَابُ، وَعَلَيْهَا نُصِبَتِ القِبْلَةُ، وَأُسِّسَتِ المِلَّةُ، وَلِأَجْلِهَا جُرِّدَتْ سُيُوفُ الجِهَادِ فِي سَبِيلِ اللهِ، وَهِيَ حَقُّ اللهِ عَلَى جَمِيعِ العِبَا</w:t>
      </w:r>
      <w:r>
        <w:rPr>
          <w:rFonts w:ascii="adwa-assalaf" w:eastAsia="Times New Roman" w:hAnsi="adwa-assalaf" w:cs="adwa-assalaf" w:hint="cs"/>
          <w:sz w:val="32"/>
          <w:szCs w:val="32"/>
          <w:rtl/>
        </w:rPr>
        <w:t>د،</w:t>
      </w:r>
      <w:r w:rsidRPr="00D143CB">
        <w:rPr>
          <w:rFonts w:ascii="adwa-assalaf" w:eastAsia="Times New Roman" w:hAnsi="adwa-assalaf" w:cs="adwa-assalaf"/>
          <w:sz w:val="32"/>
          <w:szCs w:val="32"/>
          <w:rtl/>
        </w:rPr>
        <w:t xml:space="preserve"> فَهِيَ كَلِمَةُ الإِسْلَامِ، وَمِفْتَاحُ دَارِ السَّلَامِ، وَبِهَا تَكُونُ النَّجَاةُ مِنَ النَّارِ.</w:t>
      </w:r>
    </w:p>
    <w:p w14:paraId="0812FA56" w14:textId="77777777"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 xml:space="preserve"> مَنْ قَالَهاَ فِي الدُّنْيَا عُصِمَ دَمُهُ وَمَالُهُ، وَإِذَا كَانَ مُوقِن</w:t>
      </w:r>
      <w:r w:rsidRPr="00D143CB">
        <w:rPr>
          <w:rFonts w:ascii="adwa-assalaf" w:eastAsia="Times New Roman" w:hAnsi="adwa-assalaf" w:cs="adwa-assalaf" w:hint="cs"/>
          <w:sz w:val="32"/>
          <w:szCs w:val="32"/>
          <w:rtl/>
        </w:rPr>
        <w:t>اً</w:t>
      </w:r>
      <w:r w:rsidRPr="00D143CB">
        <w:rPr>
          <w:rFonts w:ascii="adwa-assalaf" w:eastAsia="Times New Roman" w:hAnsi="adwa-assalaf" w:cs="adwa-assalaf"/>
          <w:sz w:val="32"/>
          <w:szCs w:val="32"/>
          <w:rtl/>
        </w:rPr>
        <w:t xml:space="preserve"> بِهَا مِنْ قَلْبِهِ نَجَا مِنَ النَّارِ فِي الآخِرَةِ وَدَخَلَ الجَنَّةَ، كَمَا قَالَ عَلَيْهِ الصَّلَاةُ وَالسَّلَامُ: </w:t>
      </w:r>
      <w:proofErr w:type="gramStart"/>
      <w:r w:rsidRPr="00D143CB">
        <w:rPr>
          <w:rFonts w:ascii="Traditional Arabic" w:eastAsia="Times New Roman" w:hAnsi="Traditional Arabic" w:cs="Traditional Arabic"/>
          <w:color w:val="FF0000"/>
          <w:rtl/>
        </w:rPr>
        <w:t>«</w:t>
      </w:r>
      <w:r w:rsidRPr="00D143CB">
        <w:rPr>
          <w:rFonts w:ascii="adwa-assalaf" w:eastAsia="Times New Roman" w:hAnsi="adwa-assalaf" w:cs="adwa-assalaf"/>
          <w:b/>
          <w:bCs/>
          <w:color w:val="FF0000"/>
          <w:sz w:val="16"/>
          <w:szCs w:val="16"/>
          <w:rtl/>
        </w:rPr>
        <w:t xml:space="preserve"> </w:t>
      </w:r>
      <w:r w:rsidRPr="00D143CB">
        <w:rPr>
          <w:rFonts w:ascii="adwa-assalaf" w:eastAsia="Times New Roman" w:hAnsi="adwa-assalaf" w:cs="adwa-assalaf"/>
          <w:b/>
          <w:bCs/>
          <w:color w:val="FF0000"/>
          <w:sz w:val="32"/>
          <w:szCs w:val="32"/>
          <w:rtl/>
        </w:rPr>
        <w:t>فَإِنَّ</w:t>
      </w:r>
      <w:proofErr w:type="gramEnd"/>
      <w:r w:rsidRPr="00D143CB">
        <w:rPr>
          <w:rFonts w:ascii="adwa-assalaf" w:eastAsia="Times New Roman" w:hAnsi="adwa-assalaf" w:cs="adwa-assalaf"/>
          <w:b/>
          <w:bCs/>
          <w:color w:val="FF0000"/>
          <w:sz w:val="32"/>
          <w:szCs w:val="32"/>
          <w:rtl/>
        </w:rPr>
        <w:t xml:space="preserve"> اللهَ حَرَّمَ عَلَى النَّارِ مَنْ قَالَ لَا إِلَهَ إِلَّا اللهُ يَبْتَغِي بِذَلِكَ وَجْهَ اللهِ</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sz w:val="32"/>
          <w:szCs w:val="32"/>
          <w:rtl/>
        </w:rPr>
        <w:t>.</w:t>
      </w:r>
      <w:r w:rsidRPr="00D143CB">
        <w:rPr>
          <w:rFonts w:ascii="adwa-assalaf" w:eastAsia="Times New Roman" w:hAnsi="adwa-assalaf" w:cs="adwa-assalaf" w:hint="cs"/>
          <w:sz w:val="32"/>
          <w:szCs w:val="32"/>
          <w:rtl/>
        </w:rPr>
        <w:t xml:space="preserve"> </w:t>
      </w:r>
      <w:r w:rsidRPr="00D143CB">
        <w:rPr>
          <w:rFonts w:ascii="adwa-assalaf" w:eastAsia="Times New Roman" w:hAnsi="adwa-assalaf" w:cs="adwa-assalaf" w:hint="cs"/>
          <w:sz w:val="28"/>
          <w:szCs w:val="28"/>
          <w:rtl/>
        </w:rPr>
        <w:t>أخرجه البخاري.</w:t>
      </w:r>
      <w:r w:rsidRPr="00D143CB">
        <w:rPr>
          <w:rFonts w:ascii="adwa-assalaf" w:eastAsia="Times New Roman" w:hAnsi="adwa-assalaf" w:cs="adwa-assalaf"/>
          <w:sz w:val="28"/>
          <w:szCs w:val="28"/>
          <w:rtl/>
        </w:rPr>
        <w:t xml:space="preserve"> </w:t>
      </w:r>
    </w:p>
    <w:p w14:paraId="5B1A7501" w14:textId="508C846B" w:rsidR="00D143CB" w:rsidRPr="00D143CB" w:rsidRDefault="00D143CB" w:rsidP="00D143CB">
      <w:pPr>
        <w:spacing w:after="120" w:line="520" w:lineRule="exact"/>
        <w:jc w:val="both"/>
        <w:rPr>
          <w:rFonts w:ascii="adwa-assalaf" w:eastAsia="Times New Roman" w:hAnsi="adwa-assalaf" w:cs="adwa-assalaf"/>
          <w:b/>
          <w:bCs/>
          <w:sz w:val="32"/>
          <w:szCs w:val="32"/>
          <w:rtl/>
        </w:rPr>
      </w:pPr>
      <w:r w:rsidRPr="00D143CB">
        <w:rPr>
          <w:rFonts w:ascii="adwa-assalaf" w:eastAsia="Times New Roman" w:hAnsi="adwa-assalaf" w:cs="adwa-assalaf"/>
          <w:sz w:val="32"/>
          <w:szCs w:val="32"/>
          <w:rtl/>
        </w:rPr>
        <w:t xml:space="preserve">هِيَ كَلِمَةٌ وَجِيزَةُ اللَّفْظِ قَلِيلَةُ الحُرُوفِ خَفِيفَةٌ عَلَى اللِّسَانِ ثَقِيلَةٌ فِي الِميزَانِ، فَقَدْ رَوَى ابْنُ حِبَّانَ وَالحَاكِمُ وَصَحَّحَهُ عَنْ أَبِي سَعِيدٍ الخُدْرِيِّ عَنْ رَسُولِ اللهِ قَالَ: </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b/>
          <w:bCs/>
          <w:color w:val="FF0000"/>
          <w:sz w:val="32"/>
          <w:szCs w:val="32"/>
          <w:rtl/>
        </w:rPr>
        <w:t>قَالَ مُوسَى عَلَيْهِ السَّلَامُ: يَا رَبِّ عَلِّمْنِي شَيْئاً أَذْكُرُكَ وَأَدْعُوكَ بِهِ، قَالَ: يَا مُوسَى قُلْ: لَا إِلَهَ إِلاَّ اللهُ، قَالَ: يَا رَبِّ كُلُّ عِبَادِكَ يَقُولُونَ هَذِهِ، قَالَ: يَا مُوسَى، لَوْ أَنَّ السَّمَوَاتِ السَّبْعَ وَعَامِرَهُنَّ غَيْرِي، وَالأَرَضِيينَ السَّبْعَ فِي كِفَّةٍ، وَلَا إِلَهَ إِلَّا اللُه فِي كِفَّةٍ؛ مَالَتْ بِهِنَّ لَا إِلَهَ إِلَّا اللهُ</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sz w:val="32"/>
          <w:szCs w:val="32"/>
          <w:rtl/>
        </w:rPr>
        <w:t>.</w:t>
      </w:r>
    </w:p>
    <w:p w14:paraId="2107974F" w14:textId="37BA419D" w:rsidR="00D143CB" w:rsidRPr="00D143CB" w:rsidRDefault="00D143CB" w:rsidP="00D143CB">
      <w:pPr>
        <w:spacing w:after="120" w:line="520" w:lineRule="exact"/>
        <w:jc w:val="both"/>
        <w:rPr>
          <w:rFonts w:ascii="adwa-assalaf" w:eastAsia="Times New Roman" w:hAnsi="adwa-assalaf" w:cs="ATraditional Arabic"/>
          <w:color w:val="000000"/>
          <w:sz w:val="32"/>
          <w:szCs w:val="30"/>
          <w:shd w:val="clear" w:color="auto" w:fill="FFFFFF"/>
          <w:rtl/>
        </w:rPr>
      </w:pPr>
      <w:r w:rsidRPr="00D143CB">
        <w:rPr>
          <w:rFonts w:ascii="adwa-assalaf" w:eastAsia="Times New Roman" w:hAnsi="adwa-assalaf" w:cs="adwa-assalaf"/>
          <w:b/>
          <w:bCs/>
          <w:sz w:val="32"/>
          <w:szCs w:val="32"/>
          <w:rtl/>
        </w:rPr>
        <w:lastRenderedPageBreak/>
        <w:t>إخوةَ الإسلامِ</w:t>
      </w:r>
      <w:r w:rsidRPr="00D143CB">
        <w:rPr>
          <w:rFonts w:ascii="adwa-assalaf" w:eastAsia="Times New Roman" w:hAnsi="adwa-assalaf" w:cs="adwa-assalaf"/>
          <w:sz w:val="32"/>
          <w:szCs w:val="32"/>
          <w:rtl/>
        </w:rPr>
        <w:t>: هَذِهِ الكَلِمَةُ العَظِيمَةُ لَهاَ رُكْنَانِ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الأَوَّلُ: النَّفْيُ؛ (لا إله) وَهُوَ نَفْيُ الأُلُوهِيَّةِ عَمَّا سِوَى اللهِ مِنْ سَائِرِ المَخْلُوقَاتِ، وَالثَّانِي: الإِثْبَاتُ؛ (إلا</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الله) وَهُوَ إِثبَاتُ الأُلُوهِيَّةِ للهِ سُبحَانَهُ، قال اللهُ تعالى:</w:t>
      </w:r>
      <w:r w:rsidRPr="00D143CB">
        <w:rPr>
          <w:rtl/>
        </w:rPr>
        <w:t xml:space="preserve"> </w:t>
      </w:r>
      <w:r w:rsidRPr="00D143CB">
        <w:rPr>
          <w:rFonts w:cs="Cambria" w:hint="cs"/>
          <w:color w:val="4472C4" w:themeColor="accent1"/>
          <w:rtl/>
        </w:rPr>
        <w:t>{</w:t>
      </w:r>
      <w:r w:rsidRPr="00D143CB">
        <w:rPr>
          <w:rFonts w:ascii="adwa-assalaf" w:eastAsia="Times New Roman" w:hAnsi="adwa-assalaf" w:cs="adwa-assalaf"/>
          <w:color w:val="4472C4" w:themeColor="accent1"/>
          <w:sz w:val="32"/>
          <w:szCs w:val="32"/>
          <w:rtl/>
        </w:rPr>
        <w:t xml:space="preserve">فَمَنْ يَكْفُرْ بِالطَّاغُوتِ وَيُؤْمِنْ بِاللَّهِ فَقَدِ اسْتَمْسَكَ بِالْعُرْوَةِ </w:t>
      </w:r>
      <w:proofErr w:type="spellStart"/>
      <w:r w:rsidRPr="00D143CB">
        <w:rPr>
          <w:rFonts w:ascii="adwa-assalaf" w:eastAsia="Times New Roman" w:hAnsi="adwa-assalaf" w:cs="adwa-assalaf"/>
          <w:color w:val="4472C4" w:themeColor="accent1"/>
          <w:sz w:val="32"/>
          <w:szCs w:val="32"/>
          <w:rtl/>
        </w:rPr>
        <w:t>الْوُثْقَىٰ</w:t>
      </w:r>
      <w:proofErr w:type="spellEnd"/>
      <w:r w:rsidRPr="00D143CB">
        <w:rPr>
          <w:rFonts w:ascii="adwa-assalaf" w:eastAsia="Times New Roman" w:hAnsi="adwa-assalaf" w:cs="adwa-assalaf"/>
          <w:color w:val="4472C4" w:themeColor="accent1"/>
          <w:sz w:val="32"/>
          <w:szCs w:val="32"/>
          <w:rtl/>
        </w:rPr>
        <w:t xml:space="preserve"> لَا انْفِصَامَ لَهَا </w:t>
      </w:r>
      <w:r w:rsidRPr="00D143CB">
        <w:rPr>
          <w:rFonts w:ascii="adwa-assalaf" w:eastAsia="Times New Roman" w:hAnsi="adwa-assalaf" w:cs="adwa-assalaf" w:hint="cs"/>
          <w:color w:val="4472C4" w:themeColor="accent1"/>
          <w:sz w:val="32"/>
          <w:szCs w:val="32"/>
          <w:rtl/>
        </w:rPr>
        <w:t>وَاللَّهُ</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سَمِيعٌ</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عَ</w:t>
      </w:r>
      <w:r w:rsidRPr="00D143CB">
        <w:rPr>
          <w:rFonts w:ascii="adwa-assalaf" w:eastAsia="Times New Roman" w:hAnsi="adwa-assalaf" w:cs="adwa-assalaf"/>
          <w:color w:val="4472C4" w:themeColor="accent1"/>
          <w:sz w:val="32"/>
          <w:szCs w:val="32"/>
          <w:rtl/>
        </w:rPr>
        <w:t>لِيمٌ</w:t>
      </w:r>
      <w:r w:rsidRPr="00D143CB">
        <w:rPr>
          <w:rFonts w:ascii="adwa-assalaf" w:eastAsia="Times New Roman" w:hAnsi="adwa-assalaf" w:cs="Cambria" w:hint="cs"/>
          <w:color w:val="4472C4" w:themeColor="accent1"/>
          <w:sz w:val="32"/>
          <w:szCs w:val="32"/>
          <w:rtl/>
        </w:rPr>
        <w:t>}</w:t>
      </w:r>
      <w:r w:rsidRPr="00D143CB">
        <w:rPr>
          <w:rFonts w:eastAsia="Times New Roman" w:hint="cs"/>
          <w:color w:val="4472C4" w:themeColor="accent1"/>
          <w:sz w:val="32"/>
          <w:szCs w:val="32"/>
          <w:rtl/>
        </w:rPr>
        <w:t xml:space="preserve"> </w:t>
      </w:r>
      <w:r w:rsidRPr="00D143CB">
        <w:rPr>
          <w:rFonts w:ascii="adwa-assalaf" w:eastAsia="Times New Roman" w:hAnsi="adwa-assalaf" w:cs="ATraditional Arabic"/>
          <w:color w:val="000000"/>
          <w:sz w:val="28"/>
          <w:szCs w:val="28"/>
          <w:shd w:val="clear" w:color="auto" w:fill="FFFFFF"/>
          <w:rtl/>
        </w:rPr>
        <w:t>[سورة البقرة:256]</w:t>
      </w:r>
      <w:r w:rsidRPr="00D143CB">
        <w:rPr>
          <w:rFonts w:ascii="adwa-assalaf" w:eastAsia="Times New Roman" w:hAnsi="adwa-assalaf" w:cs="adwa-assalaf" w:hint="cs"/>
          <w:sz w:val="32"/>
          <w:szCs w:val="32"/>
          <w:rtl/>
        </w:rPr>
        <w:t>،</w:t>
      </w:r>
      <w:r w:rsidRPr="00D143CB">
        <w:rPr>
          <w:rFonts w:ascii="adwa-assalaf" w:eastAsia="Times New Roman" w:hAnsi="adwa-assalaf" w:cs="ATraditional Arabic" w:hint="cs"/>
          <w:color w:val="000000"/>
          <w:sz w:val="28"/>
          <w:szCs w:val="28"/>
          <w:shd w:val="clear" w:color="auto" w:fill="FFFFFF"/>
          <w:rtl/>
        </w:rPr>
        <w:t xml:space="preserve"> </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الم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س</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ع</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ذ</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الك</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ة</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ع</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اء</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ة</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الش</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ك</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الم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ش</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ك</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w:t>
      </w:r>
      <w:r w:rsidRPr="00D143CB">
        <w:rPr>
          <w:rFonts w:ascii="adwa-assalaf" w:eastAsia="Times New Roman" w:hAnsi="adwa-assalaf" w:cs="adwa-assalaf"/>
          <w:b/>
          <w:bCs/>
          <w:sz w:val="32"/>
          <w:szCs w:val="32"/>
          <w:rtl/>
        </w:rPr>
        <w:t xml:space="preserve"> </w:t>
      </w:r>
      <w:r w:rsidRPr="00D143CB">
        <w:rPr>
          <w:rFonts w:ascii="adwa-assalaf" w:eastAsia="Times New Roman" w:hAnsi="adwa-assalaf" w:cs="adwa-assalaf"/>
          <w:sz w:val="32"/>
          <w:szCs w:val="32"/>
          <w:rtl/>
        </w:rPr>
        <w:t>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ت</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ز</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ع</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ة</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ح</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خ</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صا</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ين،</w:t>
      </w:r>
      <w:r w:rsidRPr="00D143CB">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 xml:space="preserve">َّى </w:t>
      </w:r>
      <w:r w:rsidRPr="00D143CB">
        <w:rPr>
          <w:rFonts w:ascii="adwa-assalaf" w:eastAsia="Times New Roman" w:hAnsi="adwa-assalaf" w:cs="adwa-assalaf"/>
          <w:sz w:val="32"/>
          <w:szCs w:val="32"/>
          <w:rtl/>
        </w:rPr>
        <w:t>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ذ</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الال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ت</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ز</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ح</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س</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ام،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از</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الس</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ام،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ج</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ط</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غ</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ع</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ت</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ض</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يد</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س</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ش</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ئا</w:t>
      </w:r>
      <w:r w:rsidRPr="00D143CB">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ذ</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ب</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ك</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ف</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ر</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ش</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وا: 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لا</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وا</w:t>
      </w:r>
      <w:r w:rsidRPr="00D143CB">
        <w:rPr>
          <w:rFonts w:ascii="adwa-assalaf" w:eastAsia="Times New Roman" w:hAnsi="adwa-assalaf" w:cs="adwa-assalaf"/>
          <w:b/>
          <w:bCs/>
          <w:sz w:val="32"/>
          <w:szCs w:val="32"/>
          <w:rtl/>
        </w:rPr>
        <w:t>:</w:t>
      </w:r>
      <w:r w:rsidRPr="00D143CB">
        <w:rPr>
          <w:rtl/>
        </w:rPr>
        <w:t xml:space="preserve"> </w:t>
      </w:r>
      <w:r w:rsidRPr="00D143CB">
        <w:rPr>
          <w:rFonts w:ascii="adwa-assalaf" w:eastAsia="Times New Roman" w:hAnsi="adwa-assalaf" w:cs="adwa-assalaf" w:hint="cs"/>
          <w:color w:val="4472C4" w:themeColor="accent1"/>
          <w:sz w:val="32"/>
          <w:szCs w:val="32"/>
          <w:rtl/>
        </w:rPr>
        <w:t>{</w:t>
      </w:r>
      <w:r w:rsidRPr="00D143CB">
        <w:rPr>
          <w:rFonts w:ascii="adwa-assalaf" w:eastAsia="Times New Roman" w:hAnsi="adwa-assalaf" w:cs="adwa-assalaf"/>
          <w:color w:val="4472C4" w:themeColor="accent1"/>
          <w:sz w:val="32"/>
          <w:szCs w:val="32"/>
          <w:rtl/>
        </w:rPr>
        <w:t xml:space="preserve">أَجَعَلَ الْآلِهَةَ </w:t>
      </w:r>
      <w:proofErr w:type="spellStart"/>
      <w:r w:rsidRPr="00D143CB">
        <w:rPr>
          <w:rFonts w:ascii="adwa-assalaf" w:eastAsia="Times New Roman" w:hAnsi="adwa-assalaf" w:cs="adwa-assalaf"/>
          <w:color w:val="4472C4" w:themeColor="accent1"/>
          <w:sz w:val="32"/>
          <w:szCs w:val="32"/>
          <w:rtl/>
        </w:rPr>
        <w:t>إِلَٰهًا</w:t>
      </w:r>
      <w:proofErr w:type="spellEnd"/>
      <w:r w:rsidRPr="00D143CB">
        <w:rPr>
          <w:rFonts w:ascii="adwa-assalaf" w:eastAsia="Times New Roman" w:hAnsi="adwa-assalaf" w:cs="adwa-assalaf"/>
          <w:color w:val="4472C4" w:themeColor="accent1"/>
          <w:sz w:val="32"/>
          <w:szCs w:val="32"/>
          <w:rtl/>
        </w:rPr>
        <w:t xml:space="preserve"> وَاحِدًا</w:t>
      </w:r>
      <w:r w:rsidRPr="00D143CB">
        <w:rPr>
          <w:rFonts w:ascii="adwa-assalaf" w:eastAsia="Times New Roman" w:hAnsi="adwa-assalaf" w:cs="adwa-assalaf" w:hint="cs"/>
          <w:color w:val="4472C4" w:themeColor="accent1"/>
          <w:sz w:val="32"/>
          <w:szCs w:val="32"/>
          <w:rtl/>
        </w:rPr>
        <w:t xml:space="preserve"> إِنَّ</w:t>
      </w:r>
      <w:r w:rsidRPr="00D143CB">
        <w:rPr>
          <w:rFonts w:ascii="adwa-assalaf" w:eastAsia="Times New Roman" w:hAnsi="adwa-assalaf" w:cs="adwa-assalaf"/>
          <w:color w:val="4472C4" w:themeColor="accent1"/>
          <w:sz w:val="32"/>
          <w:szCs w:val="32"/>
          <w:rtl/>
        </w:rPr>
        <w:t xml:space="preserve"> </w:t>
      </w:r>
      <w:proofErr w:type="spellStart"/>
      <w:r w:rsidRPr="00D143CB">
        <w:rPr>
          <w:rFonts w:ascii="adwa-assalaf" w:eastAsia="Times New Roman" w:hAnsi="adwa-assalaf" w:cs="adwa-assalaf" w:hint="cs"/>
          <w:color w:val="4472C4" w:themeColor="accent1"/>
          <w:sz w:val="32"/>
          <w:szCs w:val="32"/>
          <w:rtl/>
        </w:rPr>
        <w:t>هَٰذَا</w:t>
      </w:r>
      <w:proofErr w:type="spellEnd"/>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لَشَيْءٌ</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عُجَابٌ}</w:t>
      </w:r>
      <w:r w:rsidRPr="00D143CB">
        <w:rPr>
          <w:rFonts w:ascii="adwa-assalaf" w:eastAsia="Times New Roman" w:hAnsi="adwa-assalaf" w:cs="adwa-assalaf"/>
          <w:b/>
          <w:bCs/>
          <w:sz w:val="32"/>
          <w:szCs w:val="32"/>
          <w:rtl/>
        </w:rPr>
        <w:t xml:space="preserve"> </w:t>
      </w:r>
      <w:r w:rsidRPr="00D143CB">
        <w:rPr>
          <w:rFonts w:ascii="adwa-assalaf" w:eastAsia="Times New Roman" w:hAnsi="adwa-assalaf" w:cs="adwa-assalaf" w:hint="cs"/>
          <w:b/>
          <w:bCs/>
          <w:sz w:val="32"/>
          <w:szCs w:val="32"/>
          <w:rtl/>
        </w:rPr>
        <w:t xml:space="preserve"> </w:t>
      </w:r>
      <w:r w:rsidRPr="00D143CB">
        <w:rPr>
          <w:rFonts w:ascii="adwa-assalaf" w:eastAsia="Times New Roman" w:hAnsi="adwa-assalaf" w:cs="ATraditional Arabic"/>
          <w:color w:val="000000"/>
          <w:sz w:val="28"/>
          <w:szCs w:val="28"/>
          <w:shd w:val="clear" w:color="auto" w:fill="FFFFFF"/>
          <w:rtl/>
        </w:rPr>
        <w:t xml:space="preserve">[سورة </w:t>
      </w:r>
      <w:r w:rsidRPr="00D143CB">
        <w:rPr>
          <w:rFonts w:ascii="adwa-assalaf" w:eastAsia="Times New Roman" w:hAnsi="adwa-assalaf" w:cs="ATraditional Arabic" w:hint="cs"/>
          <w:color w:val="000000"/>
          <w:sz w:val="28"/>
          <w:szCs w:val="28"/>
          <w:shd w:val="clear" w:color="auto" w:fill="FFFFFF"/>
          <w:rtl/>
        </w:rPr>
        <w:t>ص</w:t>
      </w:r>
      <w:r w:rsidRPr="00D143CB">
        <w:rPr>
          <w:rFonts w:ascii="adwa-assalaf" w:eastAsia="Times New Roman" w:hAnsi="adwa-assalaf" w:cs="ATraditional Arabic"/>
          <w:color w:val="000000"/>
          <w:sz w:val="28"/>
          <w:szCs w:val="28"/>
          <w:shd w:val="clear" w:color="auto" w:fill="FFFFFF"/>
          <w:rtl/>
        </w:rPr>
        <w:t>:</w:t>
      </w:r>
      <w:r w:rsidRPr="00D143CB">
        <w:rPr>
          <w:rFonts w:ascii="adwa-assalaf" w:eastAsia="Times New Roman" w:hAnsi="adwa-assalaf" w:cs="ATraditional Arabic" w:hint="cs"/>
          <w:color w:val="000000"/>
          <w:sz w:val="28"/>
          <w:szCs w:val="28"/>
          <w:shd w:val="clear" w:color="auto" w:fill="FFFFFF"/>
          <w:rtl/>
        </w:rPr>
        <w:t>5</w:t>
      </w:r>
      <w:r w:rsidRPr="00D143CB">
        <w:rPr>
          <w:rFonts w:ascii="adwa-assalaf" w:eastAsia="Times New Roman" w:hAnsi="adwa-assalaf" w:cs="ATraditional Arabic"/>
          <w:color w:val="000000"/>
          <w:sz w:val="28"/>
          <w:szCs w:val="28"/>
          <w:shd w:val="clear" w:color="auto" w:fill="FFFFFF"/>
          <w:rtl/>
        </w:rPr>
        <w:t>]</w:t>
      </w:r>
      <w:r w:rsidRPr="00D143CB">
        <w:rPr>
          <w:rFonts w:ascii="Traditional Arabic" w:eastAsia="Times New Roman" w:hAnsi="Traditional Arabic" w:cs="Traditional Arabic" w:hint="cs"/>
          <w:sz w:val="32"/>
          <w:szCs w:val="32"/>
          <w:rtl/>
        </w:rPr>
        <w:t>،</w:t>
      </w:r>
      <w:r w:rsidRPr="00D143CB">
        <w:rPr>
          <w:rFonts w:ascii="Traditional Arabic" w:eastAsia="Times New Roman" w:hAnsi="Traditional Arabic" w:cs="Traditional Arabic"/>
          <w:sz w:val="32"/>
          <w:szCs w:val="32"/>
          <w:rtl/>
        </w:rPr>
        <w:t xml:space="preserve"> </w:t>
      </w:r>
      <w:r w:rsidRPr="00D143CB">
        <w:rPr>
          <w:rFonts w:ascii="adwa-assalaf" w:eastAsia="Times New Roman" w:hAnsi="adwa-assalaf" w:cs="adwa-assalaf"/>
          <w:sz w:val="32"/>
          <w:szCs w:val="32"/>
          <w:rtl/>
        </w:rPr>
        <w:t xml:space="preserve">فَالمُشْرِكُونَ فَهِمُوا أَنَّ مَعْنَى لاَ إِلَهَ إِلَّا الله: تَرْكُ الشِّرْكِ وَصَرْفُ العِبَادَةِ للهِ وَحْدَهُ. </w:t>
      </w:r>
    </w:p>
    <w:p w14:paraId="3B447369" w14:textId="02F97284" w:rsidR="00D143CB" w:rsidRPr="00D143CB" w:rsidRDefault="00D143CB" w:rsidP="00D143CB">
      <w:pPr>
        <w:spacing w:after="120" w:line="520" w:lineRule="exact"/>
        <w:jc w:val="both"/>
        <w:rPr>
          <w:rFonts w:ascii="adwa-assalaf" w:eastAsia="Times New Roman" w:hAnsi="adwa-assalaf" w:cs="adwa-assalaf"/>
          <w:b/>
          <w:bCs/>
          <w:sz w:val="32"/>
          <w:szCs w:val="32"/>
          <w:rtl/>
        </w:rPr>
      </w:pPr>
      <w:r w:rsidRPr="00D143CB">
        <w:rPr>
          <w:rFonts w:ascii="adwa-assalaf" w:eastAsia="Times New Roman" w:hAnsi="adwa-assalaf" w:cs="adwa-assalaf"/>
          <w:b/>
          <w:bCs/>
          <w:sz w:val="32"/>
          <w:szCs w:val="32"/>
          <w:rtl/>
        </w:rPr>
        <w:t>ع</w:t>
      </w:r>
      <w:r w:rsidRPr="00D143CB">
        <w:rPr>
          <w:rFonts w:ascii="adwa-assalaf" w:eastAsia="Times New Roman" w:hAnsi="adwa-assalaf" w:cs="adwa-assalaf" w:hint="cs"/>
          <w:b/>
          <w:bCs/>
          <w:sz w:val="32"/>
          <w:szCs w:val="32"/>
          <w:rtl/>
        </w:rPr>
        <w:t>ِ</w:t>
      </w:r>
      <w:r w:rsidRPr="00D143CB">
        <w:rPr>
          <w:rFonts w:ascii="adwa-assalaf" w:eastAsia="Times New Roman" w:hAnsi="adwa-assalaf" w:cs="adwa-assalaf"/>
          <w:b/>
          <w:bCs/>
          <w:sz w:val="32"/>
          <w:szCs w:val="32"/>
          <w:rtl/>
        </w:rPr>
        <w:t>ب</w:t>
      </w:r>
      <w:r w:rsidRPr="00D143CB">
        <w:rPr>
          <w:rFonts w:ascii="adwa-assalaf" w:eastAsia="Times New Roman" w:hAnsi="adwa-assalaf" w:cs="adwa-assalaf" w:hint="cs"/>
          <w:b/>
          <w:bCs/>
          <w:sz w:val="32"/>
          <w:szCs w:val="32"/>
          <w:rtl/>
        </w:rPr>
        <w:t>َ</w:t>
      </w:r>
      <w:r w:rsidRPr="00D143CB">
        <w:rPr>
          <w:rFonts w:ascii="adwa-assalaf" w:eastAsia="Times New Roman" w:hAnsi="adwa-assalaf" w:cs="adwa-assalaf"/>
          <w:b/>
          <w:bCs/>
          <w:sz w:val="32"/>
          <w:szCs w:val="32"/>
          <w:rtl/>
        </w:rPr>
        <w:t>اد</w:t>
      </w:r>
      <w:r w:rsidRPr="00D143CB">
        <w:rPr>
          <w:rFonts w:ascii="adwa-assalaf" w:eastAsia="Times New Roman" w:hAnsi="adwa-assalaf" w:cs="adwa-assalaf" w:hint="cs"/>
          <w:b/>
          <w:bCs/>
          <w:sz w:val="32"/>
          <w:szCs w:val="32"/>
          <w:rtl/>
        </w:rPr>
        <w:t>َ</w:t>
      </w:r>
      <w:r w:rsidRPr="00D143CB">
        <w:rPr>
          <w:rFonts w:ascii="adwa-assalaf" w:eastAsia="Times New Roman" w:hAnsi="adwa-assalaf" w:cs="adwa-assalaf"/>
          <w:b/>
          <w:bCs/>
          <w:sz w:val="32"/>
          <w:szCs w:val="32"/>
          <w:rtl/>
        </w:rPr>
        <w:t xml:space="preserve"> الله:</w:t>
      </w:r>
      <w:r w:rsidRPr="00D143CB">
        <w:rPr>
          <w:rFonts w:ascii="adwa-assalaf" w:eastAsia="Times New Roman" w:hAnsi="adwa-assalaf" w:cs="adwa-assalaf"/>
          <w:sz w:val="32"/>
          <w:szCs w:val="32"/>
          <w:rtl/>
        </w:rPr>
        <w:t xml:space="preserve"> ات</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وا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w:t>
      </w:r>
      <w:r w:rsidRPr="00D143CB">
        <w:rPr>
          <w:rFonts w:ascii="adwa-assalaf" w:eastAsia="Times New Roman" w:hAnsi="adwa-assalaf" w:cs="adwa-assalaf" w:hint="cs"/>
          <w:sz w:val="32"/>
          <w:szCs w:val="32"/>
          <w:rtl/>
        </w:rPr>
        <w:t xml:space="preserve">والزموا ذكرَ اللهِ في كلِّ حينٍ، وأكثروا من قولِ: </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ج</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ع</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و</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إ</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ي</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اك</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م</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ن</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أ</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ل</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ا.</w:t>
      </w:r>
    </w:p>
    <w:p w14:paraId="4C0C6872" w14:textId="13F8C1B4" w:rsidR="00D143CB" w:rsidRPr="00D143CB" w:rsidRDefault="00D143CB" w:rsidP="00D143CB">
      <w:pPr>
        <w:spacing w:after="120" w:line="520" w:lineRule="exact"/>
        <w:jc w:val="both"/>
        <w:rPr>
          <w:rFonts w:ascii="Times New Roman" w:eastAsia="Times New Roman" w:hAnsi="Times New Roman"/>
          <w:sz w:val="32"/>
          <w:szCs w:val="32"/>
          <w:rtl/>
        </w:rPr>
      </w:pP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w:t>
      </w:r>
      <w:r w:rsidRPr="00D143CB">
        <w:rPr>
          <w:rtl/>
        </w:rPr>
        <w:t xml:space="preserve"> </w:t>
      </w:r>
      <w:r w:rsidRPr="00D143CB">
        <w:rPr>
          <w:rFonts w:ascii="adwa-assalaf" w:eastAsia="Times New Roman" w:hAnsi="adwa-assalaf" w:cs="adwa-assalaf" w:hint="cs"/>
          <w:color w:val="4472C4" w:themeColor="accent1"/>
          <w:sz w:val="32"/>
          <w:szCs w:val="32"/>
          <w:rtl/>
        </w:rPr>
        <w:t>{</w:t>
      </w:r>
      <w:r w:rsidRPr="00D143CB">
        <w:rPr>
          <w:rFonts w:ascii="adwa-assalaf" w:eastAsia="Times New Roman" w:hAnsi="adwa-assalaf" w:cs="adwa-assalaf"/>
          <w:color w:val="4472C4" w:themeColor="accent1"/>
          <w:sz w:val="32"/>
          <w:szCs w:val="32"/>
          <w:rtl/>
        </w:rPr>
        <w:t xml:space="preserve">فَاعْلَمْ أَنَّهُ لَا </w:t>
      </w:r>
      <w:proofErr w:type="spellStart"/>
      <w:r w:rsidRPr="00D143CB">
        <w:rPr>
          <w:rFonts w:ascii="adwa-assalaf" w:eastAsia="Times New Roman" w:hAnsi="adwa-assalaf" w:cs="adwa-assalaf"/>
          <w:color w:val="4472C4" w:themeColor="accent1"/>
          <w:sz w:val="32"/>
          <w:szCs w:val="32"/>
          <w:rtl/>
        </w:rPr>
        <w:t>إِلَٰهَ</w:t>
      </w:r>
      <w:proofErr w:type="spellEnd"/>
      <w:r w:rsidRPr="00D143CB">
        <w:rPr>
          <w:rFonts w:ascii="adwa-assalaf" w:eastAsia="Times New Roman" w:hAnsi="adwa-assalaf" w:cs="adwa-assalaf"/>
          <w:color w:val="4472C4" w:themeColor="accent1"/>
          <w:sz w:val="32"/>
          <w:szCs w:val="32"/>
          <w:rtl/>
        </w:rPr>
        <w:t xml:space="preserve"> إِلَّا اللَّهُ وَاسْتَغْفِرْ لِذَنْبِكَ وَلِلْمُؤْمِنِينَ وَالْمُؤْمِنَاتِ</w:t>
      </w:r>
      <w:r w:rsidRPr="00D143CB">
        <w:rPr>
          <w:rFonts w:ascii="adwa-assalaf" w:eastAsia="Times New Roman" w:hAnsi="adwa-assalaf" w:cs="adwa-assalaf" w:hint="cs"/>
          <w:color w:val="4472C4" w:themeColor="accent1"/>
          <w:sz w:val="32"/>
          <w:szCs w:val="32"/>
          <w:rtl/>
        </w:rPr>
        <w:t xml:space="preserve"> وَاللَّهُ</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يَعْ</w:t>
      </w:r>
      <w:r w:rsidRPr="00D143CB">
        <w:rPr>
          <w:rFonts w:ascii="adwa-assalaf" w:eastAsia="Times New Roman" w:hAnsi="adwa-assalaf" w:cs="adwa-assalaf"/>
          <w:color w:val="4472C4" w:themeColor="accent1"/>
          <w:sz w:val="32"/>
          <w:szCs w:val="32"/>
          <w:rtl/>
        </w:rPr>
        <w:t>لَمُ مُتَقَلَّبَكُمْ وَمَثْوَاكُمْ</w:t>
      </w:r>
      <w:r w:rsidRPr="00D143CB">
        <w:rPr>
          <w:rFonts w:ascii="adwa-assalaf" w:eastAsia="Times New Roman" w:hAnsi="adwa-assalaf" w:cs="adwa-assalaf" w:hint="cs"/>
          <w:color w:val="4472C4" w:themeColor="accent1"/>
          <w:sz w:val="32"/>
          <w:szCs w:val="32"/>
          <w:rtl/>
        </w:rPr>
        <w:t>}</w:t>
      </w:r>
      <w:r w:rsidRPr="00D143CB">
        <w:rPr>
          <w:rFonts w:ascii="Times New Roman" w:eastAsia="Times New Roman" w:hAnsi="Times New Roman"/>
          <w:sz w:val="32"/>
          <w:szCs w:val="32"/>
          <w:rtl/>
        </w:rPr>
        <w:t xml:space="preserve"> </w:t>
      </w:r>
      <w:r w:rsidRPr="00D143CB">
        <w:rPr>
          <w:rFonts w:ascii="adwa-assalaf" w:eastAsia="Times New Roman" w:hAnsi="adwa-assalaf" w:cs="ATraditional Arabic"/>
          <w:color w:val="000000"/>
          <w:sz w:val="28"/>
          <w:szCs w:val="28"/>
          <w:shd w:val="clear" w:color="auto" w:fill="FFFFFF"/>
          <w:rtl/>
        </w:rPr>
        <w:t xml:space="preserve">[سورة </w:t>
      </w:r>
      <w:r w:rsidRPr="00D143CB">
        <w:rPr>
          <w:rFonts w:ascii="adwa-assalaf" w:eastAsia="Times New Roman" w:hAnsi="adwa-assalaf" w:cs="ATraditional Arabic" w:hint="cs"/>
          <w:color w:val="000000"/>
          <w:sz w:val="28"/>
          <w:szCs w:val="28"/>
          <w:shd w:val="clear" w:color="auto" w:fill="FFFFFF"/>
          <w:rtl/>
        </w:rPr>
        <w:t>محمد</w:t>
      </w:r>
      <w:r w:rsidRPr="00D143CB">
        <w:rPr>
          <w:rFonts w:ascii="adwa-assalaf" w:eastAsia="Times New Roman" w:hAnsi="adwa-assalaf" w:cs="ATraditional Arabic"/>
          <w:color w:val="000000"/>
          <w:sz w:val="28"/>
          <w:szCs w:val="28"/>
          <w:shd w:val="clear" w:color="auto" w:fill="FFFFFF"/>
          <w:rtl/>
        </w:rPr>
        <w:t>:</w:t>
      </w:r>
      <w:r w:rsidRPr="00D143CB">
        <w:rPr>
          <w:rFonts w:ascii="adwa-assalaf" w:eastAsia="Times New Roman" w:hAnsi="adwa-assalaf" w:cs="ATraditional Arabic" w:hint="cs"/>
          <w:color w:val="000000"/>
          <w:sz w:val="28"/>
          <w:szCs w:val="28"/>
          <w:shd w:val="clear" w:color="auto" w:fill="FFFFFF"/>
          <w:rtl/>
        </w:rPr>
        <w:t>19</w:t>
      </w:r>
      <w:r w:rsidRPr="00D143CB">
        <w:rPr>
          <w:rFonts w:ascii="adwa-assalaf" w:eastAsia="Times New Roman" w:hAnsi="adwa-assalaf" w:cs="ATraditional Arabic"/>
          <w:color w:val="000000"/>
          <w:sz w:val="28"/>
          <w:szCs w:val="28"/>
          <w:shd w:val="clear" w:color="auto" w:fill="FFFFFF"/>
          <w:rtl/>
        </w:rPr>
        <w:t>]</w:t>
      </w:r>
      <w:r w:rsidRPr="00D143CB">
        <w:rPr>
          <w:rFonts w:ascii="Times New Roman" w:eastAsia="Times New Roman" w:hAnsi="Times New Roman" w:hint="cs"/>
          <w:sz w:val="32"/>
          <w:szCs w:val="32"/>
          <w:rtl/>
        </w:rPr>
        <w:t>.</w:t>
      </w:r>
      <w:r w:rsidRPr="00D143CB">
        <w:rPr>
          <w:rFonts w:ascii="Times New Roman" w:eastAsia="Times New Roman" w:hAnsi="Times New Roman"/>
          <w:sz w:val="32"/>
          <w:szCs w:val="32"/>
          <w:rtl/>
        </w:rPr>
        <w:t xml:space="preserve"> </w:t>
      </w:r>
    </w:p>
    <w:p w14:paraId="130FCD6F" w14:textId="7E6BD120"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بَارَكَ اللهُ لِي وَلَكُم فِي القُرْآنِ العَظِيمِ</w:t>
      </w:r>
      <w:r>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وَنَفَعَنِي وَإِيَّاكُم بِمَا فِيهِ مِنَ الآيَاتِ وَالذِّكْرِ الحَكِيمِ</w:t>
      </w:r>
      <w:r>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أَقُولُ قولي هذا وَأَسْتَغْفِرُ اللهَ العظيم الجليل لِي وَلَكُمْ وَلِسَائِرِ المُسْلِمِينَ مِنْ كُلِّ ذَنْبٍ فَاسْتَغْفِرُوهُ إِنَّهُ هُوَ الغَفُورُ الرَّحِيمُ.</w:t>
      </w:r>
    </w:p>
    <w:p w14:paraId="6048E401" w14:textId="77777777" w:rsidR="00D143CB" w:rsidRPr="00D143CB" w:rsidRDefault="00D143CB" w:rsidP="00D143CB">
      <w:pPr>
        <w:spacing w:after="120" w:line="520" w:lineRule="exact"/>
        <w:jc w:val="center"/>
        <w:rPr>
          <w:rFonts w:ascii="adwa-assalaf" w:eastAsia="Times New Roman" w:hAnsi="adwa-assalaf" w:cs="adwa-assalaf"/>
          <w:b/>
          <w:bCs/>
          <w:sz w:val="32"/>
          <w:szCs w:val="32"/>
          <w:rtl/>
        </w:rPr>
      </w:pPr>
      <w:r w:rsidRPr="00D143CB">
        <w:rPr>
          <w:rFonts w:ascii="adwa-assalaf" w:eastAsia="Times New Roman" w:hAnsi="adwa-assalaf" w:cs="adwa-assalaf"/>
          <w:b/>
          <w:bCs/>
          <w:sz w:val="32"/>
          <w:szCs w:val="32"/>
          <w:rtl/>
        </w:rPr>
        <w:t>الخطبة الثانية</w:t>
      </w:r>
    </w:p>
    <w:p w14:paraId="675FDB8B" w14:textId="0A15D08F"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الحَمْدُ للهِ عَلَى إِحْسَانِهِ وَالشُّكْرُ لَهُ عَلَى تَوْفِيقِهِ وَامْتِنَانِهِ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وَأَشْهَدُ أَن لاَّ إِلَهَ إِلاَّ اللهُ وَحْدَهُ لاَ شَرِيكَ لَهُ تَعْظِيماً لِشَأْنِهِ وَأَشْهَدُ أَنَّ نَبِيَّنَا مُحَمَّداً الدَّاعِي إِلَى رِضْوَانِهِ، صَلَّى اللهُ عَلَيْهِ وَعَلَى آلِهِ وَأَصْحَابِهِ وَإِخْوَانِهِ وَسَلَّمَ تَسْلِيماً كَثِيراً.  </w:t>
      </w:r>
    </w:p>
    <w:p w14:paraId="637653E3" w14:textId="21327CCA"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b/>
          <w:bCs/>
          <w:sz w:val="32"/>
          <w:szCs w:val="32"/>
          <w:rtl/>
        </w:rPr>
        <w:t>عِبَادَ الله</w:t>
      </w:r>
      <w:r w:rsidRPr="00D143CB">
        <w:rPr>
          <w:rFonts w:ascii="adwa-assalaf" w:eastAsia="Times New Roman" w:hAnsi="adwa-assalaf" w:cs="adwa-assalaf"/>
          <w:sz w:val="32"/>
          <w:szCs w:val="32"/>
          <w:rtl/>
        </w:rPr>
        <w:t>: وَمِنْ مَعْنَى لَا إِلَهَ إِلَّا اللهُ وَمُقْتَضَاهَا: التَّحَاكُمُ إِلَى شَرِيعَةِ الله، وَتَحْرِيمُ مَا حَرَّمَهُ اللهُ وَتَحْلِيلُ مَا أَحَلَّهُ اللهُ، فَيَجِبُ عَلَى مَنْ قَالَ: لَا إِلَهَ إِلَّا اللهُ</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الحُكْمُ بِشَرْعِ اللهِ، وَالكُفْرُ بِأَحْكَامِ الطَّوَاغِيتِ؛ لِأَنَّ التَّشْرِيعَ حَقّ</w:t>
      </w:r>
      <w:r w:rsidRPr="00D143CB">
        <w:rPr>
          <w:rFonts w:ascii="adwa-assalaf" w:eastAsia="Times New Roman" w:hAnsi="adwa-assalaf" w:cs="adwa-assalaf" w:hint="cs"/>
          <w:sz w:val="32"/>
          <w:szCs w:val="32"/>
          <w:rtl/>
        </w:rPr>
        <w:t>ٌ</w:t>
      </w:r>
      <w:r w:rsidRPr="00D143CB">
        <w:rPr>
          <w:rFonts w:ascii="adwa-assalaf" w:eastAsia="Times New Roman" w:hAnsi="adwa-assalaf" w:cs="adwa-assalaf"/>
          <w:sz w:val="32"/>
          <w:szCs w:val="32"/>
          <w:rtl/>
        </w:rPr>
        <w:t xml:space="preserve"> للهِ وَحْدَهُ، فَمَنْ وَضَعَ قَوَانِينَ يَحْكُمُ بِهَا بَيْنَ النَّاسِ بَدَلَ شَرِيعَةِ اللهِ؛ فَقَدْ جَعَلَ نَفْسَهُ شَرِيكاً للهِ، قَالَ تَعَالَى:</w:t>
      </w:r>
      <w:r w:rsidRPr="00D143CB">
        <w:rPr>
          <w:rtl/>
        </w:rPr>
        <w:t xml:space="preserve"> </w:t>
      </w:r>
      <w:r>
        <w:rPr>
          <w:rFonts w:ascii="adwa-assalaf" w:eastAsia="Times New Roman" w:hAnsi="adwa-assalaf" w:cs="Cambria" w:hint="cs"/>
          <w:color w:val="4472C4" w:themeColor="accent1"/>
          <w:sz w:val="32"/>
          <w:szCs w:val="32"/>
          <w:rtl/>
        </w:rPr>
        <w:t>{</w:t>
      </w:r>
      <w:r w:rsidRPr="00D143CB">
        <w:rPr>
          <w:rFonts w:ascii="adwa-assalaf" w:eastAsia="Times New Roman" w:hAnsi="adwa-assalaf" w:cs="adwa-assalaf"/>
          <w:color w:val="4472C4" w:themeColor="accent1"/>
          <w:sz w:val="32"/>
          <w:szCs w:val="32"/>
          <w:rtl/>
        </w:rPr>
        <w:t xml:space="preserve">اتَّخَذُوا أَحْبَارَهُمْ وَرُهْبَانَهُمْ أَرْبَابًا مِنْ دُونِ اللَّهِ وَالْمَسِيحَ ابْنَ مَرْيَمَ وَمَا أُمِرُوا إِلَّا لِيَعْبُدُوا </w:t>
      </w:r>
      <w:proofErr w:type="spellStart"/>
      <w:r w:rsidRPr="00D143CB">
        <w:rPr>
          <w:rFonts w:ascii="adwa-assalaf" w:eastAsia="Times New Roman" w:hAnsi="adwa-assalaf" w:cs="adwa-assalaf"/>
          <w:color w:val="4472C4" w:themeColor="accent1"/>
          <w:sz w:val="32"/>
          <w:szCs w:val="32"/>
          <w:rtl/>
        </w:rPr>
        <w:t>إِلَٰهًا</w:t>
      </w:r>
      <w:proofErr w:type="spellEnd"/>
      <w:r w:rsidRPr="00D143CB">
        <w:rPr>
          <w:rFonts w:ascii="adwa-assalaf" w:eastAsia="Times New Roman" w:hAnsi="adwa-assalaf" w:cs="adwa-assalaf"/>
          <w:color w:val="4472C4" w:themeColor="accent1"/>
          <w:sz w:val="32"/>
          <w:szCs w:val="32"/>
          <w:rtl/>
        </w:rPr>
        <w:t xml:space="preserve"> وَاحِدًا </w:t>
      </w:r>
      <w:r w:rsidRPr="00D143CB">
        <w:rPr>
          <w:rFonts w:ascii="adwa-assalaf" w:eastAsia="Times New Roman" w:hAnsi="adwa-assalaf" w:cs="adwa-assalaf" w:hint="cs"/>
          <w:color w:val="4472C4" w:themeColor="accent1"/>
          <w:sz w:val="32"/>
          <w:szCs w:val="32"/>
          <w:rtl/>
        </w:rPr>
        <w:t>لَا</w:t>
      </w:r>
      <w:r w:rsidRPr="00D143CB">
        <w:rPr>
          <w:rFonts w:ascii="adwa-assalaf" w:eastAsia="Times New Roman" w:hAnsi="adwa-assalaf" w:cs="adwa-assalaf"/>
          <w:color w:val="4472C4" w:themeColor="accent1"/>
          <w:sz w:val="32"/>
          <w:szCs w:val="32"/>
          <w:rtl/>
        </w:rPr>
        <w:t xml:space="preserve"> </w:t>
      </w:r>
      <w:proofErr w:type="spellStart"/>
      <w:r w:rsidRPr="00D143CB">
        <w:rPr>
          <w:rFonts w:ascii="adwa-assalaf" w:eastAsia="Times New Roman" w:hAnsi="adwa-assalaf" w:cs="adwa-assalaf" w:hint="cs"/>
          <w:color w:val="4472C4" w:themeColor="accent1"/>
          <w:sz w:val="32"/>
          <w:szCs w:val="32"/>
          <w:rtl/>
        </w:rPr>
        <w:t>إِلَٰهَ</w:t>
      </w:r>
      <w:proofErr w:type="spellEnd"/>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إِلَّا</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هُوَ</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سُبْحَانَهُ</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عَمَّا</w:t>
      </w:r>
      <w:r w:rsidRPr="00D143CB">
        <w:rPr>
          <w:rFonts w:ascii="adwa-assalaf" w:eastAsia="Times New Roman" w:hAnsi="adwa-assalaf" w:cs="adwa-assalaf"/>
          <w:color w:val="4472C4" w:themeColor="accent1"/>
          <w:sz w:val="32"/>
          <w:szCs w:val="32"/>
          <w:rtl/>
        </w:rPr>
        <w:t xml:space="preserve"> </w:t>
      </w:r>
      <w:r w:rsidRPr="00D143CB">
        <w:rPr>
          <w:rFonts w:ascii="adwa-assalaf" w:eastAsia="Times New Roman" w:hAnsi="adwa-assalaf" w:cs="adwa-assalaf" w:hint="cs"/>
          <w:color w:val="4472C4" w:themeColor="accent1"/>
          <w:sz w:val="32"/>
          <w:szCs w:val="32"/>
          <w:rtl/>
        </w:rPr>
        <w:t>يُشْرِكُونَ}</w:t>
      </w:r>
      <w:r w:rsidRPr="00D143CB">
        <w:rPr>
          <w:rFonts w:eastAsia="Times New Roman" w:hint="cs"/>
          <w:b/>
          <w:bCs/>
          <w:sz w:val="32"/>
          <w:szCs w:val="32"/>
          <w:rtl/>
        </w:rPr>
        <w:t xml:space="preserve"> </w:t>
      </w:r>
      <w:r w:rsidRPr="00D143CB">
        <w:rPr>
          <w:rFonts w:ascii="adwa-assalaf" w:eastAsia="Times New Roman" w:hAnsi="adwa-assalaf" w:cs="ATraditional Arabic"/>
          <w:color w:val="000000"/>
          <w:sz w:val="28"/>
          <w:szCs w:val="28"/>
          <w:shd w:val="clear" w:color="auto" w:fill="FFFFFF"/>
          <w:rtl/>
        </w:rPr>
        <w:lastRenderedPageBreak/>
        <w:t>[سورة</w:t>
      </w:r>
      <w:r w:rsidRPr="00D143CB">
        <w:rPr>
          <w:rFonts w:ascii="adwa-assalaf" w:eastAsia="Times New Roman" w:hAnsi="adwa-assalaf" w:cs="ATraditional Arabic" w:hint="cs"/>
          <w:color w:val="000000"/>
          <w:sz w:val="28"/>
          <w:szCs w:val="28"/>
          <w:shd w:val="clear" w:color="auto" w:fill="FFFFFF"/>
          <w:rtl/>
        </w:rPr>
        <w:t xml:space="preserve"> التوبة</w:t>
      </w:r>
      <w:r w:rsidRPr="00D143CB">
        <w:rPr>
          <w:rFonts w:ascii="adwa-assalaf" w:eastAsia="Times New Roman" w:hAnsi="adwa-assalaf" w:cs="ATraditional Arabic"/>
          <w:color w:val="000000"/>
          <w:sz w:val="28"/>
          <w:szCs w:val="28"/>
          <w:shd w:val="clear" w:color="auto" w:fill="FFFFFF"/>
          <w:rtl/>
        </w:rPr>
        <w:t>:</w:t>
      </w:r>
      <w:r w:rsidRPr="00D143CB">
        <w:rPr>
          <w:rFonts w:ascii="adwa-assalaf" w:eastAsia="Times New Roman" w:hAnsi="adwa-assalaf" w:cs="ATraditional Arabic" w:hint="cs"/>
          <w:color w:val="000000"/>
          <w:sz w:val="28"/>
          <w:szCs w:val="28"/>
          <w:shd w:val="clear" w:color="auto" w:fill="FFFFFF"/>
          <w:rtl/>
        </w:rPr>
        <w:t>31</w:t>
      </w:r>
      <w:r w:rsidRPr="00D143CB">
        <w:rPr>
          <w:rFonts w:ascii="adwa-assalaf" w:eastAsia="Times New Roman" w:hAnsi="adwa-assalaf" w:cs="ATraditional Arabic"/>
          <w:color w:val="000000"/>
          <w:sz w:val="28"/>
          <w:szCs w:val="28"/>
          <w:shd w:val="clear" w:color="auto" w:fill="FFFFFF"/>
          <w:rtl/>
        </w:rPr>
        <w:t>]</w:t>
      </w:r>
      <w:r w:rsidRPr="00D143CB">
        <w:rPr>
          <w:rFonts w:ascii="adwa-assalaf" w:eastAsia="Times New Roman" w:hAnsi="adwa-assalaf" w:cs="adwa-assalaf"/>
          <w:sz w:val="32"/>
          <w:szCs w:val="32"/>
          <w:rtl/>
        </w:rPr>
        <w:t xml:space="preserve">، </w:t>
      </w:r>
      <w:r w:rsidRPr="00D143CB">
        <w:rPr>
          <w:rFonts w:ascii="adwa-assalaf" w:eastAsia="Times New Roman" w:hAnsi="adwa-assalaf" w:cs="adwa-assalaf" w:hint="cs"/>
          <w:sz w:val="32"/>
          <w:szCs w:val="32"/>
          <w:rtl/>
        </w:rPr>
        <w:t>ف</w:t>
      </w:r>
      <w:r w:rsidRPr="00D143CB">
        <w:rPr>
          <w:rFonts w:ascii="adwa-assalaf" w:eastAsia="Times New Roman" w:hAnsi="adwa-assalaf" w:cs="adwa-assalaf"/>
          <w:sz w:val="32"/>
          <w:szCs w:val="32"/>
          <w:rtl/>
        </w:rPr>
        <w:t xml:space="preserve">لَماَّ سَمِعَ عَدِيُّ بْنُ حَاتِمٍ هَذِهِ الآيَةَ قَالَ: يَا رَسُولَ الله، إِنَّا لَسْنَا نَعْبُدُهُمْ، فَقَالَ: </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b/>
          <w:bCs/>
          <w:color w:val="FF0000"/>
          <w:sz w:val="32"/>
          <w:szCs w:val="32"/>
          <w:rtl/>
        </w:rPr>
        <w:t xml:space="preserve">أَلَيْسُوا يُحِلُّونَ مَا يُحَرِّمُ اللهُ فَتُحِلُّونَهُ، وَيُحَرِّمُونَ مَا أَحَلَّ اللهُ فَتُحَرِّمُونَهُ؟ </w:t>
      </w:r>
      <w:r w:rsidRPr="00D143CB">
        <w:rPr>
          <w:rFonts w:ascii="adwa-assalaf" w:eastAsia="Times New Roman" w:hAnsi="adwa-assalaf" w:cs="adwa-assalaf"/>
          <w:color w:val="FF0000"/>
          <w:sz w:val="32"/>
          <w:szCs w:val="32"/>
          <w:rtl/>
        </w:rPr>
        <w:t>قَالَ: بَلَى، قَالَ:</w:t>
      </w:r>
      <w:r w:rsidRPr="00D143CB">
        <w:rPr>
          <w:rFonts w:ascii="adwa-assalaf" w:eastAsia="Times New Roman" w:hAnsi="adwa-assalaf" w:cs="adwa-assalaf"/>
          <w:b/>
          <w:bCs/>
          <w:color w:val="FF0000"/>
          <w:sz w:val="32"/>
          <w:szCs w:val="32"/>
          <w:rtl/>
        </w:rPr>
        <w:t xml:space="preserve"> فَتِلْكَ عِبَادَتُهُمْ</w:t>
      </w:r>
      <w:r w:rsidRPr="00D143CB">
        <w:rPr>
          <w:rFonts w:ascii="Traditional Arabic" w:eastAsia="Times New Roman" w:hAnsi="Traditional Arabic" w:cs="Traditional Arabic"/>
          <w:color w:val="FF0000"/>
          <w:rtl/>
        </w:rPr>
        <w:t>»</w:t>
      </w:r>
      <w:r w:rsidRPr="00D143CB">
        <w:rPr>
          <w:rFonts w:ascii="adwa-assalaf" w:eastAsia="Times New Roman" w:hAnsi="adwa-assalaf" w:cs="adwa-assalaf" w:hint="cs"/>
          <w:sz w:val="32"/>
          <w:szCs w:val="32"/>
          <w:rtl/>
        </w:rPr>
        <w:t xml:space="preserve"> </w:t>
      </w:r>
      <w:r w:rsidRPr="00D143CB">
        <w:rPr>
          <w:rFonts w:ascii="adwa-assalaf" w:eastAsia="Times New Roman" w:hAnsi="adwa-assalaf" w:cs="adwa-assalaf" w:hint="cs"/>
          <w:sz w:val="28"/>
          <w:szCs w:val="28"/>
          <w:rtl/>
        </w:rPr>
        <w:t>أخرجه البيهقي.</w:t>
      </w:r>
    </w:p>
    <w:p w14:paraId="4D7D16FD" w14:textId="2C7945D7"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b/>
          <w:bCs/>
          <w:sz w:val="32"/>
          <w:szCs w:val="32"/>
          <w:rtl/>
        </w:rPr>
        <w:t>ابْنَ آدَمَ:</w:t>
      </w:r>
      <w:r w:rsidRPr="00D143CB">
        <w:rPr>
          <w:rFonts w:ascii="adwa-assalaf" w:eastAsia="Times New Roman" w:hAnsi="adwa-assalaf" w:cs="adwa-assalaf"/>
          <w:sz w:val="32"/>
          <w:szCs w:val="32"/>
          <w:rtl/>
        </w:rPr>
        <w:t xml:space="preserve"> أَحْبِبْ مَا شِئْتَ فَإِنَّكَ مُفارِقُهُ</w:t>
      </w:r>
      <w:r>
        <w:rPr>
          <w:rFonts w:ascii="adwa-assalaf" w:eastAsia="Times New Roman" w:hAnsi="adwa-assalaf" w:cs="adwa-assalaf" w:hint="cs"/>
          <w:sz w:val="32"/>
          <w:szCs w:val="32"/>
          <w:rtl/>
        </w:rPr>
        <w:t xml:space="preserve">، </w:t>
      </w:r>
      <w:r w:rsidRPr="00D143CB">
        <w:rPr>
          <w:rFonts w:ascii="adwa-assalaf" w:eastAsia="Times New Roman" w:hAnsi="adwa-assalaf" w:cs="adwa-assalaf"/>
          <w:sz w:val="32"/>
          <w:szCs w:val="32"/>
          <w:rtl/>
        </w:rPr>
        <w:t>وَاعْمَلْ مَا شِئْتَ فَإِنَّكَ ُملَاقِيهِ وَكُنْ كَمَا شِئْتَ فَكَمَا تَدِينُ تُدَانُ.</w:t>
      </w:r>
    </w:p>
    <w:p w14:paraId="52E7B47C" w14:textId="6B86E368" w:rsidR="00D143CB" w:rsidRPr="00D143CB" w:rsidRDefault="00D143CB" w:rsidP="00D143CB">
      <w:pPr>
        <w:spacing w:after="120" w:line="520" w:lineRule="exact"/>
        <w:jc w:val="both"/>
        <w:rPr>
          <w:rFonts w:ascii="Times New Roman" w:eastAsia="Times New Roman" w:hAnsi="Times New Roman"/>
          <w:b/>
          <w:bCs/>
          <w:sz w:val="32"/>
          <w:szCs w:val="32"/>
          <w:rtl/>
        </w:rPr>
      </w:pPr>
      <w:r w:rsidRPr="00D143CB">
        <w:rPr>
          <w:rFonts w:ascii="adwa-assalaf" w:eastAsia="Times New Roman" w:hAnsi="adwa-assalaf" w:cs="adwa-assalaf"/>
          <w:sz w:val="32"/>
          <w:szCs w:val="32"/>
          <w:rtl/>
        </w:rPr>
        <w:t xml:space="preserve"> ثُمَّ صَلُّوا وَسَلِّمُوا عَلَى نَبِيِّ الرَّحْمَةِ وَالهُدَى امْتِثَالاً لِأَمْرِ اللهِ جَلَّ وَعَلَا لَكُمْ حَيْثُ قَالَ:</w:t>
      </w:r>
      <w:r w:rsidRPr="00D143CB">
        <w:rPr>
          <w:rFonts w:ascii="Times New Roman" w:eastAsia="Times New Roman" w:hAnsi="Times New Roman" w:cs="Times New Roman" w:hint="cs"/>
          <w:sz w:val="32"/>
          <w:szCs w:val="32"/>
          <w:rtl/>
        </w:rPr>
        <w:t xml:space="preserve"> </w:t>
      </w:r>
      <w:r w:rsidRPr="00380576">
        <w:rPr>
          <w:rFonts w:ascii="adwa-assalaf" w:eastAsia="Times New Roman" w:hAnsi="adwa-assalaf" w:cs="adwa-assalaf" w:hint="cs"/>
          <w:color w:val="0070C0"/>
          <w:sz w:val="32"/>
          <w:szCs w:val="32"/>
          <w:rtl/>
        </w:rPr>
        <w:t>{</w:t>
      </w:r>
      <w:r w:rsidRPr="00380576">
        <w:rPr>
          <w:rFonts w:ascii="adwa-assalaf" w:eastAsia="Times New Roman" w:hAnsi="adwa-assalaf" w:cs="adwa-assalaf"/>
          <w:color w:val="0070C0"/>
          <w:sz w:val="32"/>
          <w:szCs w:val="32"/>
          <w:rtl/>
        </w:rPr>
        <w:t xml:space="preserve">إِنَّ اللَّهَ وَمَلَائِكَتَهُ يُصَلُّونَ عَلَى النَّبِيِّ </w:t>
      </w:r>
      <w:r w:rsidRPr="00380576">
        <w:rPr>
          <w:rFonts w:ascii="adwa-assalaf" w:eastAsia="Times New Roman" w:hAnsi="adwa-assalaf" w:cs="adwa-assalaf" w:hint="cs"/>
          <w:color w:val="0070C0"/>
          <w:sz w:val="32"/>
          <w:szCs w:val="32"/>
          <w:rtl/>
        </w:rPr>
        <w:t>يَا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أَيُّهَا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الَّذِينَ</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آمَنُوا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صَلُّوا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عَلَيْهِ</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وَسَلِّمُوا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تَسْلِيمً</w:t>
      </w:r>
      <w:r w:rsidRPr="00380576">
        <w:rPr>
          <w:rFonts w:ascii="adwa-assalaf" w:eastAsia="Times New Roman" w:hAnsi="adwa-assalaf" w:cs="adwa-assalaf"/>
          <w:color w:val="0070C0"/>
          <w:sz w:val="32"/>
          <w:szCs w:val="32"/>
          <w:rtl/>
        </w:rPr>
        <w:t>ا</w:t>
      </w:r>
      <w:r w:rsidRPr="00380576">
        <w:rPr>
          <w:rFonts w:ascii="adwa-assalaf" w:eastAsia="Times New Roman" w:hAnsi="adwa-assalaf" w:cs="adwa-assalaf" w:hint="cs"/>
          <w:color w:val="0070C0"/>
          <w:sz w:val="32"/>
          <w:szCs w:val="32"/>
          <w:rtl/>
        </w:rPr>
        <w:t>}</w:t>
      </w:r>
      <w:r w:rsidRPr="00D143CB">
        <w:rPr>
          <w:rFonts w:ascii="QCF_P426" w:eastAsia="Times New Roman" w:hAnsi="QCF_P426" w:cs="QCF_P426"/>
          <w:color w:val="000000"/>
          <w:sz w:val="32"/>
          <w:szCs w:val="32"/>
          <w:rtl/>
        </w:rPr>
        <w:t xml:space="preserve"> </w:t>
      </w:r>
      <w:r w:rsidRPr="00D143CB">
        <w:rPr>
          <w:rFonts w:ascii="adwa-assalaf" w:eastAsia="Times New Roman" w:hAnsi="adwa-assalaf" w:cs="ATraditional Arabic"/>
          <w:color w:val="000000"/>
          <w:sz w:val="28"/>
          <w:szCs w:val="28"/>
          <w:shd w:val="clear" w:color="auto" w:fill="FFFFFF"/>
          <w:rtl/>
        </w:rPr>
        <w:t>[سورة</w:t>
      </w:r>
      <w:r w:rsidRPr="00D143CB">
        <w:rPr>
          <w:rFonts w:ascii="adwa-assalaf" w:eastAsia="Times New Roman" w:hAnsi="adwa-assalaf" w:cs="ATraditional Arabic" w:hint="cs"/>
          <w:color w:val="000000"/>
          <w:sz w:val="28"/>
          <w:szCs w:val="28"/>
          <w:shd w:val="clear" w:color="auto" w:fill="FFFFFF"/>
          <w:rtl/>
        </w:rPr>
        <w:t xml:space="preserve"> الأحزاب</w:t>
      </w:r>
      <w:r w:rsidRPr="00D143CB">
        <w:rPr>
          <w:rFonts w:ascii="adwa-assalaf" w:eastAsia="Times New Roman" w:hAnsi="adwa-assalaf" w:cs="ATraditional Arabic"/>
          <w:color w:val="000000"/>
          <w:sz w:val="28"/>
          <w:szCs w:val="28"/>
          <w:shd w:val="clear" w:color="auto" w:fill="FFFFFF"/>
          <w:rtl/>
        </w:rPr>
        <w:t>:</w:t>
      </w:r>
      <w:r w:rsidRPr="00D143CB">
        <w:rPr>
          <w:rFonts w:ascii="adwa-assalaf" w:eastAsia="Times New Roman" w:hAnsi="adwa-assalaf" w:cs="ATraditional Arabic" w:hint="cs"/>
          <w:color w:val="000000"/>
          <w:sz w:val="28"/>
          <w:szCs w:val="28"/>
          <w:shd w:val="clear" w:color="auto" w:fill="FFFFFF"/>
          <w:rtl/>
        </w:rPr>
        <w:t>56</w:t>
      </w:r>
      <w:r w:rsidRPr="00D143CB">
        <w:rPr>
          <w:rFonts w:ascii="adwa-assalaf" w:eastAsia="Times New Roman" w:hAnsi="adwa-assalaf" w:cs="ATraditional Arabic"/>
          <w:color w:val="000000"/>
          <w:sz w:val="28"/>
          <w:szCs w:val="28"/>
          <w:shd w:val="clear" w:color="auto" w:fill="FFFFFF"/>
          <w:rtl/>
        </w:rPr>
        <w:t>]</w:t>
      </w:r>
      <w:r w:rsidRPr="00D143CB">
        <w:rPr>
          <w:rFonts w:ascii="Times New Roman" w:eastAsia="Times New Roman" w:hAnsi="Times New Roman" w:hint="cs"/>
          <w:b/>
          <w:bCs/>
          <w:sz w:val="32"/>
          <w:szCs w:val="32"/>
          <w:rtl/>
        </w:rPr>
        <w:t>.</w:t>
      </w:r>
      <w:r w:rsidRPr="00D143CB">
        <w:rPr>
          <w:rFonts w:ascii="Times New Roman" w:eastAsia="Times New Roman" w:hAnsi="Times New Roman"/>
          <w:b/>
          <w:bCs/>
          <w:sz w:val="32"/>
          <w:szCs w:val="32"/>
          <w:rtl/>
        </w:rPr>
        <w:t xml:space="preserve"> </w:t>
      </w:r>
    </w:p>
    <w:p w14:paraId="1E03EB51" w14:textId="61F61CA2" w:rsidR="00D143CB" w:rsidRPr="00D143CB" w:rsidRDefault="00D143CB" w:rsidP="00D143CB">
      <w:pPr>
        <w:spacing w:after="120" w:line="520" w:lineRule="exact"/>
        <w:jc w:val="both"/>
        <w:rPr>
          <w:rFonts w:ascii="adwa-assalaf" w:eastAsia="Times New Roman" w:hAnsi="adwa-assalaf" w:cs="adwa-assalaf"/>
          <w:sz w:val="32"/>
          <w:szCs w:val="32"/>
          <w:rtl/>
        </w:rPr>
      </w:pPr>
      <w:r w:rsidRPr="00D143CB">
        <w:rPr>
          <w:rFonts w:ascii="adwa-assalaf" w:eastAsia="Times New Roman" w:hAnsi="adwa-assalaf" w:cs="adwa-assalaf"/>
          <w:sz w:val="32"/>
          <w:szCs w:val="32"/>
          <w:rtl/>
        </w:rPr>
        <w:t>اللَّهُمَّ صَلِّ وسَلِّمْ وبَارِكْ عَلَى سَيِّدِنَا وَنَبِيِّنَا وَشَفِيعِنَا مُحَمَّدٍ وَعَلَى آلِهِ وَصَحْبِهِ، وَعَلَى التَّابِعِينَ وَمَنْ تَبِعَهُم بِإِحْسَانٍ إِلَى يَوْمِ الدِّين، وَعَنَّا مَعَهُم بِرَحْمَتِكَ يَا أَرْحَمَ الرَّاحِمِين.</w:t>
      </w:r>
    </w:p>
    <w:p w14:paraId="176735FB" w14:textId="77777777" w:rsidR="00D143CB" w:rsidRPr="00D143CB" w:rsidRDefault="00D143CB" w:rsidP="00D143CB">
      <w:pPr>
        <w:spacing w:after="120" w:line="520" w:lineRule="exact"/>
        <w:jc w:val="both"/>
        <w:rPr>
          <w:rFonts w:ascii="adwa-assalaf" w:eastAsia="Times New Roman" w:hAnsi="adwa-assalaf" w:cs="adwa-assalaf"/>
          <w:sz w:val="32"/>
          <w:szCs w:val="32"/>
          <w:rtl/>
        </w:rPr>
      </w:pPr>
    </w:p>
    <w:p w14:paraId="7E9DF886" w14:textId="77777777" w:rsidR="009565BA" w:rsidRDefault="009565BA" w:rsidP="00773103">
      <w:pPr>
        <w:ind w:firstLine="0"/>
      </w:pPr>
    </w:p>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wa-assalaf">
    <w:panose1 w:val="02000000000000000000"/>
    <w:charset w:val="B2"/>
    <w:family w:val="auto"/>
    <w:pitch w:val="variable"/>
    <w:sig w:usb0="80002003"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QCF_P426">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E4"/>
    <w:rsid w:val="005472E4"/>
    <w:rsid w:val="0076783A"/>
    <w:rsid w:val="00773103"/>
    <w:rsid w:val="008C05A4"/>
    <w:rsid w:val="009565BA"/>
    <w:rsid w:val="00B248AF"/>
    <w:rsid w:val="00D143CB"/>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F41D"/>
  <w15:chartTrackingRefBased/>
  <w15:docId w15:val="{050F4A69-7C3C-4018-8B8D-DBBACF5B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943</Words>
  <Characters>5377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2021-06-19T10:03:00Z</dcterms:created>
  <dcterms:modified xsi:type="dcterms:W3CDTF">2021-06-19T12:42:00Z</dcterms:modified>
</cp:coreProperties>
</file>