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5E52C" w14:textId="0E03CA00" w:rsidR="009670DD" w:rsidRDefault="00010C84">
      <w:pPr>
        <w:rPr>
          <w:rFonts w:ascii="Traditional Arabic" w:hAnsi="Traditional Arabic" w:cs="Traditional Arabic"/>
          <w:sz w:val="36"/>
          <w:szCs w:val="36"/>
          <w:rtl/>
        </w:rPr>
      </w:pPr>
      <w:r w:rsidRPr="00010C84">
        <w:rPr>
          <w:rFonts w:ascii="Traditional Arabic" w:hAnsi="Traditional Arabic" w:cs="Traditional Arabic"/>
          <w:sz w:val="36"/>
          <w:szCs w:val="36"/>
          <w:rtl/>
        </w:rPr>
        <w:t xml:space="preserve">الخطبة الأولى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( خطر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اللسان ) 19/1/1443</w:t>
      </w:r>
    </w:p>
    <w:p w14:paraId="7C99D697" w14:textId="77777777" w:rsidR="00010C84" w:rsidRDefault="00010C84" w:rsidP="00010C84">
      <w:pPr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أما بعد فيا أيها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الناس :</w:t>
      </w:r>
      <w:proofErr w:type="gramEnd"/>
      <w:r w:rsidRPr="00414D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</w:p>
    <w:p w14:paraId="540C446B" w14:textId="5883DEFE" w:rsidR="00010C84" w:rsidRDefault="00010C84" w:rsidP="00010C84">
      <w:pPr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إن الأعضاء التي وهبنا الله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إياها 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نعمة عظيمة ، وهي شر وبلاء على البعض ، فمن استعملها في طاعة الله ومرضاته ، فاز وحاز الأجر ، ومن استخدمها في الشر خاب وخسر .</w:t>
      </w:r>
    </w:p>
    <w:p w14:paraId="631EC869" w14:textId="03469C3E" w:rsidR="00010C84" w:rsidRPr="00414D71" w:rsidRDefault="00010C84" w:rsidP="00010C84">
      <w:pPr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عباد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 :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414D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كم من صائم قائم تال للقرآن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متصدق حريص على الخير </w:t>
      </w:r>
      <w:r w:rsidRPr="00414D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يهدي حسناته للناس ، وذلك بالكلام في أعراضهم ، فالغيبة تأكل الحسنات ، وتفسد القلوب فحذارِ منها .</w:t>
      </w:r>
    </w:p>
    <w:p w14:paraId="2EFB4388" w14:textId="77777777" w:rsidR="00010C84" w:rsidRPr="00414D71" w:rsidRDefault="00010C84" w:rsidP="00010C84">
      <w:pPr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يقول جل ذكره </w:t>
      </w:r>
      <w:proofErr w:type="gramStart"/>
      <w:r w:rsidRPr="00414D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( ولا</w:t>
      </w:r>
      <w:proofErr w:type="gramEnd"/>
      <w:r w:rsidRPr="00414D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يغتب بعضكم بعضا أيحب أحدكم أن يأكل لحم أخيه ميتا فكرهتموه )</w:t>
      </w:r>
    </w:p>
    <w:p w14:paraId="785A74A5" w14:textId="3146CC10" w:rsidR="00010C84" w:rsidRPr="00414D71" w:rsidRDefault="00010C84" w:rsidP="00010C84">
      <w:pPr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414D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معاشر </w:t>
      </w:r>
      <w:proofErr w:type="gramStart"/>
      <w:r w:rsidRPr="00414D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المسلمين :</w:t>
      </w:r>
      <w:proofErr w:type="gramEnd"/>
      <w:r w:rsidRPr="00414D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وفي خضم الأحداث نجد من يشارك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بالخوض فيها وفي غمارها وهو لا يقدم </w:t>
      </w:r>
      <w:r w:rsidR="00822524" w:rsidRPr="00414D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فيها</w:t>
      </w:r>
      <w:r w:rsidR="008225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ولا يؤخر </w:t>
      </w:r>
      <w:r w:rsidRPr="00414D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وهو ليس من أهلها ، فالفتن إذا </w:t>
      </w:r>
      <w:r w:rsidR="008225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وقعت</w:t>
      </w:r>
      <w:r w:rsidRPr="00414D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فالواجب على المسلم أن يهرب منها ، وأن لا يخوض غمارها ، فمن خاض هلك ، وإن من أشد المشاركات في الفتن ، المشاركة باللسان ، فهو يفعل مالا يفعله الحسام ، ولو أن كل مسلم أقبل على </w:t>
      </w:r>
      <w:proofErr w:type="spellStart"/>
      <w:r w:rsidRPr="00414D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مايعنيه</w:t>
      </w:r>
      <w:proofErr w:type="spellEnd"/>
      <w:r w:rsidRPr="00414D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414D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وترك الأمور لأهلها ، لقلت الفتن ، ولسلم الناس من تبعاتها .</w:t>
      </w:r>
    </w:p>
    <w:p w14:paraId="4139DFA4" w14:textId="77777777" w:rsidR="00010C84" w:rsidRPr="00414D71" w:rsidRDefault="00010C84" w:rsidP="00010C84">
      <w:pPr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414D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إن شأن اللسان </w:t>
      </w:r>
      <w:proofErr w:type="gramStart"/>
      <w:r w:rsidRPr="00414D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عظيم ،</w:t>
      </w:r>
      <w:proofErr w:type="gramEnd"/>
      <w:r w:rsidRPr="00414D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سواء في الخير أو الشر ، فكلمة تدخلك الجنة وأخرى تدخلك النار </w:t>
      </w:r>
    </w:p>
    <w:p w14:paraId="6445809A" w14:textId="77777777" w:rsidR="00010C84" w:rsidRPr="00414D71" w:rsidRDefault="00010C84" w:rsidP="00010C84">
      <w:pPr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414D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ويزداد خطره وقت الفتن </w:t>
      </w:r>
      <w:proofErr w:type="gramStart"/>
      <w:r w:rsidRPr="00414D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والاختلاف ،</w:t>
      </w:r>
      <w:proofErr w:type="gramEnd"/>
      <w:r w:rsidRPr="00414D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فتعمل الكلمة فعل السي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ف </w:t>
      </w:r>
      <w:r w:rsidRPr="00414D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14:paraId="59636E9B" w14:textId="77777777" w:rsidR="00010C84" w:rsidRDefault="00010C84" w:rsidP="00010C84">
      <w:pPr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414D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أخرجا في </w:t>
      </w:r>
      <w:r w:rsidRPr="00414D7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"الصحيحين " من حديث أبى هريرة عن النبي صلى الله عليه </w:t>
      </w:r>
      <w:proofErr w:type="gramStart"/>
      <w:r w:rsidRPr="00414D71">
        <w:rPr>
          <w:rFonts w:ascii="Traditional Arabic" w:hAnsi="Traditional Arabic" w:cs="Traditional Arabic"/>
          <w:b/>
          <w:bCs/>
          <w:sz w:val="36"/>
          <w:szCs w:val="36"/>
          <w:rtl/>
        </w:rPr>
        <w:t>وسلم :</w:t>
      </w:r>
      <w:proofErr w:type="gramEnd"/>
      <w:r w:rsidRPr="00414D7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" إن العبد ليتكلم بالكلمة من رضوان الله لا يلقي لها بالا يرفعه الله بها درجات وان العبد ليتكلم بالكلمة من سخط الله لا يلقي لها بالا يهوي بها في نار جهنم "</w:t>
      </w:r>
      <w:r w:rsidRPr="00414D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.</w:t>
      </w:r>
    </w:p>
    <w:p w14:paraId="56972845" w14:textId="02BE0799" w:rsidR="00010C84" w:rsidRPr="00414D71" w:rsidRDefault="00010C84" w:rsidP="00010C84">
      <w:pPr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ومن أشد </w:t>
      </w:r>
      <w:r w:rsidR="008225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ضر</w:t>
      </w:r>
      <w:r w:rsidR="008225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ر اللسان القول على الله بلا علم </w:t>
      </w:r>
    </w:p>
    <w:p w14:paraId="7FF0B17C" w14:textId="6632CC72" w:rsidR="00010C84" w:rsidRDefault="00010C84" w:rsidP="00010C84">
      <w:pPr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414D71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 xml:space="preserve">ومن صور القول على الله بغير </w:t>
      </w:r>
      <w:proofErr w:type="gramStart"/>
      <w:r w:rsidRPr="00414D71">
        <w:rPr>
          <w:rFonts w:ascii="Traditional Arabic" w:hAnsi="Traditional Arabic" w:cs="Traditional Arabic"/>
          <w:b/>
          <w:bCs/>
          <w:sz w:val="36"/>
          <w:szCs w:val="36"/>
          <w:rtl/>
        </w:rPr>
        <w:t>علم :</w:t>
      </w:r>
      <w:proofErr w:type="gramEnd"/>
      <w:r w:rsidRPr="00414D7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1) التسرع بالإفتاء بغير علم . 2) الاعتراض على النصوص </w:t>
      </w:r>
      <w:proofErr w:type="gramStart"/>
      <w:r w:rsidRPr="00414D71">
        <w:rPr>
          <w:rFonts w:ascii="Traditional Arabic" w:hAnsi="Traditional Arabic" w:cs="Traditional Arabic"/>
          <w:b/>
          <w:bCs/>
          <w:sz w:val="36"/>
          <w:szCs w:val="36"/>
          <w:rtl/>
        </w:rPr>
        <w:t>بالعقل .</w:t>
      </w:r>
      <w:proofErr w:type="gramEnd"/>
      <w:r w:rsidRPr="00414D7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3) ذكر الحديث </w:t>
      </w:r>
      <w:r w:rsidR="008225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الضعيف وعدم بيان</w:t>
      </w:r>
      <w:r w:rsidRPr="00414D7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صحته أو </w:t>
      </w:r>
      <w:proofErr w:type="gramStart"/>
      <w:r w:rsidRPr="00414D71">
        <w:rPr>
          <w:rFonts w:ascii="Traditional Arabic" w:hAnsi="Traditional Arabic" w:cs="Traditional Arabic"/>
          <w:b/>
          <w:bCs/>
          <w:sz w:val="36"/>
          <w:szCs w:val="36"/>
          <w:rtl/>
        </w:rPr>
        <w:t>ضعفه .</w:t>
      </w:r>
      <w:proofErr w:type="gramEnd"/>
      <w:r w:rsidRPr="00414D7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4) تسفيه أراء أئمة </w:t>
      </w:r>
      <w:proofErr w:type="gramStart"/>
      <w:r w:rsidRPr="00414D71">
        <w:rPr>
          <w:rFonts w:ascii="Traditional Arabic" w:hAnsi="Traditional Arabic" w:cs="Traditional Arabic"/>
          <w:b/>
          <w:bCs/>
          <w:sz w:val="36"/>
          <w:szCs w:val="36"/>
          <w:rtl/>
        </w:rPr>
        <w:t>الإسلام .</w:t>
      </w:r>
      <w:proofErr w:type="gramEnd"/>
      <w:r w:rsidRPr="00414D7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5) الكلام </w:t>
      </w:r>
      <w:r w:rsidR="008225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في </w:t>
      </w:r>
      <w:r w:rsidRPr="00414D7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الدين على حسب الهوى </w:t>
      </w:r>
      <w:proofErr w:type="gramStart"/>
      <w:r w:rsidRPr="00414D71">
        <w:rPr>
          <w:rFonts w:ascii="Traditional Arabic" w:hAnsi="Traditional Arabic" w:cs="Traditional Arabic"/>
          <w:b/>
          <w:bCs/>
          <w:sz w:val="36"/>
          <w:szCs w:val="36"/>
          <w:rtl/>
        </w:rPr>
        <w:t>والظن .</w:t>
      </w:r>
      <w:proofErr w:type="gramEnd"/>
      <w:r w:rsidRPr="00414D7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لذلك كان حريا وجديرا بالمسلم أن يحذر كل الحذر من الق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ول على الله تعالى بغير </w:t>
      </w:r>
      <w:proofErr w:type="gramStart"/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علم .</w:t>
      </w:r>
      <w:proofErr w:type="gramEnd"/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.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Pr="00414D71">
        <w:rPr>
          <w:rFonts w:ascii="Traditional Arabic" w:hAnsi="Traditional Arabic" w:cs="Traditional Arabic"/>
          <w:b/>
          <w:bCs/>
          <w:sz w:val="36"/>
          <w:szCs w:val="36"/>
          <w:rtl/>
        </w:rPr>
        <w:t>ن يرد الأمر إلى أهله ـ وهم أهل العلم ـ " فاسألوا أهل الذكر إن كنتم لا تعلمون "</w:t>
      </w:r>
    </w:p>
    <w:p w14:paraId="4FD5DAC1" w14:textId="77777777" w:rsidR="00010C84" w:rsidRPr="00414D71" w:rsidRDefault="00010C84" w:rsidP="00010C84">
      <w:pPr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ويزدد خطر اللسان في زمن الفتن </w:t>
      </w:r>
    </w:p>
    <w:p w14:paraId="5A360FEE" w14:textId="77777777" w:rsidR="00010C84" w:rsidRDefault="00010C84" w:rsidP="00010C84">
      <w:pPr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414D7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قال عمر رضي الله </w:t>
      </w:r>
      <w:proofErr w:type="gramStart"/>
      <w:r w:rsidRPr="00414D71">
        <w:rPr>
          <w:rFonts w:ascii="Traditional Arabic" w:hAnsi="Traditional Arabic" w:cs="Traditional Arabic"/>
          <w:b/>
          <w:bCs/>
          <w:sz w:val="36"/>
          <w:szCs w:val="36"/>
          <w:rtl/>
        </w:rPr>
        <w:t>عنه :</w:t>
      </w:r>
      <w:proofErr w:type="gramEnd"/>
      <w:r w:rsidRPr="00414D7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( إياكم والفتن فإن وقع اللسان فيها مثل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14D7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وقع السيف ). </w:t>
      </w:r>
    </w:p>
    <w:p w14:paraId="670DF3ED" w14:textId="77777777" w:rsidR="00010C84" w:rsidRPr="00414D71" w:rsidRDefault="00010C84" w:rsidP="00010C84">
      <w:pPr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وفي زمن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الفتنة 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تظهر الإشاعة بين الناس وتروج ، وبها يهلك الناس والعياذ بالله </w:t>
      </w:r>
    </w:p>
    <w:p w14:paraId="1D53BC77" w14:textId="77777777" w:rsidR="00010C84" w:rsidRPr="00414D71" w:rsidRDefault="00010C84" w:rsidP="00010C84">
      <w:pPr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414D7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ولقد سطَّر التاريخ خطر الإِشاعة إذا دبت في الأمة وإليك أمثلة من </w:t>
      </w:r>
      <w:proofErr w:type="gramStart"/>
      <w:r w:rsidRPr="00414D71">
        <w:rPr>
          <w:rFonts w:ascii="Traditional Arabic" w:hAnsi="Traditional Arabic" w:cs="Traditional Arabic"/>
          <w:b/>
          <w:bCs/>
          <w:sz w:val="36"/>
          <w:szCs w:val="36"/>
          <w:rtl/>
        </w:rPr>
        <w:t>ذلك :</w:t>
      </w:r>
      <w:proofErr w:type="gramEnd"/>
      <w:r w:rsidRPr="00414D7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</w:p>
    <w:p w14:paraId="3071F441" w14:textId="644C0BB6" w:rsidR="00010C84" w:rsidRPr="00414D71" w:rsidRDefault="00010C84" w:rsidP="00010C84">
      <w:pPr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414D7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1-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414D7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بعد أن هاجر الصحابة للحبشة فارين من تعذيب قريش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لهم 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225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ظهرت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إشاعة بأن قريشا أسلمت ، فرجع كثير من الصحابة من الحبشة مستبشرين ، وفوجئوا أن الأمر إشاعة ، فتكبدوا خسائر السفر ثم الأذية من جديد .</w:t>
      </w:r>
    </w:p>
    <w:p w14:paraId="1EB41EFB" w14:textId="77777777" w:rsidR="00010C84" w:rsidRPr="00414D71" w:rsidRDefault="00010C84" w:rsidP="00010C84">
      <w:pPr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414D7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2-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Pr="00414D71">
        <w:rPr>
          <w:rFonts w:ascii="Traditional Arabic" w:hAnsi="Traditional Arabic" w:cs="Traditional Arabic"/>
          <w:b/>
          <w:bCs/>
          <w:sz w:val="36"/>
          <w:szCs w:val="36"/>
          <w:rtl/>
        </w:rPr>
        <w:t>في غزوة أحد لما قتل مصعب بن عمير أُشيع أن الرسول صلى الله عليه وسلم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قد قتل لشدة الشبه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بينهما </w:t>
      </w:r>
      <w:r w:rsidRPr="00414D71">
        <w:rPr>
          <w:rFonts w:ascii="Traditional Arabic" w:hAnsi="Traditional Arabic" w:cs="Traditional Arabic"/>
          <w:b/>
          <w:bCs/>
          <w:sz w:val="36"/>
          <w:szCs w:val="36"/>
          <w:rtl/>
        </w:rPr>
        <w:t>،</w:t>
      </w:r>
      <w:proofErr w:type="gramEnd"/>
      <w:r w:rsidRPr="00414D7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وقيل : قُتل رسول الله فانكفأ جيش الإِسلام بسبب الإِشاعة ، فبعضهم هرب إلى المدينة وبعضهم ترك القتال . </w:t>
      </w:r>
    </w:p>
    <w:p w14:paraId="7F1553F4" w14:textId="77777777" w:rsidR="00010C84" w:rsidRDefault="00010C84" w:rsidP="00010C84">
      <w:pPr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414D7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3-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ومنها </w:t>
      </w:r>
      <w:r w:rsidRPr="00414D7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إشاعة حادثة الإِفك التي اتهمت فيها عائشة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أم ُالمؤمنين </w:t>
      </w:r>
      <w:r w:rsidRPr="00414D7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البريئة الطاهرة بالفاحشة وما حصل لرسول الله صلى الله عليه وسلم والمسلمين معه من البلاء، وكل ذلك بسبب </w:t>
      </w:r>
      <w:proofErr w:type="gramStart"/>
      <w:r w:rsidRPr="00414D71">
        <w:rPr>
          <w:rFonts w:ascii="Traditional Arabic" w:hAnsi="Traditional Arabic" w:cs="Traditional Arabic"/>
          <w:b/>
          <w:bCs/>
          <w:sz w:val="36"/>
          <w:szCs w:val="36"/>
          <w:rtl/>
        </w:rPr>
        <w:t>الإِشاعة .</w:t>
      </w:r>
      <w:proofErr w:type="gramEnd"/>
      <w:r w:rsidRPr="00414D7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</w:p>
    <w:p w14:paraId="7042B07F" w14:textId="77777777" w:rsidR="00010C84" w:rsidRDefault="00010C84" w:rsidP="00010C84">
      <w:pPr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اللهم أعنا على حفظ ألسنتنا وفروجنا وجميع جوارحنا يا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كريم  أقول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قولي ....</w:t>
      </w:r>
    </w:p>
    <w:p w14:paraId="4979F7E4" w14:textId="77777777" w:rsidR="00010C84" w:rsidRDefault="00010C84" w:rsidP="00010C84">
      <w:pPr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الخطبة الثانية </w:t>
      </w:r>
    </w:p>
    <w:p w14:paraId="6727B420" w14:textId="77777777" w:rsidR="00010C84" w:rsidRPr="00414D71" w:rsidRDefault="00010C84" w:rsidP="00010C84">
      <w:pPr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أما بعد فيا أيها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الناس :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قد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يتسآءل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البعض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مالمنهج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الشرعي في التعامل مع الأخبار ؟</w:t>
      </w:r>
    </w:p>
    <w:p w14:paraId="793628B5" w14:textId="77777777" w:rsidR="00010C84" w:rsidRPr="00414D71" w:rsidRDefault="00010C84" w:rsidP="00010C84">
      <w:pPr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والجواب أن التعامل الشرعي يكون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بأمرين :</w:t>
      </w:r>
      <w:proofErr w:type="gramEnd"/>
    </w:p>
    <w:p w14:paraId="2DC495FA" w14:textId="77777777" w:rsidR="00010C84" w:rsidRPr="00414D71" w:rsidRDefault="00010C84" w:rsidP="00010C84">
      <w:pPr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414D71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 xml:space="preserve">1) التأني </w:t>
      </w:r>
      <w:proofErr w:type="gramStart"/>
      <w:r w:rsidRPr="00414D71">
        <w:rPr>
          <w:rFonts w:ascii="Traditional Arabic" w:hAnsi="Traditional Arabic" w:cs="Traditional Arabic"/>
          <w:b/>
          <w:bCs/>
          <w:sz w:val="36"/>
          <w:szCs w:val="36"/>
          <w:rtl/>
        </w:rPr>
        <w:t>والتروي :</w:t>
      </w:r>
      <w:proofErr w:type="gramEnd"/>
      <w:r w:rsidRPr="00414D7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</w:p>
    <w:p w14:paraId="69BA52C9" w14:textId="77777777" w:rsidR="00010C84" w:rsidRPr="00414D71" w:rsidRDefault="00010C84" w:rsidP="00010C84">
      <w:pPr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أخرج ابن أبي شيبة في مصنفه من حديث أنس قال</w:t>
      </w:r>
      <w:r w:rsidRPr="00414D7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النبي صلى الله عليه </w:t>
      </w:r>
      <w:proofErr w:type="gramStart"/>
      <w:r w:rsidRPr="00414D71">
        <w:rPr>
          <w:rFonts w:ascii="Traditional Arabic" w:hAnsi="Traditional Arabic" w:cs="Traditional Arabic"/>
          <w:b/>
          <w:bCs/>
          <w:sz w:val="36"/>
          <w:szCs w:val="36"/>
          <w:rtl/>
        </w:rPr>
        <w:t>وسلم :</w:t>
      </w:r>
      <w:proofErr w:type="gramEnd"/>
      <w:r w:rsidRPr="00414D7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(التأني من الله و العجلة من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الشيطان) </w:t>
      </w:r>
    </w:p>
    <w:p w14:paraId="2C06E75A" w14:textId="77777777" w:rsidR="00010C84" w:rsidRPr="00414D71" w:rsidRDefault="00010C84" w:rsidP="00010C84">
      <w:pPr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414D7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قد يدرك المتأني بعض حاجته وقد يكون مع المستعجل الزلل </w:t>
      </w:r>
    </w:p>
    <w:p w14:paraId="1FE6249D" w14:textId="77777777" w:rsidR="00010C84" w:rsidRPr="00414D71" w:rsidRDefault="00010C84" w:rsidP="00010C84">
      <w:pPr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414D7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2) التثبت في </w:t>
      </w:r>
      <w:proofErr w:type="gramStart"/>
      <w:r w:rsidRPr="00414D71">
        <w:rPr>
          <w:rFonts w:ascii="Traditional Arabic" w:hAnsi="Traditional Arabic" w:cs="Traditional Arabic"/>
          <w:b/>
          <w:bCs/>
          <w:sz w:val="36"/>
          <w:szCs w:val="36"/>
          <w:rtl/>
        </w:rPr>
        <w:t>الأخبار :</w:t>
      </w:r>
      <w:proofErr w:type="gramEnd"/>
      <w:r w:rsidRPr="00414D7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</w:p>
    <w:p w14:paraId="5B17685C" w14:textId="77777777" w:rsidR="00010C84" w:rsidRPr="00414D71" w:rsidRDefault="00010C84" w:rsidP="00010C84">
      <w:pPr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414D7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قال الله </w:t>
      </w:r>
      <w:proofErr w:type="gramStart"/>
      <w:r w:rsidRPr="00414D71">
        <w:rPr>
          <w:rFonts w:ascii="Traditional Arabic" w:hAnsi="Traditional Arabic" w:cs="Traditional Arabic"/>
          <w:b/>
          <w:bCs/>
          <w:sz w:val="36"/>
          <w:szCs w:val="36"/>
          <w:rtl/>
        </w:rPr>
        <w:t>تعالى :</w:t>
      </w:r>
      <w:proofErr w:type="gramEnd"/>
      <w:r w:rsidRPr="00414D7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( يَا أَيُّهَا الَّذِينَ آمَنُوا إِنْ جَاءَكُمْ فَاسِقٌ بِنَبَأٍ فَتَبَيَّنُوا أَنْ تُصِيبُوا قَوْماً بِجَهَالَةٍ فَتُصْبِحُوا عَلَى مَا فَعَلْتُمْ نَادِمِين َ) وفي قراءة (فتثبتوا) </w:t>
      </w:r>
    </w:p>
    <w:p w14:paraId="2C0B7CA5" w14:textId="5FA645B4" w:rsidR="00010C84" w:rsidRPr="00414D71" w:rsidRDefault="00010C84" w:rsidP="00010C84">
      <w:pPr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414D7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معنى </w:t>
      </w:r>
      <w:proofErr w:type="gramStart"/>
      <w:r w:rsidRPr="00414D71">
        <w:rPr>
          <w:rFonts w:ascii="Traditional Arabic" w:hAnsi="Traditional Arabic" w:cs="Traditional Arabic"/>
          <w:b/>
          <w:bCs/>
          <w:sz w:val="36"/>
          <w:szCs w:val="36"/>
          <w:rtl/>
        </w:rPr>
        <w:t>التثبت :</w:t>
      </w:r>
      <w:proofErr w:type="gramEnd"/>
      <w:r w:rsidRPr="00414D7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2252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بذل</w:t>
      </w:r>
      <w:r w:rsidRPr="00414D7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الوسع والجهد لمعرفة حقيقة الحال ليعرف أيثبت هذا الأمر أم لا . </w:t>
      </w:r>
    </w:p>
    <w:p w14:paraId="4FB99D02" w14:textId="77777777" w:rsidR="00010C84" w:rsidRPr="00414D71" w:rsidRDefault="00010C84" w:rsidP="00010C84">
      <w:pPr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proofErr w:type="gramStart"/>
      <w:r w:rsidRPr="00414D71">
        <w:rPr>
          <w:rFonts w:ascii="Traditional Arabic" w:hAnsi="Traditional Arabic" w:cs="Traditional Arabic"/>
          <w:b/>
          <w:bCs/>
          <w:sz w:val="36"/>
          <w:szCs w:val="36"/>
          <w:rtl/>
        </w:rPr>
        <w:t>والتبين :</w:t>
      </w:r>
      <w:proofErr w:type="gramEnd"/>
      <w:r w:rsidRPr="00414D7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أكد من حقيقة الخبر وظروفه وملاب</w:t>
      </w:r>
      <w:r w:rsidRPr="00414D7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ساته . </w:t>
      </w:r>
    </w:p>
    <w:p w14:paraId="1EC9321E" w14:textId="77777777" w:rsidR="00010C84" w:rsidRDefault="00010C84" w:rsidP="00010C84">
      <w:pPr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414D7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يقول الحسن </w:t>
      </w:r>
      <w:proofErr w:type="gramStart"/>
      <w:r w:rsidRPr="00414D71">
        <w:rPr>
          <w:rFonts w:ascii="Traditional Arabic" w:hAnsi="Traditional Arabic" w:cs="Traditional Arabic"/>
          <w:b/>
          <w:bCs/>
          <w:sz w:val="36"/>
          <w:szCs w:val="36"/>
          <w:rtl/>
        </w:rPr>
        <w:t>البصري :</w:t>
      </w:r>
      <w:proofErr w:type="gramEnd"/>
      <w:r w:rsidRPr="00414D7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"المؤمن وقاف حتى يتبين" . </w:t>
      </w:r>
    </w:p>
    <w:p w14:paraId="27945AF4" w14:textId="77777777" w:rsidR="00010C84" w:rsidRPr="00414D71" w:rsidRDefault="00010C84" w:rsidP="00010C84">
      <w:pPr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عباد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 :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إن من البلاء أن يسارع المسلم بنشر كل ما يأتيه عبر الجوال من غير تثبت ،  إن أجهزة التواصل هذه الأيام تفعل الأفاعيل ، وينطبق عليها الحديث في الرجل يكذب الكذبة تبلغ الآفاق ، فاتقوا الله عباد الله وأمسكوا ألسنتكم وجوالاتكم فلا تتكلموا إلا بعلم او اسكتوا بحلم .</w:t>
      </w:r>
    </w:p>
    <w:p w14:paraId="01720302" w14:textId="77777777" w:rsidR="00010C84" w:rsidRDefault="00010C84" w:rsidP="00010C84">
      <w:pPr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C26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أقول هذا لأني أرى من يتساهل في نقل كل خبر بدون </w:t>
      </w:r>
      <w:proofErr w:type="gramStart"/>
      <w:r w:rsidRPr="00BC26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تثبت ،</w:t>
      </w:r>
      <w:proofErr w:type="gramEnd"/>
      <w:r w:rsidRPr="00BC26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ولا يعفيه من المسؤولية كونه ناقل ، فكفى بالمرء إثما أن يحدث بكل ما سمع ، والبعض الأخر يتساهل في مشاهدة النساء المتبرجات ، وسم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Pr="00BC26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ع الموسيقى ،وكأن الأمر جائز طالما أنه في مقطع فيديو في الجوال ، فاتقوا الله عباد الله ، </w:t>
      </w:r>
      <w:proofErr w:type="spellStart"/>
      <w:r w:rsidRPr="00BC26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لنسألن</w:t>
      </w:r>
      <w:proofErr w:type="spellEnd"/>
      <w:r w:rsidRPr="00BC26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عن هذه النعمة وفيما استخدمناها .</w:t>
      </w:r>
    </w:p>
    <w:p w14:paraId="40EE3EC5" w14:textId="3C9F66FF" w:rsidR="00010C84" w:rsidRPr="00BC26F5" w:rsidRDefault="00822524" w:rsidP="00822524">
      <w:pPr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اللهم اعصمنا فيما بقي من أعمارنا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يارب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العالمين .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14:paraId="42690F68" w14:textId="77777777" w:rsidR="00010C84" w:rsidRPr="00010C84" w:rsidRDefault="00010C84">
      <w:pPr>
        <w:rPr>
          <w:rFonts w:ascii="Traditional Arabic" w:hAnsi="Traditional Arabic" w:cs="Traditional Arabic"/>
          <w:sz w:val="36"/>
          <w:szCs w:val="36"/>
        </w:rPr>
      </w:pPr>
    </w:p>
    <w:sectPr w:rsidR="00010C84" w:rsidRPr="00010C84" w:rsidSect="0035243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C84"/>
    <w:rsid w:val="00010C84"/>
    <w:rsid w:val="00352439"/>
    <w:rsid w:val="003A76E1"/>
    <w:rsid w:val="00822524"/>
    <w:rsid w:val="0096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8D3ACD"/>
  <w15:chartTrackingRefBased/>
  <w15:docId w15:val="{0DFC9015-DC79-4025-B33A-5DC616A04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الشايع</dc:creator>
  <cp:keywords/>
  <dc:description/>
  <cp:lastModifiedBy>خالد الشايع</cp:lastModifiedBy>
  <cp:revision>3</cp:revision>
  <dcterms:created xsi:type="dcterms:W3CDTF">2021-08-26T14:06:00Z</dcterms:created>
  <dcterms:modified xsi:type="dcterms:W3CDTF">2021-08-26T15:08:00Z</dcterms:modified>
</cp:coreProperties>
</file>