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941" w:rsidRPr="00C53F91" w:rsidRDefault="004E4F37" w:rsidP="00C87282">
      <w:pPr>
        <w:spacing w:after="200" w:line="276" w:lineRule="auto"/>
        <w:jc w:val="both"/>
        <w:rPr>
          <w:rFonts w:ascii="Traditional Arabic" w:eastAsiaTheme="minorHAnsi" w:hAnsi="Traditional Arabic" w:cs="Traditional Arabic"/>
          <w:sz w:val="36"/>
          <w:szCs w:val="36"/>
        </w:rPr>
      </w:pPr>
      <w:r w:rsidRPr="00C53F91">
        <w:rPr>
          <w:rFonts w:ascii="Traditional Arabic" w:eastAsiaTheme="minorHAnsi" w:hAnsi="Traditional Arabic" w:cs="Traditional Arabic" w:hint="cs"/>
          <w:color w:val="000000" w:themeColor="text1"/>
          <w:sz w:val="36"/>
          <w:szCs w:val="36"/>
          <w:rtl/>
        </w:rPr>
        <w:t>خُطْبَةُ فَضْلِ الْعِلْمِ وَأَهَمِّيَةِ التَّحْصِيلِ الْعِلْمِيِّ مَعَ الالْتِزَامِ بِالْإِجْرَاءَاتِ الاحْتِرَازِيَّةِ</w:t>
      </w:r>
      <w:r w:rsidRPr="00C53F91">
        <w:rPr>
          <w:rFonts w:ascii="Traditional Arabic" w:eastAsiaTheme="minorHAnsi" w:hAnsi="Traditional Arabic" w:cs="Traditional Arabic" w:hint="cs"/>
          <w:color w:val="000000" w:themeColor="text1"/>
          <w:sz w:val="36"/>
          <w:szCs w:val="36"/>
          <w:rtl/>
        </w:rPr>
        <w:br/>
        <w:t xml:space="preserve"> </w:t>
      </w:r>
      <w:r w:rsidR="00257941" w:rsidRPr="00C53F91">
        <w:rPr>
          <w:rFonts w:ascii="Traditional Arabic" w:eastAsiaTheme="minorHAnsi" w:hAnsi="Traditional Arabic" w:cs="Traditional Arabic" w:hint="cs"/>
          <w:sz w:val="36"/>
          <w:szCs w:val="36"/>
          <w:rtl/>
        </w:rPr>
        <w:t xml:space="preserve">الْخُطْبَةُ الْأُولَى: </w:t>
      </w:r>
    </w:p>
    <w:p w:rsidR="00257941" w:rsidRPr="00C53F91" w:rsidRDefault="00257941" w:rsidP="00C87282">
      <w:pPr>
        <w:spacing w:after="200" w:line="276" w:lineRule="auto"/>
        <w:jc w:val="both"/>
        <w:rPr>
          <w:rFonts w:ascii="Traditional Arabic" w:eastAsiaTheme="minorHAnsi" w:hAnsi="Traditional Arabic" w:cs="Traditional Arabic"/>
          <w:sz w:val="36"/>
          <w:szCs w:val="36"/>
          <w:rtl/>
        </w:rPr>
      </w:pPr>
      <w:r w:rsidRPr="00C53F91">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E4F37" w:rsidRPr="00C53F91" w:rsidRDefault="004E4F37" w:rsidP="00257941">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الْحَمْدُ للهِ الَّذِيْ خَلَقَ الْإِنْسَانَ فِيْ أَحْسَنِ تَقْوِيْمٍ، وَرَفَعَ شَأْنَ الْعِلْمِ؛ وَامْتَنَّ عَلىْ الإِنْسَانِ؛ فَعَلَّمَهُ مَا لَمْ يَكُنْ يَعْلَمُ، وَقَالَ لِنَبِيِّهِ الْكَرِيْمِ صَلَّى اللهُ عَلَيْهِ وَسَلَّم: ﴿وَأَنْزَلَ اللَّهُ عَلَيْكَ الْكِتَابَ وَالْحِكْمَةَ وَعَلَّمَكَ مَا لَمْ تَكُنْ تَعْلَمُ وَكَانَ فَضْلُ اللَّهِ عَلَيْكَ عَظِيمًا﴾:</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وَقَالَ تَعَالَى: ﴿يَرْفَعِ اللَّهُ الَّذِينَ آمَنُوا مِنكُمْ وَالَّذِينَ أُوتُوا الْعِلْمَ دَرَجَاتٍ وَاللَّهُ بِمَا تَعْمَلُونَ خَبِير﴾.</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بَلْ وَرَفَعَ اللهُ مِنْ شَهَادَةِ الْعُلَمَاءِ؛ فَقَال:</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(شَهِدَ اللَّهُ أَنَّهُ لَا إِلَٰهَ إِلَّا هُوَ وَالْمَلَائِكَةُ وَأُولُو الْعِلْمِ قَائِمًا بِالْقِسْطِ ۚ لَا إِلَٰهَ إِلَّا هُوَ الْعَزِيزُ الْحَكِيمُ)، ولِاهْتِمَامِ الْإِسْلَامِ بِالْعِلْمِ فَقَدْ جَاءَتْ أَوَّلُ آيَاتِ الْقُرْآنِ أَمرًا بالْقِرَاءَةِ وَالتَّعَلُّمِ، قَالَ اللهُ تَعَالَى: ﴿اقْرَأْ بِاسْمِ رَبِّكَ الَّذِي خَلَقَ* خَلَقَ الْإِنْسَانَ مِنْ عَلَقٍ* اقْرَأْ وَرَبُّكَ الْأَكْرَمُ* الَّذِي عَلَّمَ بِالْقَلَمِ* عَلَّمَ الْإِنْسَانَ مَا لَمْ يَعْلَمْ﴾ وَذَمَّ اللهُ تَعَالَى الْجَهْلَ وَالْجَاهِلِيْنَ، وَحَذَّرَ مِنْهُ، وَبَيَّنَ أَنَّهُ سَبَبُ إِعْرَاضِ الْمُعْرِضِيْنَ عَنْ دَعْوَةِ الْأَنْبِيَاءِ وَالْمُرْسَلِيْنَ، وَأَنَّ النَّاسَ لِجَهْلِهِمْ كَذَّبُوا بِهِمْ، يَقُولُ اللهُ تَعَالَى مُخْبِراً عَنْ قَوِلِ نُوْحٍ لِقَوْمِه: (وَلَكِنِّيَ أَرَاكُمْ قَوْمًا تَجْهَلُونَ).</w:t>
      </w:r>
    </w:p>
    <w:p w:rsidR="008161FC" w:rsidRPr="00C53F91" w:rsidRDefault="004E4F37" w:rsidP="001A75EC">
      <w:pPr>
        <w:bidi w:val="0"/>
        <w:jc w:val="right"/>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 xml:space="preserve">وَلَمْ يَجْعَلِ اللهُ عَزَّ وجَلَّ العُلَماءَ كَغَيْرِهِمْ؛ فَأَخْبَرَ أَنَّهُمْ لا يَسْتَوُونَ، فَقَالَ -عَزَّ مِنْ قائِلٍ- </w:t>
      </w:r>
      <w:r w:rsidR="0075129C"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﴿قُلْ هَلْ يَسْتَوِي الَّذِينَ يَعْلَمُونَ وَالَّذِينَ لاَ يَعْلَمُونَ﴾ فكَيْفَ يَسْتَوِي الْعَالِمُ وَالْجَاهِلُ وَرَسُولُ اللهِ صَلَّى اللهُ عَلْيْهِ وَسَلَّمَ يَقُولُ:</w:t>
      </w:r>
      <w:r w:rsidR="009726AF"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العُلَمَاءُ وَرَثَةُ الأَنْبِيَاءِ) حَدِيْثٌ صَحِيْح. وَأَيُّ شَىْءٍ وَر</w:t>
      </w:r>
      <w:r w:rsidR="007C2C8C" w:rsidRPr="00C53F91">
        <w:rPr>
          <w:rFonts w:ascii="Traditional Arabic" w:eastAsiaTheme="minorHAnsi" w:hAnsi="Traditional Arabic" w:cs="Traditional Arabic" w:hint="cs"/>
          <w:color w:val="000000" w:themeColor="text1"/>
          <w:sz w:val="36"/>
          <w:szCs w:val="36"/>
          <w:rtl/>
        </w:rPr>
        <w:t>ِثَ</w:t>
      </w:r>
      <w:r w:rsidRPr="00C53F91">
        <w:rPr>
          <w:rFonts w:ascii="Traditional Arabic" w:eastAsiaTheme="minorHAnsi" w:hAnsi="Traditional Arabic" w:cs="Traditional Arabic" w:hint="cs"/>
          <w:color w:val="000000" w:themeColor="text1"/>
          <w:sz w:val="36"/>
          <w:szCs w:val="36"/>
          <w:rtl/>
        </w:rPr>
        <w:t xml:space="preserve"> العُلَمَاءُ مِنَ الأَنْبِياءِ؟ إِنَّما وَرِثُوا العِلْمَ؛ </w:t>
      </w:r>
    </w:p>
    <w:p w:rsidR="00652A52" w:rsidRPr="00C53F91" w:rsidRDefault="004D3C11" w:rsidP="001A75EC">
      <w:pPr>
        <w:bidi w:val="0"/>
        <w:jc w:val="right"/>
        <w:divId w:val="906308105"/>
        <w:rPr>
          <w:rFonts w:ascii="Traditional Arabic" w:eastAsia="Times New Roman"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w:t>
      </w:r>
      <w:r w:rsidR="00B72021" w:rsidRPr="00C53F91">
        <w:rPr>
          <w:rFonts w:ascii="Traditional Arabic" w:eastAsiaTheme="minorHAnsi" w:hAnsi="Traditional Arabic" w:cs="Traditional Arabic" w:hint="cs"/>
          <w:color w:val="000000" w:themeColor="text1"/>
          <w:sz w:val="36"/>
          <w:szCs w:val="36"/>
          <w:rtl/>
        </w:rPr>
        <w:t>وَ</w:t>
      </w:r>
      <w:r w:rsidR="00635DB2" w:rsidRPr="00C53F91">
        <w:rPr>
          <w:rFonts w:ascii="Traditional Arabic" w:eastAsiaTheme="minorHAnsi" w:hAnsi="Traditional Arabic" w:cs="Traditional Arabic" w:hint="cs"/>
          <w:color w:val="000000" w:themeColor="text1"/>
          <w:sz w:val="36"/>
          <w:szCs w:val="36"/>
          <w:rtl/>
        </w:rPr>
        <w:t xml:space="preserve">إِنَّ </w:t>
      </w:r>
      <w:r w:rsidR="004E4F37" w:rsidRPr="00C53F91">
        <w:rPr>
          <w:rFonts w:ascii="Traditional Arabic" w:eastAsiaTheme="minorHAnsi" w:hAnsi="Traditional Arabic" w:cs="Traditional Arabic" w:hint="cs"/>
          <w:color w:val="000000" w:themeColor="text1"/>
          <w:sz w:val="36"/>
          <w:szCs w:val="36"/>
          <w:rtl/>
        </w:rPr>
        <w:t>الأَنْبِيَاء</w:t>
      </w:r>
      <w:r w:rsidRPr="00C53F91">
        <w:rPr>
          <w:rFonts w:ascii="Traditional Arabic" w:eastAsiaTheme="minorHAnsi" w:hAnsi="Traditional Arabic" w:cs="Traditional Arabic" w:hint="cs"/>
          <w:color w:val="000000" w:themeColor="text1"/>
          <w:sz w:val="36"/>
          <w:szCs w:val="36"/>
          <w:rtl/>
        </w:rPr>
        <w:t>َ</w:t>
      </w:r>
      <w:r w:rsidR="004E4F37" w:rsidRPr="00C53F91">
        <w:rPr>
          <w:rFonts w:ascii="Traditional Arabic" w:eastAsiaTheme="minorHAnsi" w:hAnsi="Traditional Arabic" w:cs="Traditional Arabic" w:hint="cs"/>
          <w:color w:val="000000" w:themeColor="text1"/>
          <w:sz w:val="36"/>
          <w:szCs w:val="36"/>
          <w:rtl/>
        </w:rPr>
        <w:t xml:space="preserve"> لَمْ يُوَرِّثُوا دِينَارًا وَلَا دِرْهَمًا، </w:t>
      </w:r>
      <w:r w:rsidR="00652A52" w:rsidRPr="00C53F91">
        <w:rPr>
          <w:rFonts w:ascii="Traditional Arabic" w:eastAsia="Times New Roman" w:hAnsi="Traditional Arabic" w:cs="Traditional Arabic" w:hint="cs"/>
          <w:color w:val="000000" w:themeColor="text1"/>
          <w:sz w:val="36"/>
          <w:szCs w:val="36"/>
          <w:shd w:val="clear" w:color="auto" w:fill="F9F9F9"/>
          <w:rtl/>
        </w:rPr>
        <w:t>ورَّثُوا </w:t>
      </w:r>
    </w:p>
    <w:p w:rsidR="009E6CDB" w:rsidRPr="00C53F91" w:rsidRDefault="004E4F37" w:rsidP="001A75EC">
      <w:pPr>
        <w:spacing w:after="200" w:line="276" w:lineRule="auto"/>
        <w:jc w:val="both"/>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العِلْمَ، فَمَنْ أَخَذَ</w:t>
      </w:r>
      <w:r w:rsidR="0002430E" w:rsidRPr="00C53F91">
        <w:rPr>
          <w:rFonts w:ascii="Traditional Arabic" w:eastAsiaTheme="minorHAnsi" w:hAnsi="Traditional Arabic" w:cs="Traditional Arabic" w:hint="cs"/>
          <w:color w:val="000000" w:themeColor="text1"/>
          <w:sz w:val="36"/>
          <w:szCs w:val="36"/>
          <w:rtl/>
        </w:rPr>
        <w:t xml:space="preserve">هُ </w:t>
      </w:r>
      <w:r w:rsidRPr="00C53F91">
        <w:rPr>
          <w:rFonts w:ascii="Traditional Arabic" w:eastAsiaTheme="minorHAnsi" w:hAnsi="Traditional Arabic" w:cs="Traditional Arabic" w:hint="cs"/>
          <w:color w:val="000000" w:themeColor="text1"/>
          <w:sz w:val="36"/>
          <w:szCs w:val="36"/>
          <w:rtl/>
        </w:rPr>
        <w:t>أَخَذَ بِحَظٍّ وَافِرٍ</w:t>
      </w:r>
      <w:r w:rsidR="00F83A4C" w:rsidRPr="00C53F91">
        <w:rPr>
          <w:rFonts w:ascii="Traditional Arabic" w:eastAsiaTheme="minorHAnsi" w:hAnsi="Traditional Arabic" w:cs="Traditional Arabic" w:hint="cs"/>
          <w:color w:val="000000" w:themeColor="text1"/>
          <w:sz w:val="36"/>
          <w:szCs w:val="36"/>
          <w:rtl/>
        </w:rPr>
        <w:t>)</w:t>
      </w:r>
      <w:r w:rsidR="005E7F0B" w:rsidRPr="00C53F91">
        <w:rPr>
          <w:rFonts w:ascii="Traditional Arabic" w:eastAsiaTheme="minorHAnsi" w:hAnsi="Traditional Arabic" w:cs="Traditional Arabic" w:hint="cs"/>
          <w:color w:val="000000" w:themeColor="text1"/>
          <w:sz w:val="36"/>
          <w:szCs w:val="36"/>
          <w:rtl/>
        </w:rPr>
        <w:t>،</w:t>
      </w:r>
      <w:r w:rsidR="00CC54D5" w:rsidRPr="00C53F91">
        <w:rPr>
          <w:rFonts w:ascii="Traditional Arabic" w:eastAsiaTheme="minorHAnsi" w:hAnsi="Traditional Arabic" w:cs="Traditional Arabic" w:hint="cs"/>
          <w:color w:val="000000" w:themeColor="text1"/>
          <w:sz w:val="36"/>
          <w:szCs w:val="36"/>
          <w:rtl/>
        </w:rPr>
        <w:t xml:space="preserve"> رَوَاهُ التِّرْمِذيُّ بِسَنَدٍ صَحِيْحٍ.</w:t>
      </w:r>
      <w:r w:rsidRPr="00C53F91">
        <w:rPr>
          <w:rFonts w:ascii="Traditional Arabic" w:eastAsiaTheme="minorHAnsi" w:hAnsi="Traditional Arabic" w:cs="Traditional Arabic" w:hint="cs"/>
          <w:color w:val="000000" w:themeColor="text1"/>
          <w:sz w:val="36"/>
          <w:szCs w:val="36"/>
          <w:rtl/>
        </w:rPr>
        <w:t xml:space="preserve"> </w:t>
      </w:r>
    </w:p>
    <w:p w:rsidR="00122624" w:rsidRPr="00C53F91" w:rsidRDefault="004E4F37" w:rsidP="00122624">
      <w:pPr>
        <w:bidi w:val="0"/>
        <w:jc w:val="right"/>
        <w:divId w:val="2013874354"/>
        <w:rPr>
          <w:rFonts w:ascii="Traditional Arabic" w:eastAsia="Times New Roman"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إِنَّ لِلْعَالِمِ إِخْوَةَ الإِيمانِ فَضْلًا ومَزِيَّةً؛ وَفِي الْحَدِيْثِ الصَّحِيْح: (</w:t>
      </w:r>
      <w:r w:rsidR="00122624" w:rsidRPr="00C53F91">
        <w:rPr>
          <w:rFonts w:ascii="Traditional Arabic" w:eastAsia="Times New Roman" w:hAnsi="Traditional Arabic" w:cs="Traditional Arabic" w:hint="cs"/>
          <w:color w:val="000000" w:themeColor="text1"/>
          <w:sz w:val="36"/>
          <w:szCs w:val="36"/>
          <w:shd w:val="clear" w:color="auto" w:fill="F9F9F9"/>
          <w:rtl/>
        </w:rPr>
        <w:t>لَيستغفِرُ للعالمِ </w:t>
      </w:r>
    </w:p>
    <w:p w:rsidR="00811C2B" w:rsidRPr="00C53F91" w:rsidRDefault="004E4F37" w:rsidP="00811C2B">
      <w:pPr>
        <w:bidi w:val="0"/>
        <w:jc w:val="right"/>
        <w:divId w:val="654606260"/>
        <w:rPr>
          <w:rFonts w:ascii="Traditional Arabic" w:eastAsia="Times New Roman"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 xml:space="preserve">مَنْ في السَّماواتِ </w:t>
      </w:r>
      <w:r w:rsidR="0015466A" w:rsidRPr="00C53F91">
        <w:rPr>
          <w:rFonts w:ascii="Traditional Arabic" w:eastAsia="Times New Roman" w:hAnsi="Traditional Arabic" w:cs="Traditional Arabic" w:hint="cs"/>
          <w:color w:val="000000" w:themeColor="text1"/>
          <w:sz w:val="36"/>
          <w:szCs w:val="36"/>
          <w:shd w:val="clear" w:color="auto" w:fill="F9F9F9"/>
          <w:rtl/>
        </w:rPr>
        <w:t>ومَن في</w:t>
      </w:r>
      <w:r w:rsidR="007749C0" w:rsidRPr="00C53F91">
        <w:rPr>
          <w:rFonts w:ascii="Traditional Arabic" w:eastAsia="Times New Roman" w:hAnsi="Traditional Arabic" w:cs="Traditional Arabic" w:hint="cs"/>
          <w:color w:val="000000" w:themeColor="text1"/>
          <w:sz w:val="36"/>
          <w:szCs w:val="36"/>
          <w:rtl/>
        </w:rPr>
        <w:t xml:space="preserve"> </w:t>
      </w:r>
      <w:r w:rsidR="0015466A" w:rsidRPr="00C53F91">
        <w:rPr>
          <w:rFonts w:ascii="Traditional Arabic" w:eastAsiaTheme="minorHAnsi" w:hAnsi="Traditional Arabic" w:cs="Traditional Arabic" w:hint="cs"/>
          <w:color w:val="000000" w:themeColor="text1"/>
          <w:sz w:val="36"/>
          <w:szCs w:val="36"/>
          <w:rtl/>
        </w:rPr>
        <w:t>ا</w:t>
      </w:r>
      <w:r w:rsidRPr="00C53F91">
        <w:rPr>
          <w:rFonts w:ascii="Traditional Arabic" w:eastAsiaTheme="minorHAnsi" w:hAnsi="Traditional Arabic" w:cs="Traditional Arabic" w:hint="cs"/>
          <w:color w:val="000000" w:themeColor="text1"/>
          <w:sz w:val="36"/>
          <w:szCs w:val="36"/>
          <w:rtl/>
        </w:rPr>
        <w:t>لأَرْضِ حَتَّى الحِيتانَ في البَحْر).</w:t>
      </w:r>
      <w:r w:rsidR="00811C2B" w:rsidRPr="00C53F91">
        <w:rPr>
          <w:rFonts w:ascii="Traditional Arabic" w:eastAsia="Times New Roman" w:hAnsi="Traditional Arabic" w:cs="Traditional Arabic" w:hint="cs"/>
          <w:color w:val="000000" w:themeColor="text1"/>
          <w:sz w:val="36"/>
          <w:szCs w:val="36"/>
          <w:rtl/>
        </w:rPr>
        <w:t xml:space="preserve"> </w:t>
      </w:r>
      <w:r w:rsidR="00811C2B" w:rsidRPr="00C53F91">
        <w:rPr>
          <w:rFonts w:ascii="Traditional Arabic" w:eastAsiaTheme="minorHAnsi" w:hAnsi="Traditional Arabic" w:cs="Traditional Arabic" w:hint="cs"/>
          <w:color w:val="000000" w:themeColor="text1"/>
          <w:sz w:val="36"/>
          <w:szCs w:val="36"/>
          <w:rtl/>
        </w:rPr>
        <w:t>رَوَاهُ ابْنُ مَاجَةَ بِسَنَدٍ صَحِيْحٍ .</w:t>
      </w:r>
    </w:p>
    <w:p w:rsidR="001175C6" w:rsidRPr="00C53F91" w:rsidRDefault="004E4F37" w:rsidP="001175C6">
      <w:pPr>
        <w:bidi w:val="0"/>
        <w:jc w:val="right"/>
        <w:divId w:val="654606260"/>
        <w:rPr>
          <w:rFonts w:ascii="Traditional Arabic" w:eastAsia="Times New Roman"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وأَخْبَرَنَا رَسُولُ اللهِ صَلَّى اللهُ عَلَيْهِ وَسَلَّمَ أَنَّ عَلَامَةَ فَلَاحِ الْمَرْءِ وَإِرَادَةِ الله</w:t>
      </w:r>
      <w:r w:rsidR="00C20D78" w:rsidRPr="00C53F91">
        <w:rPr>
          <w:rFonts w:ascii="Traditional Arabic" w:eastAsiaTheme="minorHAnsi" w:hAnsi="Traditional Arabic" w:cs="Traditional Arabic" w:hint="cs"/>
          <w:color w:val="000000" w:themeColor="text1"/>
          <w:sz w:val="36"/>
          <w:szCs w:val="36"/>
          <w:rtl/>
        </w:rPr>
        <w:t xml:space="preserve"> </w:t>
      </w:r>
      <w:r w:rsidRPr="00C53F91">
        <w:rPr>
          <w:rFonts w:ascii="Traditional Arabic" w:eastAsiaTheme="minorHAnsi" w:hAnsi="Traditional Arabic" w:cs="Traditional Arabic" w:hint="cs"/>
          <w:color w:val="000000" w:themeColor="text1"/>
          <w:sz w:val="36"/>
          <w:szCs w:val="36"/>
          <w:rtl/>
        </w:rPr>
        <w:t xml:space="preserve">الخَيْرَ </w:t>
      </w:r>
      <w:r w:rsidR="00406CD2" w:rsidRPr="00C53F91">
        <w:rPr>
          <w:rFonts w:ascii="Traditional Arabic" w:eastAsiaTheme="minorHAnsi" w:hAnsi="Traditional Arabic" w:cs="Traditional Arabic" w:hint="cs"/>
          <w:color w:val="000000" w:themeColor="text1"/>
          <w:sz w:val="36"/>
          <w:szCs w:val="36"/>
          <w:rtl/>
        </w:rPr>
        <w:t>لَهُ</w:t>
      </w:r>
      <w:r w:rsidRPr="00C53F91">
        <w:rPr>
          <w:rFonts w:ascii="Traditional Arabic" w:eastAsiaTheme="minorHAnsi" w:hAnsi="Traditional Arabic" w:cs="Traditional Arabic" w:hint="cs"/>
          <w:color w:val="000000" w:themeColor="text1"/>
          <w:sz w:val="36"/>
          <w:szCs w:val="36"/>
          <w:rtl/>
        </w:rPr>
        <w:t xml:space="preserve"> أَنْ يُفَقِّهَهُ فِيْ الدِّيْنِ؛ قَالَ صَلَّى اللهُ عَلَيْهِ وَسَلَّمَ: (مَنْ </w:t>
      </w:r>
      <w:r w:rsidRPr="00C53F91">
        <w:rPr>
          <w:rFonts w:ascii="Traditional Arabic" w:eastAsiaTheme="minorHAnsi" w:hAnsi="Traditional Arabic" w:cs="Traditional Arabic" w:hint="cs"/>
          <w:b/>
          <w:bCs/>
          <w:color w:val="000000" w:themeColor="text1"/>
          <w:sz w:val="36"/>
          <w:szCs w:val="36"/>
          <w:rtl/>
        </w:rPr>
        <w:t>يُرِدِ</w:t>
      </w:r>
      <w:r w:rsidRPr="00C53F91">
        <w:rPr>
          <w:rFonts w:ascii="Traditional Arabic" w:eastAsiaTheme="minorHAnsi" w:hAnsi="Traditional Arabic" w:cs="Traditional Arabic" w:hint="cs"/>
          <w:color w:val="000000" w:themeColor="text1"/>
          <w:sz w:val="36"/>
          <w:szCs w:val="36"/>
          <w:rtl/>
        </w:rPr>
        <w:t xml:space="preserve"> اللهُ بِهِ خَيْرًا يُفَقِّهْهُ فِيْ الدِّيْن)</w:t>
      </w:r>
      <w:r w:rsidR="001175C6" w:rsidRPr="00C53F91">
        <w:rPr>
          <w:rFonts w:ascii="Traditional Arabic" w:eastAsia="Times New Roman" w:hAnsi="Traditional Arabic" w:cs="Traditional Arabic" w:hint="cs"/>
          <w:color w:val="000000" w:themeColor="text1"/>
          <w:sz w:val="36"/>
          <w:szCs w:val="36"/>
          <w:rtl/>
        </w:rPr>
        <w:t xml:space="preserve"> </w:t>
      </w:r>
      <w:r w:rsidR="001175C6" w:rsidRPr="00C53F91">
        <w:rPr>
          <w:rFonts w:ascii="Traditional Arabic" w:eastAsiaTheme="minorHAnsi" w:hAnsi="Traditional Arabic" w:cs="Traditional Arabic" w:hint="cs"/>
          <w:color w:val="000000" w:themeColor="text1"/>
          <w:sz w:val="36"/>
          <w:szCs w:val="36"/>
          <w:rtl/>
        </w:rPr>
        <w:t>رَوَاهُ البُخَارِي</w:t>
      </w:r>
      <w:r w:rsidR="00FB10C1" w:rsidRPr="00C53F91">
        <w:rPr>
          <w:rFonts w:ascii="Traditional Arabic" w:eastAsiaTheme="minorHAnsi" w:hAnsi="Traditional Arabic" w:cs="Traditional Arabic" w:hint="cs"/>
          <w:color w:val="000000" w:themeColor="text1"/>
          <w:sz w:val="36"/>
          <w:szCs w:val="36"/>
          <w:rtl/>
        </w:rPr>
        <w:t>.</w:t>
      </w:r>
      <w:r w:rsidR="001175C6" w:rsidRPr="00C53F91">
        <w:rPr>
          <w:rFonts w:ascii="Traditional Arabic" w:eastAsiaTheme="minorHAnsi" w:hAnsi="Traditional Arabic" w:cs="Traditional Arabic" w:hint="cs"/>
          <w:color w:val="000000" w:themeColor="text1"/>
          <w:sz w:val="36"/>
          <w:szCs w:val="36"/>
          <w:rtl/>
        </w:rPr>
        <w:t xml:space="preserve"> </w:t>
      </w:r>
    </w:p>
    <w:p w:rsidR="004E4F37" w:rsidRPr="00C53F91" w:rsidRDefault="004E4F37" w:rsidP="0071020D">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قَالَ الْإِمَامُ الشَّافِعِيُّ، رَحِمَنَا اللهُ وَإيَّاه: </w:t>
      </w:r>
      <w:r w:rsidR="003E6708"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إِنَّ الاِشْتِغَالَ بِطَلَبِ العِلْمِ أَفْضَلُ مَا تُنْفَقُ فِيْهِ نَفائِسُ </w:t>
      </w:r>
      <w:r w:rsidRPr="005D2DBD">
        <w:rPr>
          <w:rFonts w:ascii="Traditional Arabic" w:eastAsiaTheme="minorHAnsi" w:hAnsi="Traditional Arabic" w:cs="Traditional Arabic" w:hint="cs"/>
          <w:color w:val="000000" w:themeColor="text1"/>
          <w:sz w:val="36"/>
          <w:szCs w:val="36"/>
          <w:rtl/>
        </w:rPr>
        <w:t>الْأَوْقَاتِ</w:t>
      </w:r>
      <w:r w:rsidR="00215CA8" w:rsidRPr="00C53F91">
        <w:rPr>
          <w:rFonts w:ascii="Traditional Arabic" w:eastAsiaTheme="minorHAnsi" w:hAnsi="Traditional Arabic" w:cs="Traditional Arabic" w:hint="cs"/>
          <w:b/>
          <w:b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وَذَلِكَ لِأَنَّ فِيْ طَلَبِ الْعِلْمِ حِفْظَ النَّفْسِ وحِفْظَ الْغَيْر. الاِشْتِغالُ بِطَلَبِ الْعِلْمِ -إِخْوَةَ الإِيْمَانِ- أَفْضَلُ ما تُنْفَقُ فِيهِ الأَوْقاتُ.. أَفْضَلُ مِنْ نَوافِلِ الْعِبَادَاتِ البَدَنِيَّةِ؛ لِأَنَّ نَفْعَ الْعِلْمِ يَعُمُّ صاحِبَهُ وَالنَّاسَ، وأَمَّا النَّوافِلُ البَدَنِيَّةُ؛ فَمَقْصُورَةٌ عَلَى صَاحِبِهَا، وَلِأَنَّ العِلْمَ مُصَحِّحٌ لِغَيْرِهِ مِنَ العِبَادَاتِ؛ فَهِيَ تَفْتَقِرُ إِلَيْهِ وتَتَوَقَّفُ عَلَيْهِ وَلَا يَتَوَقَّفُ الْعِلْمُ عَلَيْهَا؛ فَإِنَّ الْعَابِدَ الْجَاهِلَ قَدْ يَقُومُ بِعِبادَةٍ فاسِدَةٍ تَكُونُ وَبَالًا عَلَيْه، وَلِأَنَّ الْعِلْمَ يَبْقَى أَثَرُهُ بَعْدَ مَوْتِ صَاحِبِه، وَلِأَنَّ فِي بَقاءِ الْعِلْمِ إِحْيَاءً لِلشَّرِيعَةِ وَحِفْظًا لِمَعالِمِ الْمِلَّةِ؛ فَعِلْمُ الدِّيْنِ حَياةُ الإِسْلَامِ</w:t>
      </w:r>
      <w:r w:rsidR="0071020D">
        <w:rPr>
          <w:rFonts w:ascii="Traditional Arabic" w:eastAsiaTheme="minorHAnsi" w:hAnsi="Traditional Arabic" w:cs="Traditional Arabic" w:hint="cs"/>
          <w:color w:val="000000" w:themeColor="text1"/>
          <w:sz w:val="36"/>
          <w:szCs w:val="36"/>
          <w:rtl/>
        </w:rPr>
        <w:t>.</w:t>
      </w:r>
    </w:p>
    <w:p w:rsidR="0069604D" w:rsidRPr="00C53F91" w:rsidRDefault="004E4F37" w:rsidP="00E7538F">
      <w:pPr>
        <w:pStyle w:val="5"/>
        <w:bidi w:val="0"/>
        <w:spacing w:before="0"/>
        <w:jc w:val="right"/>
        <w:divId w:val="1262452037"/>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وَلِفَضْلِ الْعِلْمِ وَكَرَامَتِه؛ فَقَدْ طَلَبَ مُوسَى عَلَيْهِ السَّلَامُ مِنَ الْعَبْدِ الصَّالِحِ صُحْبَتَهُ لِغَرَضِ التَّعَلُّم، قَالَ اللهُ تَعَالَى: ﴿فَوَجَدَا عَبْدًا مِنْ عِبَادِنَا آَتَيْنَاهُ رَحْمَةً مِنْ عِنْدِنَا وَعَلَّمْنَاهُ مِنْ لَدُنَّا عِلْمًا* قَالَ لَهُ مُوسَى هَلْ أَتَّبِعُكَ عَلَى أَنْ تُعَلِّمَنِ مِمَّا عُلِّمْتَ رُشْدًا﴾ وَأَخْبَرَ اللهُ تَعَالَى أّنَّهُ آتَى كَلِيْمَه مُوسَى عَلَيْهِ السَّلَامُ نُوَرَ الْعِلْمِ، فَقَال: ﴿وَلَمَّا بَلَغَ أَشُدَّهُ وَاسْتَوَى آَتَيْنَاهُ حُكْمًا وَعِلْمًا وَكَذَلِكَ نَجْزِي الْمُحْسِنِينَ﴾ وَزَيَّنَ اللهُ تَعَالَى بِهِ نَبِيَّهُ الْكَرِيْمَ بنَ الْكَرِيْمِ يُوْسُفَ بْنَ يَعْقُوبَ عَلَيْهِمَا السَّلَامُ، فَقَالَ اللهُ تَعَالَى: ﴿وَلَمَّا بَلَغَ أَشُدَّهُ آَتَيْنَاهُ حُكْمًا وَعِلْمًا وَكَذَلِكَ نَجْزِي الْمُحْسِنِينَ﴾، وَقَالَ تَعَالَى عَنْ دَاوودَ وَوَلَدِهِ سُلَيْمَانَ عَلِيْهَمَا السَّلَامُ: ﴿وَلَقَدْ آَتَيْنَا دَاوُودَ وَسُلَيْمَانَ عِلْمًا وَقَالَا الْحَمْدُ لِلَّهِ الَّذِي فَضَّلَنَا عَلَى كَثِيرٍ مِنْ عِبَادِهِ الْمُؤْمِنِينَ﴾، وَأَخْبَرَ فِيْ مَعْرِضِ الْمَنِّ بِالْفَضْلِ عَلَى نَبِيِّهِ الْكَرِيْمِ سَيِّدِنَا مُحَمَّدِ صَلَّى اللهُ عَلَيْهِ وَسَلَّمَ بِقَوْلِه تَعَالَىْ: ﴿وَأَنْزَلَ اللَّهُ عَلَيْكَ الْكِتَابَ وَالْحِكْمَةَ وَعَلَّمَكَ مَا لَمْ تَكُنْ تَعْلَمُ وَكَانَ فَضْلُ اللَّهِ عَلَيْكَ عَظِيمًا﴾، وَقَالَ اللهُ تَعَالَى: ﴿وَقُلْ رَبِّ زِدْنِي عِلْمًا﴾ وَمِنْ فَضْلِ الْعِلْمِ أَنَّهُ هِدَايةٌ لِلصِّرَاطِ الْمُسْتَقِيْمِ الَّذِي لَا عِوَجَ فِيْهِ، وَقَدْ قَالَ الْخَلِيْلُ إِبْرَاهِيمُ؛ عَلَيْهِ السَّلَامُ لِأَبِيْه: ﴿يَا أَبَتِ إِنِّي قَدْ جَاءَنِي مِنَ الْعِلْمِ مَا لَمْ يَأْتِكَ فَاتَّبِعْنِي أَهْدِكَ صِرَاطًا سَوِيًّا ﴾ وأَهْلُ الْعِلْمِ هُمْ أَهْلُ الْبَصَائِرِ يَرَوْنَ مَا</w:t>
      </w:r>
      <w:r w:rsidR="00B22564" w:rsidRPr="00C53F91">
        <w:rPr>
          <w:rFonts w:ascii="Traditional Arabic" w:eastAsiaTheme="minorHAnsi" w:hAnsi="Traditional Arabic" w:cs="Traditional Arabic" w:hint="cs"/>
          <w:color w:val="000000" w:themeColor="text1"/>
          <w:sz w:val="36"/>
          <w:szCs w:val="36"/>
          <w:rtl/>
        </w:rPr>
        <w:t xml:space="preserve"> لا</w:t>
      </w:r>
      <w:r w:rsidRPr="00C53F91">
        <w:rPr>
          <w:rFonts w:ascii="Traditional Arabic" w:eastAsiaTheme="minorHAnsi" w:hAnsi="Traditional Arabic" w:cs="Traditional Arabic" w:hint="cs"/>
          <w:color w:val="000000" w:themeColor="text1"/>
          <w:sz w:val="36"/>
          <w:szCs w:val="36"/>
          <w:rtl/>
        </w:rPr>
        <w:t xml:space="preserve"> يَرَاهُ النَّاسُ</w:t>
      </w:r>
      <w:r w:rsidR="00985750" w:rsidRPr="00C53F91">
        <w:rPr>
          <w:rFonts w:ascii="Traditional Arabic" w:eastAsiaTheme="minorHAnsi" w:hAnsi="Traditional Arabic" w:cs="Traditional Arabic" w:hint="cs"/>
          <w:color w:val="000000" w:themeColor="text1"/>
          <w:sz w:val="36"/>
          <w:szCs w:val="36"/>
          <w:rtl/>
        </w:rPr>
        <w:t xml:space="preserve"> </w:t>
      </w:r>
      <w:r w:rsidR="00434456" w:rsidRPr="00C53F91">
        <w:rPr>
          <w:rFonts w:ascii="Traditional Arabic" w:eastAsiaTheme="minorHAnsi" w:hAnsi="Traditional Arabic" w:cs="Traditional Arabic" w:hint="cs"/>
          <w:color w:val="000000" w:themeColor="text1"/>
          <w:sz w:val="36"/>
          <w:szCs w:val="36"/>
          <w:rtl/>
        </w:rPr>
        <w:t>عِنْدَ</w:t>
      </w:r>
      <w:r w:rsidR="00985750" w:rsidRPr="00C53F91">
        <w:rPr>
          <w:rFonts w:ascii="Traditional Arabic" w:eastAsiaTheme="minorHAnsi" w:hAnsi="Traditional Arabic" w:cs="Traditional Arabic" w:hint="cs"/>
          <w:color w:val="000000" w:themeColor="text1"/>
          <w:sz w:val="36"/>
          <w:szCs w:val="36"/>
          <w:rtl/>
        </w:rPr>
        <w:t xml:space="preserve"> </w:t>
      </w:r>
      <w:r w:rsidR="00434456" w:rsidRPr="00C53F91">
        <w:rPr>
          <w:rFonts w:ascii="Traditional Arabic" w:eastAsiaTheme="minorHAnsi" w:hAnsi="Traditional Arabic" w:cs="Traditional Arabic" w:hint="cs"/>
          <w:color w:val="000000" w:themeColor="text1"/>
          <w:sz w:val="36"/>
          <w:szCs w:val="36"/>
          <w:rtl/>
        </w:rPr>
        <w:t>ادْل</w:t>
      </w:r>
      <w:r w:rsidR="00B51BB0" w:rsidRPr="00C53F91">
        <w:rPr>
          <w:rFonts w:ascii="Traditional Arabic" w:eastAsiaTheme="minorHAnsi" w:hAnsi="Traditional Arabic" w:cs="Traditional Arabic" w:hint="cs"/>
          <w:color w:val="000000" w:themeColor="text1"/>
          <w:sz w:val="36"/>
          <w:szCs w:val="36"/>
          <w:rtl/>
        </w:rPr>
        <w:t>ِهَامُ</w:t>
      </w:r>
      <w:r w:rsidR="00985750" w:rsidRPr="00C53F91">
        <w:rPr>
          <w:rFonts w:ascii="Traditional Arabic" w:eastAsiaTheme="minorHAnsi" w:hAnsi="Traditional Arabic" w:cs="Traditional Arabic" w:hint="cs"/>
          <w:color w:val="000000" w:themeColor="text1"/>
          <w:sz w:val="36"/>
          <w:szCs w:val="36"/>
          <w:rtl/>
        </w:rPr>
        <w:t xml:space="preserve"> </w:t>
      </w:r>
      <w:r w:rsidR="00B51BB0" w:rsidRPr="00C53F91">
        <w:rPr>
          <w:rFonts w:ascii="Traditional Arabic" w:eastAsiaTheme="minorHAnsi" w:hAnsi="Traditional Arabic" w:cs="Traditional Arabic" w:hint="cs"/>
          <w:color w:val="000000" w:themeColor="text1"/>
          <w:sz w:val="36"/>
          <w:szCs w:val="36"/>
          <w:rtl/>
        </w:rPr>
        <w:t>الْفِتَنُ،</w:t>
      </w:r>
      <w:r w:rsidR="00985750" w:rsidRPr="00C53F91">
        <w:rPr>
          <w:rFonts w:ascii="Traditional Arabic" w:eastAsiaTheme="minorHAnsi" w:hAnsi="Traditional Arabic" w:cs="Traditional Arabic" w:hint="cs"/>
          <w:color w:val="000000" w:themeColor="text1"/>
          <w:sz w:val="36"/>
          <w:szCs w:val="36"/>
          <w:rtl/>
        </w:rPr>
        <w:t xml:space="preserve"> </w:t>
      </w:r>
      <w:r w:rsidR="00B51BB0" w:rsidRPr="00C53F91">
        <w:rPr>
          <w:rFonts w:ascii="Traditional Arabic" w:eastAsiaTheme="minorHAnsi" w:hAnsi="Traditional Arabic" w:cs="Traditional Arabic" w:hint="cs"/>
          <w:color w:val="000000" w:themeColor="text1"/>
          <w:sz w:val="36"/>
          <w:szCs w:val="36"/>
          <w:rtl/>
        </w:rPr>
        <w:t>وَاشْتِدَادُ</w:t>
      </w:r>
      <w:r w:rsidR="00985750" w:rsidRPr="00C53F91">
        <w:rPr>
          <w:rFonts w:ascii="Traditional Arabic" w:eastAsiaTheme="minorHAnsi" w:hAnsi="Traditional Arabic" w:cs="Traditional Arabic" w:hint="cs"/>
          <w:color w:val="000000" w:themeColor="text1"/>
          <w:sz w:val="36"/>
          <w:szCs w:val="36"/>
          <w:rtl/>
        </w:rPr>
        <w:t xml:space="preserve"> </w:t>
      </w:r>
      <w:r w:rsidR="00480950" w:rsidRPr="00C53F91">
        <w:rPr>
          <w:rFonts w:ascii="Traditional Arabic" w:eastAsiaTheme="minorHAnsi" w:hAnsi="Traditional Arabic" w:cs="Traditional Arabic" w:hint="cs"/>
          <w:color w:val="000000" w:themeColor="text1"/>
          <w:sz w:val="36"/>
          <w:szCs w:val="36"/>
          <w:rtl/>
        </w:rPr>
        <w:t>الْخَطْبُ</w:t>
      </w:r>
      <w:r w:rsidRPr="00C53F91">
        <w:rPr>
          <w:rFonts w:ascii="Traditional Arabic" w:eastAsiaTheme="minorHAnsi" w:hAnsi="Traditional Arabic" w:cs="Traditional Arabic" w:hint="cs"/>
          <w:color w:val="000000" w:themeColor="text1"/>
          <w:sz w:val="36"/>
          <w:szCs w:val="36"/>
          <w:rtl/>
        </w:rPr>
        <w:t>، وَقَدْ قَالَ أَهْلُ الْعِلْمِ فِي زَمَانِ قَارُوْنَ: ﴿وَقَالَ الَّذِينَ أُوتُوا الْعِلْمَ وَيْلَكُمْ ثَوَابُ اللَّهِ خَيْرٌ لِمَنْ آَمَنَ وَعَمِلَ صَالِحًا وَلَا يُلَقَّاهَا إِلَّا الصَّابِرُونَ﴾ وَأَهْلُ الْعِلْمِ أَيْضًا هُمْ أَهْلُ الْخَشْيَةِ مِنَ اللهِ تَعَالَى، قَالَ اللهُ عَزَّ وَجَلَّ: ﴿إِنَّمَا يَخْشَى اللَّهَ مِنْ عِبَادِهِ الْعُلَمَاءُ إِنَّ اللَّهَ عَزِيزٌ غَفُورٌ﴾ وَهُمْ  أَهْلُ الْخَيْرِيَّةِ كَمَا قَالَ النَّبيُّ الْكَرِيْمُ صَلَّى اللهُ عَلَيْهِ وَسَلَّمَ: "مَنْ يُرِدِ اللهُ بِهِ خَيْرًا يُفَقِّهْهُ فِي الدِّينِ، وَإِنَّمَا أَنَا قَاسِمٌ وَاللهُ يُعْطِي، وَلَنْ تَزالَ هَذِهِ الْأُمَّةُ قَائِمَةً عَلَى أَمْرِ اللهِ لَا يَضُرُّهُمْ مَنْ خَالَفَهُم، حَتَّى يَأْتِيَ أَمْرُ اللهِ" رَوَاهُ الْبُخَارِيُّ؛ وَطَرِيْقُ طُلَّابِ الْعِلْمِ هُوَ طَرِيقُ الْجَنَّةِ وَنَعِيْمِهَا فِي الدُّنْيَا وَالْآخِرَةِ، وَمَجَالِسُ الْعِلْمِ مَظَنَّاتُ السَّكِيْنَةِ وَالرَّحْمَةِ وَتَنَزُّلَاتِ الْمَلَائِكَة، قَالَ رَسُولُ اللهِ صَلَّى اللهُ عَلِيْهِ وَسَلَّم: (</w:t>
      </w:r>
      <w:r w:rsidR="004108D2" w:rsidRPr="00C53F91">
        <w:rPr>
          <w:rFonts w:ascii="Traditional Arabic" w:eastAsia="Times New Roman" w:hAnsi="Traditional Arabic" w:cs="Traditional Arabic" w:hint="cs"/>
          <w:color w:val="000000" w:themeColor="text1"/>
          <w:sz w:val="36"/>
          <w:szCs w:val="36"/>
          <w:rtl/>
        </w:rPr>
        <w:t>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Pr="00C53F91">
        <w:rPr>
          <w:rFonts w:ascii="Traditional Arabic" w:eastAsiaTheme="minorHAnsi" w:hAnsi="Traditional Arabic" w:cs="Traditional Arabic" w:hint="cs"/>
          <w:color w:val="000000" w:themeColor="text1"/>
          <w:sz w:val="36"/>
          <w:szCs w:val="36"/>
          <w:rtl/>
        </w:rPr>
        <w:t xml:space="preserve">". رَوَاهُ </w:t>
      </w:r>
      <w:r w:rsidR="0069604D" w:rsidRPr="00C53F91">
        <w:rPr>
          <w:rFonts w:ascii="Traditional Arabic" w:eastAsiaTheme="minorHAnsi" w:hAnsi="Traditional Arabic" w:cs="Traditional Arabic" w:hint="cs"/>
          <w:color w:val="000000" w:themeColor="text1"/>
          <w:sz w:val="36"/>
          <w:szCs w:val="36"/>
          <w:rtl/>
        </w:rPr>
        <w:t>مُسْلِم.</w:t>
      </w:r>
    </w:p>
    <w:p w:rsidR="004E4F37" w:rsidRPr="00C53F91" w:rsidRDefault="004E4F37" w:rsidP="00E7538F">
      <w:pPr>
        <w:pStyle w:val="5"/>
        <w:spacing w:before="0"/>
        <w:jc w:val="both"/>
        <w:divId w:val="1262452037"/>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وَعَنْ صَفْوَانَ بْنِ عَسَّالٍ رَضِيَ اللهُ تَعَالَى عَنْهُ قَالَ: "أَتَيْتُ النَّبِيَّ وَهْوَ فِي الْمَسْجِدِ مُتَّكِئٌ عَلَى بُرْدٍ لَهُ أَحْمَرَ، فَقُلْتُ لَه: يَا رَسُولَ اللهِ! إِنِّي جِئْتُ أَطْلُبُ الْعِلْمَ، فَقَالَ: مَرْحَبًا بِطَالِبِ الْعِلْمِ، إِنَّ طَالِبَ الْعِلْمِ تَحُفُّهُ الْمَلَائِكَةُ وَتُظِلُّهُ بِأَجْنِحَتِهَا، ثُمَّ يَرْكَبُ بَعْضُهُمْ بَعْضًا حَتَّى يَبْلُغُوا السَّمَاءَ الدُّنْيَا مِن مَحَبَّتِهِمْ لِمَا يَطلبُ". (حَدِيْثٌ حَسَنٌ).</w:t>
      </w:r>
    </w:p>
    <w:p w:rsidR="00F9187D" w:rsidRPr="00C53F91" w:rsidRDefault="004E4F37" w:rsidP="00E7538F">
      <w:pPr>
        <w:pStyle w:val="5"/>
        <w:spacing w:before="0"/>
        <w:jc w:val="both"/>
        <w:divId w:val="164514828"/>
        <w:rPr>
          <w:rFonts w:ascii="Traditional Arabic" w:eastAsia="Times New Roman"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وَالْعَالِمُ الصَّالِحُ مُقَدَّمٌ فِي أَبْوَابِ الْفَضْلِ عَلَى الْعَابِدِ كَمَا جَاءَتْ بِذَلِكَ الْأَحَادِيْثُ، فَقَدْ قَالَ النَّبِيُّ الْكَرِيْمُ صَلَّى اللهُ عَلَيْهِ وَسَلَّمَ: "</w:t>
      </w:r>
      <w:r w:rsidR="00F9187D" w:rsidRPr="00C53F91">
        <w:rPr>
          <w:rFonts w:ascii="Traditional Arabic" w:eastAsia="Times New Roman" w:hAnsi="Traditional Arabic" w:cs="Traditional Arabic" w:hint="cs"/>
          <w:color w:val="000000" w:themeColor="text1"/>
          <w:sz w:val="36"/>
          <w:szCs w:val="36"/>
          <w:rtl/>
        </w:rPr>
        <w:t xml:space="preserve"> وإنَّ فضلَ العالمِ </w:t>
      </w:r>
      <w:r w:rsidR="00762F48" w:rsidRPr="00C53F91">
        <w:rPr>
          <w:rFonts w:ascii="Traditional Arabic" w:eastAsia="Times New Roman" w:hAnsi="Traditional Arabic" w:cs="Traditional Arabic" w:hint="cs"/>
          <w:color w:val="000000" w:themeColor="text1"/>
          <w:sz w:val="36"/>
          <w:szCs w:val="36"/>
          <w:rtl/>
        </w:rPr>
        <w:t>عَلَى</w:t>
      </w:r>
      <w:r w:rsidR="00F9187D" w:rsidRPr="00C53F91">
        <w:rPr>
          <w:rFonts w:ascii="Traditional Arabic" w:eastAsia="Times New Roman" w:hAnsi="Traditional Arabic" w:cs="Traditional Arabic" w:hint="cs"/>
          <w:color w:val="000000" w:themeColor="text1"/>
          <w:sz w:val="36"/>
          <w:szCs w:val="36"/>
          <w:rtl/>
        </w:rPr>
        <w:t xml:space="preserve"> العابدِ </w:t>
      </w:r>
      <w:r w:rsidR="00762F48" w:rsidRPr="00C53F91">
        <w:rPr>
          <w:rFonts w:ascii="Traditional Arabic" w:eastAsia="Times New Roman" w:hAnsi="Traditional Arabic" w:cs="Traditional Arabic" w:hint="cs"/>
          <w:color w:val="000000" w:themeColor="text1"/>
          <w:sz w:val="36"/>
          <w:szCs w:val="36"/>
          <w:rtl/>
        </w:rPr>
        <w:t>كَفَضْلِ</w:t>
      </w:r>
      <w:r w:rsidR="00F9187D" w:rsidRPr="00C53F91">
        <w:rPr>
          <w:rFonts w:ascii="Traditional Arabic" w:eastAsia="Times New Roman" w:hAnsi="Traditional Arabic" w:cs="Traditional Arabic" w:hint="cs"/>
          <w:color w:val="000000" w:themeColor="text1"/>
          <w:sz w:val="36"/>
          <w:szCs w:val="36"/>
          <w:rtl/>
        </w:rPr>
        <w:t xml:space="preserve"> القمرِ ليلةَ البدرِ </w:t>
      </w:r>
      <w:r w:rsidR="00762F48" w:rsidRPr="00C53F91">
        <w:rPr>
          <w:rFonts w:ascii="Traditional Arabic" w:eastAsia="Times New Roman" w:hAnsi="Traditional Arabic" w:cs="Traditional Arabic" w:hint="cs"/>
          <w:color w:val="000000" w:themeColor="text1"/>
          <w:sz w:val="36"/>
          <w:szCs w:val="36"/>
          <w:rtl/>
        </w:rPr>
        <w:t>عَلَى</w:t>
      </w:r>
      <w:r w:rsidR="00F9187D" w:rsidRPr="00C53F91">
        <w:rPr>
          <w:rFonts w:ascii="Traditional Arabic" w:eastAsia="Times New Roman" w:hAnsi="Traditional Arabic" w:cs="Traditional Arabic" w:hint="cs"/>
          <w:color w:val="000000" w:themeColor="text1"/>
          <w:sz w:val="36"/>
          <w:szCs w:val="36"/>
          <w:rtl/>
        </w:rPr>
        <w:t xml:space="preserve"> </w:t>
      </w:r>
      <w:r w:rsidR="00762F48" w:rsidRPr="00C53F91">
        <w:rPr>
          <w:rFonts w:ascii="Traditional Arabic" w:eastAsia="Times New Roman" w:hAnsi="Traditional Arabic" w:cs="Traditional Arabic" w:hint="cs"/>
          <w:color w:val="000000" w:themeColor="text1"/>
          <w:sz w:val="36"/>
          <w:szCs w:val="36"/>
          <w:rtl/>
        </w:rPr>
        <w:t>سَائِرِ</w:t>
      </w:r>
      <w:r w:rsidR="00F9187D" w:rsidRPr="00C53F91">
        <w:rPr>
          <w:rFonts w:ascii="Traditional Arabic" w:eastAsia="Times New Roman" w:hAnsi="Traditional Arabic" w:cs="Traditional Arabic" w:hint="cs"/>
          <w:color w:val="000000" w:themeColor="text1"/>
          <w:sz w:val="36"/>
          <w:szCs w:val="36"/>
          <w:rtl/>
        </w:rPr>
        <w:t xml:space="preserve"> الكواكبِ</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w:t>
      </w:r>
      <w:r w:rsidR="00AD39FB" w:rsidRPr="00C53F91">
        <w:rPr>
          <w:rFonts w:ascii="Traditional Arabic" w:eastAsiaTheme="minorHAnsi" w:hAnsi="Traditional Arabic" w:cs="Traditional Arabic" w:hint="cs"/>
          <w:color w:val="000000" w:themeColor="text1"/>
          <w:sz w:val="36"/>
          <w:szCs w:val="36"/>
          <w:rtl/>
        </w:rPr>
        <w:t xml:space="preserve"> رَوَاهُ ابْنُ مَاجَةَ بِسَنَدٍ صَحِيْحٍ .</w:t>
      </w:r>
      <w:r w:rsidRPr="00C53F91">
        <w:rPr>
          <w:rFonts w:ascii="Traditional Arabic" w:eastAsiaTheme="minorHAnsi" w:hAnsi="Traditional Arabic" w:cs="Traditional Arabic" w:hint="cs"/>
          <w:color w:val="000000" w:themeColor="text1"/>
          <w:sz w:val="36"/>
          <w:szCs w:val="36"/>
          <w:rtl/>
        </w:rPr>
        <w:t xml:space="preserve"> وَقَالَ صَلَّى اللهُ عَلَيْهِ وَسَلَّم: "الدُّنْيَا مَلْعُوْنَةٌ، مَلْعُونٌ مَا فِيْهَا؛ إلَّا ذِكْرَ اللهِ وَمَا وَالَاهُ، وَعالِمًا وَمُتعلِّمًا". حَدِيْثٌ حَسَنٌ).</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وَالنَّاسُ مِنْ جِهَةِ التَّمْثِيْلِ أَكْفَاءُ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أَبُوهُم آدَمٌ وَالْأُمُّ حَوَّاءُ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نَفْسٌ كَنَفْسٍ وَأَرْوَاحٌ مُشَاكِلةٌ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وَأَعْظُمٌ خُلِقَتْ فِيْهِم وَأَعْضَاءُ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فَإِنْ يَكُنْ لَهُم مِنْ أَصْلِهِمْ نَسَبٌ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يُفَاخِرُونَ بِهِ فَالطِّيْنُ وَالْمَاءُ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مَا الْفَضْلُ إِلَّا لِأَهْلِ الْعِلْمِ أَنَّهُمُ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عَلَى الْهُدَى لِمَنِ اسْتَهْدى أَدِلَّاءُ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وَحَسْبُ كُلِّ امْرِئٍ مَا كَانَ يُحْسِنُهُ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وَالْجَاهِلُونَ لِأَهْلِ الْعِلْمِ أَعْدَاءُ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 xml:space="preserve">فَفُزْ بِعِلْمٍ تَعِشْ حَيًّا بِهِ أَبَدًا </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النَّاسُ مَوْتَى وَأَهْلُ الْعِلْمِ أَحْيَاءُ</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Pr>
      </w:pPr>
      <w:r w:rsidRPr="00C53F91">
        <w:rPr>
          <w:rFonts w:ascii="Traditional Arabic" w:eastAsiaTheme="minorHAnsi" w:hAnsi="Traditional Arabic" w:cs="Traditional Arabic" w:hint="cs"/>
          <w:color w:val="000000" w:themeColor="text1"/>
          <w:sz w:val="36"/>
          <w:szCs w:val="36"/>
          <w:rtl/>
        </w:rPr>
        <w:t>الْعِلْمُ يَرْفَعُ بَيْتًا لَا عِمَادَ لَه</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وَالْجَهلُ يَهْدِمُ بَيْتَ الْعِزِّ وَالشَّرَفِ</w:t>
      </w:r>
    </w:p>
    <w:p w:rsidR="001A75EC" w:rsidRPr="00C53F91" w:rsidRDefault="004E4F37" w:rsidP="00C87282">
      <w:pPr>
        <w:spacing w:after="200" w:line="276" w:lineRule="auto"/>
        <w:jc w:val="both"/>
        <w:rPr>
          <w:rFonts w:ascii="Traditional Arabic" w:eastAsiaTheme="minorHAnsi" w:hAnsi="Traditional Arabic" w:cs="Traditional Arabic"/>
          <w:sz w:val="36"/>
          <w:szCs w:val="36"/>
        </w:rPr>
      </w:pPr>
      <w:r w:rsidRPr="00C53F91">
        <w:rPr>
          <w:rFonts w:ascii="Traditional Arabic" w:eastAsiaTheme="minorHAnsi" w:hAnsi="Traditional Arabic" w:cs="Traditional Arabic" w:hint="cs"/>
          <w:color w:val="000000" w:themeColor="text1"/>
          <w:sz w:val="36"/>
          <w:szCs w:val="36"/>
          <w:rtl/>
        </w:rPr>
        <w:br w:type="page"/>
      </w:r>
      <w:r w:rsidR="001A75EC" w:rsidRPr="00C53F91">
        <w:rPr>
          <w:rFonts w:ascii="Traditional Arabic" w:eastAsiaTheme="minorHAnsi" w:hAnsi="Traditional Arabic" w:cs="Traditional Arabic" w:hint="cs"/>
          <w:sz w:val="36"/>
          <w:szCs w:val="36"/>
          <w:rtl/>
        </w:rPr>
        <w:t>اللَّهُمَّ رُدَّنَا إِلَيْكَ رَدًّا جَمِيلًا، وَاخْتِمْ بِالصَّالِحَاتِ آجَالَنَا.</w:t>
      </w:r>
    </w:p>
    <w:p w:rsidR="001A75EC" w:rsidRPr="00C53F91" w:rsidRDefault="001A75EC" w:rsidP="00C87282">
      <w:pPr>
        <w:rPr>
          <w:rFonts w:ascii="Traditional Arabic" w:hAnsi="Traditional Arabic" w:cs="Traditional Arabic"/>
          <w:sz w:val="36"/>
          <w:szCs w:val="36"/>
        </w:rPr>
      </w:pPr>
      <w:r w:rsidRPr="00C53F91">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1A75EC" w:rsidRPr="00C53F91" w:rsidRDefault="001A75EC" w:rsidP="00C87282">
      <w:pPr>
        <w:spacing w:after="200" w:line="276" w:lineRule="auto"/>
        <w:jc w:val="both"/>
        <w:rPr>
          <w:rFonts w:ascii="Traditional Arabic" w:eastAsiaTheme="minorHAnsi" w:hAnsi="Traditional Arabic" w:cs="Traditional Arabic"/>
          <w:sz w:val="36"/>
          <w:szCs w:val="36"/>
        </w:rPr>
      </w:pPr>
      <w:r w:rsidRPr="00C53F91">
        <w:rPr>
          <w:rFonts w:ascii="Traditional Arabic" w:eastAsiaTheme="minorHAnsi" w:hAnsi="Traditional Arabic" w:cs="Traditional Arabic" w:hint="cs"/>
          <w:sz w:val="36"/>
          <w:szCs w:val="36"/>
          <w:rtl/>
        </w:rPr>
        <w:t>**********</w:t>
      </w:r>
    </w:p>
    <w:p w:rsidR="001A75EC" w:rsidRPr="00C53F91" w:rsidRDefault="001A75EC" w:rsidP="00C87282">
      <w:pPr>
        <w:spacing w:after="200" w:line="276" w:lineRule="auto"/>
        <w:jc w:val="both"/>
        <w:rPr>
          <w:rFonts w:ascii="Traditional Arabic" w:eastAsiaTheme="minorHAnsi" w:hAnsi="Traditional Arabic" w:cs="Traditional Arabic"/>
          <w:sz w:val="36"/>
          <w:szCs w:val="36"/>
        </w:rPr>
      </w:pPr>
      <w:r w:rsidRPr="00C53F91">
        <w:rPr>
          <w:rFonts w:ascii="Traditional Arabic" w:eastAsiaTheme="minorHAnsi" w:hAnsi="Traditional Arabic" w:cs="Traditional Arabic" w:hint="cs"/>
          <w:sz w:val="36"/>
          <w:szCs w:val="36"/>
          <w:rtl/>
        </w:rPr>
        <w:t>———— الْخُطْبَةُ الثَّانِيَةُ:—————</w:t>
      </w:r>
    </w:p>
    <w:p w:rsidR="001A75EC" w:rsidRPr="00C53F91" w:rsidRDefault="001A75EC" w:rsidP="00C87282">
      <w:pPr>
        <w:bidi w:val="0"/>
        <w:rPr>
          <w:rFonts w:ascii="Traditional Arabic" w:eastAsia="Times New Roman" w:hAnsi="Traditional Arabic" w:cs="Traditional Arabic"/>
          <w:sz w:val="36"/>
          <w:szCs w:val="36"/>
          <w:rtl/>
        </w:rPr>
      </w:pPr>
    </w:p>
    <w:p w:rsidR="001A75EC" w:rsidRPr="00C53F91" w:rsidRDefault="001A75EC" w:rsidP="001A75EC">
      <w:pPr>
        <w:spacing w:after="200"/>
        <w:jc w:val="both"/>
        <w:rPr>
          <w:rFonts w:ascii="Traditional Arabic" w:hAnsi="Traditional Arabic" w:cs="Traditional Arabic"/>
          <w:sz w:val="36"/>
          <w:szCs w:val="36"/>
          <w:rtl/>
        </w:rPr>
      </w:pPr>
      <w:r w:rsidRPr="00C53F91">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0B2212" w:rsidRPr="00C53F91" w:rsidRDefault="004E4F37" w:rsidP="004E4F37">
      <w:pPr>
        <w:spacing w:after="200" w:line="276" w:lineRule="auto"/>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 xml:space="preserve">عِبَادَ اللهِ، إِنَّ مِنْ أَعْظَمِ الْوَظَائِفِ وَمِنْ أَنْبَلِ الْمِهَنِ وَمِنْ أَشْرَفِ الْأَعْمَالِ تَعْلِيْمُ النَّاسِ وَتَدْرِيْسُهُم؛ فَلَو عَلِمَ الْمُعَلِّمُ الْفَضْلَ الْعَظِيْمَ الَّذِي يُحْدِثُه عَلَى هَذَا النَّاشِئِ، وَالْأَثَرَ الْكَبِيْرَ عَلَيْهِ؛ لَضَاعَفَ مِنْ جُهْدِهِ، وَبَذَلَ الْمَزِيْدَ مِنْ وَقْتِهِ؛ فَهَذَا الْمُتَعَلِّمُ بَيْنَ يَدَيْكَ رَصِيْدٌ لَكَ عِنْدَمَا تَلْقَى اللهَ، </w:t>
      </w:r>
      <w:r w:rsidR="00185A71" w:rsidRPr="00C53F91">
        <w:rPr>
          <w:rFonts w:ascii="Traditional Arabic" w:eastAsiaTheme="minorHAnsi" w:hAnsi="Traditional Arabic" w:cs="Traditional Arabic" w:hint="cs"/>
          <w:color w:val="000000" w:themeColor="text1"/>
          <w:sz w:val="36"/>
          <w:szCs w:val="36"/>
          <w:rtl/>
        </w:rPr>
        <w:t>فَيتخرج</w:t>
      </w:r>
      <w:r w:rsidRPr="00C53F91">
        <w:rPr>
          <w:rFonts w:ascii="Traditional Arabic" w:eastAsiaTheme="minorHAnsi" w:hAnsi="Traditional Arabic" w:cs="Traditional Arabic" w:hint="cs"/>
          <w:color w:val="000000" w:themeColor="text1"/>
          <w:sz w:val="36"/>
          <w:szCs w:val="36"/>
          <w:rtl/>
        </w:rPr>
        <w:t xml:space="preserve"> عَلَى يَدَيْكَ َمَنْ أَسَّسْتَهُم بِالْعِلمِ، وَعَلَّمْتَهُمْ الْحُرُوفَ وَالْكَلِمَاتْ، وَمَتَى مَا احْتَسَبْتَ الْأَجَرَ؛ كَانَ فِي مَوازِيْنِ حَسَنَاتِك؛ فَإنَّ الْمَدَارِسَ هِيَ الَّتِي تُخَرِّجُ الْعُلَمَاءِ وَالْأَطِبَّاءِ وَالْمُهَنْدِسِين، وَجَمِيْعُ مَنْ يَتَوَلَّونَ شُؤُونَ النَّاسِ وَيُؤْجَرُ مَنْ عَلَّمَهُمْ وَمَتَى مَا حَسُنَتْ نِيَّتُهُ؛ فَإِنَّ لَهُ مِثْلَ حَسَنَاتِهِمْ فَلَا تَظُنَّ أَنَّ جُهُودَكَ تَذْهَبُ سُدًى، وَأَنَّ جُهْدَكَ لَا يَبْقَى لَهُ أَثَرٌ، لَا وَاللهِ مَا </w:t>
      </w:r>
      <w:r w:rsidR="003021CF" w:rsidRPr="00C53F91">
        <w:rPr>
          <w:rFonts w:ascii="Traditional Arabic" w:eastAsiaTheme="minorHAnsi" w:hAnsi="Traditional Arabic" w:cs="Traditional Arabic" w:hint="cs"/>
          <w:color w:val="000000" w:themeColor="text1"/>
          <w:sz w:val="36"/>
          <w:szCs w:val="36"/>
          <w:rtl/>
        </w:rPr>
        <w:t>ذَهَبَتْ</w:t>
      </w:r>
      <w:r w:rsidRPr="00C53F91">
        <w:rPr>
          <w:rFonts w:ascii="Traditional Arabic" w:eastAsiaTheme="minorHAnsi" w:hAnsi="Traditional Arabic" w:cs="Traditional Arabic" w:hint="cs"/>
          <w:color w:val="000000" w:themeColor="text1"/>
          <w:sz w:val="36"/>
          <w:szCs w:val="36"/>
          <w:rtl/>
        </w:rPr>
        <w:t xml:space="preserve"> </w:t>
      </w:r>
      <w:r w:rsidR="00E35350" w:rsidRPr="00C53F91">
        <w:rPr>
          <w:rFonts w:ascii="Traditional Arabic" w:eastAsiaTheme="minorHAnsi" w:hAnsi="Traditional Arabic" w:cs="Traditional Arabic" w:hint="cs"/>
          <w:color w:val="000000" w:themeColor="text1"/>
          <w:sz w:val="36"/>
          <w:szCs w:val="36"/>
          <w:rtl/>
        </w:rPr>
        <w:t>عَبَثَا</w:t>
      </w:r>
      <w:r w:rsidRPr="00C53F91">
        <w:rPr>
          <w:rFonts w:ascii="Traditional Arabic" w:eastAsiaTheme="minorHAnsi" w:hAnsi="Traditional Arabic" w:cs="Traditional Arabic" w:hint="cs"/>
          <w:color w:val="000000" w:themeColor="text1"/>
          <w:sz w:val="36"/>
          <w:szCs w:val="36"/>
          <w:rtl/>
        </w:rPr>
        <w:t>، وَمِثْلُ هَذَا الْكَلَامِ يَنْطَبِقُ عَلَى الْآبَاءِ وَالْأُمَّهَاتِ</w:t>
      </w:r>
      <w:r w:rsidR="00E40207"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وَأَفْرَادِ الْأُسْرَةِ الَّذِيْنَ يُضَحُّونَ مِنْ أَجْلِ أَبْنَائِهِم، وَيَبْذُلُونَ الْغَالِيَ وَالنَّفِيْسَ لِلرَّفْعِ مِنْ شَأْنِهِم، فَعَلَيْهِم أَنْ يَصْبِرُوا وَيَتَحَمَّلُوا مِنْ أَجْلِ تَعْلِيْمِ الْأَبْنَاءِ</w:t>
      </w:r>
      <w:r w:rsidR="00732DDD" w:rsidRPr="00C53F91">
        <w:rPr>
          <w:rFonts w:ascii="Traditional Arabic" w:eastAsiaTheme="minorHAnsi" w:hAnsi="Traditional Arabic" w:cs="Traditional Arabic" w:hint="cs"/>
          <w:color w:val="000000" w:themeColor="text1"/>
          <w:sz w:val="36"/>
          <w:szCs w:val="36"/>
          <w:rtl/>
        </w:rPr>
        <w:t xml:space="preserve">، </w:t>
      </w:r>
      <w:r w:rsidRPr="00C53F91">
        <w:rPr>
          <w:rFonts w:ascii="Traditional Arabic" w:eastAsiaTheme="minorHAnsi" w:hAnsi="Traditional Arabic" w:cs="Traditional Arabic" w:hint="cs"/>
          <w:color w:val="000000" w:themeColor="text1"/>
          <w:sz w:val="36"/>
          <w:szCs w:val="36"/>
          <w:rtl/>
        </w:rPr>
        <w:t>وَكَذَلِكَ عَلَى مُديْرِي الْمَدَارِسِ وَجَمِيْعِ مَنْسُوبِيْهَا</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أَنْ يَفْرَحُوا بِهَذِهِ الْعَوْدَةِ الْحَمِيْدَةِ لِفَلْذَاتِ الْأَكْبَادِ</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وَثَمَراتِ الْفُؤَادِ</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وَقُرَّةِ الْعُيُونِ لِمَقَاعِدِ الدِّرَاسَةِ بَعْدَ انْقِطَاعٍ دَامَ سَنَتَيْنِ</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بِسَبَبِ هَذَا الْوَبَاءِ الَّذي عَطَّلَ الْمَدَارِسَ</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وَعَلَيْهِم أَنْ يَلْتَزِمُوا بِالتَّعْلِيمَاتِ الصَّادِرَةِ مِن جِهَاتِ الاخْتِصَاصِ</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وَوَزَارَتَي الدَّاخِليَّةِ والصِّحَّةِ</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وَالتَّنْفِيذُ الدَّقِيْقُ لِتَوْجِيهَاتِهَا</w:t>
      </w:r>
      <w:r w:rsidR="000A3EE1" w:rsidRPr="00C53F91">
        <w:rPr>
          <w:rFonts w:ascii="Traditional Arabic" w:eastAsiaTheme="minorHAnsi" w:hAnsi="Traditional Arabic" w:cs="Traditional Arabic" w:hint="cs"/>
          <w:color w:val="000000" w:themeColor="text1"/>
          <w:sz w:val="36"/>
          <w:szCs w:val="36"/>
          <w:rtl/>
        </w:rPr>
        <w:t xml:space="preserve">، </w:t>
      </w:r>
      <w:r w:rsidRPr="00C53F91">
        <w:rPr>
          <w:rFonts w:ascii="Traditional Arabic" w:eastAsiaTheme="minorHAnsi" w:hAnsi="Traditional Arabic" w:cs="Traditional Arabic" w:hint="cs"/>
          <w:color w:val="000000" w:themeColor="text1"/>
          <w:sz w:val="36"/>
          <w:szCs w:val="36"/>
          <w:rtl/>
        </w:rPr>
        <w:t>لِلْمُحَافَظَةِ عَلَى هَذهِ الْأَرْوَاحِ</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وَعَدَمِ التَّسَاهُلِ فِي تَطْبِيْقِهَا</w:t>
      </w:r>
      <w:r w:rsidR="000A3EE1"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فَإِنَّ هَؤُلِاءِ الصِّغَارِ أَمَانَةٌ فِي أَعْنَاقِ إِدَارَاتِ الْمَدَارِسِ وَمَنْسُوبِيْهَا؛ فَهُمْ أَهْلٌ لِذّلِكَ وَفَوْقَ التَّوجِيْهِ، وَلَكِنْ يُقَالُ هَذَا مِنْ بَابِ التَّذْكِيْرِ وَالتَّأْكِيْدِ</w:t>
      </w:r>
      <w:r w:rsidR="000B2212"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كَذَلِكَ عَلَى الْأَبْنَاءِ أَنْ يَلْتَزِمُوا بِالتَّعْلِيْمَاتِ، وَألَّا يَتَسَاهَلُوا بِهَا</w:t>
      </w:r>
      <w:r w:rsidR="000B2212"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وَأَنْ يَعْلَمُوا بِأَنَّ هَذِه التَّوجيْهَاتِ وَهَذِهِ الاحْتِرَازَاتِ مَا هِيَ إِلَّا حِرصٌ عَلَى أَرْوَاحِهِمْ، وَمَحَبَّةٌ مِنْ وُلَاةِ الْأُمُوْرِ لَهُمْ، وَحِرْصٌ عَلَيْهِمْ، فَالْحَذَرَ الْحَذَرَ مِن التَّسَاهُلِ فِي تَنْفِيذِ هَذِه التَّعْلِيْمَاتِ</w:t>
      </w:r>
      <w:r w:rsidR="000B2212" w:rsidRPr="00C53F91">
        <w:rPr>
          <w:rFonts w:ascii="Traditional Arabic" w:eastAsiaTheme="minorHAnsi" w:hAnsi="Traditional Arabic" w:cs="Traditional Arabic" w:hint="cs"/>
          <w:color w:val="000000" w:themeColor="text1"/>
          <w:sz w:val="36"/>
          <w:szCs w:val="36"/>
          <w:rtl/>
        </w:rPr>
        <w:t>،</w:t>
      </w:r>
      <w:r w:rsidRPr="00C53F91">
        <w:rPr>
          <w:rFonts w:ascii="Traditional Arabic" w:eastAsiaTheme="minorHAnsi" w:hAnsi="Traditional Arabic" w:cs="Traditional Arabic" w:hint="cs"/>
          <w:color w:val="000000" w:themeColor="text1"/>
          <w:sz w:val="36"/>
          <w:szCs w:val="36"/>
          <w:rtl/>
        </w:rPr>
        <w:t xml:space="preserve"> وَأَلَا تُعَطَّلَ هَذِهِ الْمَدَارِسُ بِسَبَبِ اسْتِهَانَةٍ أَو تَسَاهُلٍ مِن بَعْضِ مَنْسُوبِي التَّعْلِيْمِ</w:t>
      </w:r>
      <w:r w:rsidR="000B2212" w:rsidRPr="00C53F91">
        <w:rPr>
          <w:rFonts w:ascii="Traditional Arabic" w:eastAsiaTheme="minorHAnsi" w:hAnsi="Traditional Arabic" w:cs="Traditional Arabic" w:hint="cs"/>
          <w:color w:val="000000" w:themeColor="text1"/>
          <w:sz w:val="36"/>
          <w:szCs w:val="36"/>
          <w:rtl/>
        </w:rPr>
        <w:t>.</w:t>
      </w:r>
    </w:p>
    <w:p w:rsidR="004E4F37" w:rsidRPr="00C53F91" w:rsidRDefault="004E4F37" w:rsidP="004E4F37">
      <w:pPr>
        <w:spacing w:after="200" w:line="276" w:lineRule="auto"/>
        <w:rPr>
          <w:rFonts w:ascii="Traditional Arabic" w:eastAsiaTheme="minorHAnsi" w:hAnsi="Traditional Arabic" w:cs="Traditional Arabic"/>
          <w:color w:val="000000" w:themeColor="text1"/>
          <w:sz w:val="36"/>
          <w:szCs w:val="36"/>
          <w:rtl/>
        </w:rPr>
      </w:pPr>
      <w:r w:rsidRPr="00C53F91">
        <w:rPr>
          <w:rFonts w:ascii="Traditional Arabic" w:eastAsiaTheme="minorHAnsi" w:hAnsi="Traditional Arabic" w:cs="Traditional Arabic" w:hint="cs"/>
          <w:color w:val="000000" w:themeColor="text1"/>
          <w:sz w:val="36"/>
          <w:szCs w:val="36"/>
          <w:rtl/>
        </w:rPr>
        <w:t xml:space="preserve"> حَفِظَنَا اللهُ بِحِفْظِهِ وَكَلَأَنَا بِعِنَايَتِهِ وَأَحَاطَنَا بِرِعَايَتِه.</w:t>
      </w:r>
    </w:p>
    <w:p w:rsidR="00C53F91" w:rsidRPr="00C53F91" w:rsidRDefault="00C53F91" w:rsidP="00C87282">
      <w:pPr>
        <w:spacing w:after="200" w:line="276" w:lineRule="auto"/>
        <w:jc w:val="both"/>
        <w:rPr>
          <w:rFonts w:ascii="Traditional Arabic" w:eastAsiaTheme="minorHAnsi" w:hAnsi="Traditional Arabic" w:cs="Traditional Arabic"/>
          <w:sz w:val="36"/>
          <w:szCs w:val="36"/>
        </w:rPr>
      </w:pPr>
      <w:r w:rsidRPr="00C53F91">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C53F91" w:rsidRPr="00C53F91" w:rsidRDefault="00C53F91" w:rsidP="004E4F37">
      <w:pPr>
        <w:spacing w:after="200" w:line="276" w:lineRule="auto"/>
        <w:rPr>
          <w:rFonts w:ascii="Traditional Arabic" w:eastAsiaTheme="minorHAnsi" w:hAnsi="Traditional Arabic" w:cs="Traditional Arabic"/>
          <w:color w:val="000000" w:themeColor="text1"/>
          <w:sz w:val="36"/>
          <w:szCs w:val="36"/>
        </w:rPr>
      </w:pPr>
    </w:p>
    <w:p w:rsidR="004E4F37" w:rsidRPr="00C53F91" w:rsidRDefault="004E4F37">
      <w:pPr>
        <w:rPr>
          <w:rFonts w:ascii="Traditional Arabic" w:hAnsi="Traditional Arabic" w:cs="Traditional Arabic"/>
          <w:color w:val="000000" w:themeColor="text1"/>
          <w:sz w:val="36"/>
          <w:szCs w:val="36"/>
        </w:rPr>
      </w:pPr>
    </w:p>
    <w:sectPr w:rsidR="004E4F37" w:rsidRPr="00C53F91" w:rsidSect="004434F8">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37"/>
    <w:rsid w:val="00004BF0"/>
    <w:rsid w:val="0002430E"/>
    <w:rsid w:val="000A3EE1"/>
    <w:rsid w:val="000B2212"/>
    <w:rsid w:val="001175C6"/>
    <w:rsid w:val="00122624"/>
    <w:rsid w:val="0015466A"/>
    <w:rsid w:val="001606D1"/>
    <w:rsid w:val="00160E50"/>
    <w:rsid w:val="00185A71"/>
    <w:rsid w:val="001A75EC"/>
    <w:rsid w:val="001D2045"/>
    <w:rsid w:val="001F6F97"/>
    <w:rsid w:val="00215CA8"/>
    <w:rsid w:val="00257941"/>
    <w:rsid w:val="002B5375"/>
    <w:rsid w:val="002F33A5"/>
    <w:rsid w:val="003021CF"/>
    <w:rsid w:val="0038488E"/>
    <w:rsid w:val="003E6708"/>
    <w:rsid w:val="00406CD2"/>
    <w:rsid w:val="004108D2"/>
    <w:rsid w:val="00427FA8"/>
    <w:rsid w:val="00434456"/>
    <w:rsid w:val="0043632B"/>
    <w:rsid w:val="0047181E"/>
    <w:rsid w:val="00480950"/>
    <w:rsid w:val="004D3C11"/>
    <w:rsid w:val="004E4F37"/>
    <w:rsid w:val="00502E3F"/>
    <w:rsid w:val="00507D90"/>
    <w:rsid w:val="005D2DBD"/>
    <w:rsid w:val="005E7F0B"/>
    <w:rsid w:val="00635DB2"/>
    <w:rsid w:val="00652A52"/>
    <w:rsid w:val="0069604D"/>
    <w:rsid w:val="0071020D"/>
    <w:rsid w:val="00732DDD"/>
    <w:rsid w:val="0075129C"/>
    <w:rsid w:val="00762F48"/>
    <w:rsid w:val="007749C0"/>
    <w:rsid w:val="007C2C8C"/>
    <w:rsid w:val="00811C2B"/>
    <w:rsid w:val="008161FC"/>
    <w:rsid w:val="009408D2"/>
    <w:rsid w:val="009726AF"/>
    <w:rsid w:val="00985750"/>
    <w:rsid w:val="009A0DBC"/>
    <w:rsid w:val="009E6CDB"/>
    <w:rsid w:val="00AD39FB"/>
    <w:rsid w:val="00B02805"/>
    <w:rsid w:val="00B22564"/>
    <w:rsid w:val="00B51BB0"/>
    <w:rsid w:val="00B72021"/>
    <w:rsid w:val="00C20D78"/>
    <w:rsid w:val="00C53F91"/>
    <w:rsid w:val="00CC54D5"/>
    <w:rsid w:val="00D45C32"/>
    <w:rsid w:val="00D63D12"/>
    <w:rsid w:val="00DC0CEE"/>
    <w:rsid w:val="00E2484C"/>
    <w:rsid w:val="00E35350"/>
    <w:rsid w:val="00E40207"/>
    <w:rsid w:val="00E656B4"/>
    <w:rsid w:val="00E7538F"/>
    <w:rsid w:val="00E93E33"/>
    <w:rsid w:val="00EB43C3"/>
    <w:rsid w:val="00F83A4C"/>
    <w:rsid w:val="00F9187D"/>
    <w:rsid w:val="00FA5EB9"/>
    <w:rsid w:val="00FB1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D84861"/>
  <w15:chartTrackingRefBased/>
  <w15:docId w15:val="{1336B666-6802-8044-BF55-D7C52823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4108D2"/>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2624"/>
  </w:style>
  <w:style w:type="character" w:customStyle="1" w:styleId="5Char">
    <w:name w:val="عنوان 5 Char"/>
    <w:basedOn w:val="a0"/>
    <w:link w:val="5"/>
    <w:uiPriority w:val="9"/>
    <w:rsid w:val="004108D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4828">
      <w:bodyDiv w:val="1"/>
      <w:marLeft w:val="0"/>
      <w:marRight w:val="0"/>
      <w:marTop w:val="0"/>
      <w:marBottom w:val="0"/>
      <w:divBdr>
        <w:top w:val="none" w:sz="0" w:space="0" w:color="auto"/>
        <w:left w:val="none" w:sz="0" w:space="0" w:color="auto"/>
        <w:bottom w:val="none" w:sz="0" w:space="0" w:color="auto"/>
        <w:right w:val="none" w:sz="0" w:space="0" w:color="auto"/>
      </w:divBdr>
    </w:div>
    <w:div w:id="654606260">
      <w:bodyDiv w:val="1"/>
      <w:marLeft w:val="0"/>
      <w:marRight w:val="0"/>
      <w:marTop w:val="0"/>
      <w:marBottom w:val="0"/>
      <w:divBdr>
        <w:top w:val="none" w:sz="0" w:space="0" w:color="auto"/>
        <w:left w:val="none" w:sz="0" w:space="0" w:color="auto"/>
        <w:bottom w:val="none" w:sz="0" w:space="0" w:color="auto"/>
        <w:right w:val="none" w:sz="0" w:space="0" w:color="auto"/>
      </w:divBdr>
    </w:div>
    <w:div w:id="906308105">
      <w:bodyDiv w:val="1"/>
      <w:marLeft w:val="0"/>
      <w:marRight w:val="0"/>
      <w:marTop w:val="0"/>
      <w:marBottom w:val="0"/>
      <w:divBdr>
        <w:top w:val="none" w:sz="0" w:space="0" w:color="auto"/>
        <w:left w:val="none" w:sz="0" w:space="0" w:color="auto"/>
        <w:bottom w:val="none" w:sz="0" w:space="0" w:color="auto"/>
        <w:right w:val="none" w:sz="0" w:space="0" w:color="auto"/>
      </w:divBdr>
    </w:div>
    <w:div w:id="1262452037">
      <w:bodyDiv w:val="1"/>
      <w:marLeft w:val="0"/>
      <w:marRight w:val="0"/>
      <w:marTop w:val="0"/>
      <w:marBottom w:val="0"/>
      <w:divBdr>
        <w:top w:val="none" w:sz="0" w:space="0" w:color="auto"/>
        <w:left w:val="none" w:sz="0" w:space="0" w:color="auto"/>
        <w:bottom w:val="none" w:sz="0" w:space="0" w:color="auto"/>
        <w:right w:val="none" w:sz="0" w:space="0" w:color="auto"/>
      </w:divBdr>
    </w:div>
    <w:div w:id="1838959042">
      <w:bodyDiv w:val="1"/>
      <w:marLeft w:val="0"/>
      <w:marRight w:val="0"/>
      <w:marTop w:val="0"/>
      <w:marBottom w:val="0"/>
      <w:divBdr>
        <w:top w:val="none" w:sz="0" w:space="0" w:color="auto"/>
        <w:left w:val="none" w:sz="0" w:space="0" w:color="auto"/>
        <w:bottom w:val="none" w:sz="0" w:space="0" w:color="auto"/>
        <w:right w:val="none" w:sz="0" w:space="0" w:color="auto"/>
      </w:divBdr>
    </w:div>
    <w:div w:id="20138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1877</Words>
  <Characters>10702</Characters>
  <Application>Microsoft Office Word</Application>
  <DocSecurity>0</DocSecurity>
  <Lines>89</Lines>
  <Paragraphs>25</Paragraphs>
  <ScaleCrop>false</ScaleCrop>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2022-01-20T09:17:00Z</dcterms:created>
  <dcterms:modified xsi:type="dcterms:W3CDTF">2022-01-20T09:31:00Z</dcterms:modified>
</cp:coreProperties>
</file>