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1C" w:rsidRPr="00CE2D5F" w:rsidRDefault="00B37B1C" w:rsidP="00216CD3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lang w:eastAsia="en-US"/>
        </w:rPr>
      </w:pP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الخطبة الأولى : </w:t>
      </w:r>
      <w:proofErr w:type="spellStart"/>
      <w:r w:rsidR="00216CD3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حديث:</w:t>
      </w:r>
      <w:r w:rsidR="004D188D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«</w:t>
      </w:r>
      <w:r w:rsidR="004D188D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و</w:t>
      </w:r>
      <w:r w:rsidR="004D188D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رَأَيْتُ</w:t>
      </w:r>
      <w:proofErr w:type="spellEnd"/>
      <w:r w:rsidR="004D188D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 فِي</w:t>
      </w:r>
      <w:r w:rsidR="004D188D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النّارِ</w:t>
      </w:r>
      <w:r w:rsidR="00216CD3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..</w:t>
      </w:r>
      <w:r w:rsidR="004D188D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»</w:t>
      </w:r>
      <w:r w:rsidR="004D188D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</w:t>
      </w:r>
      <w:r w:rsidR="00216CD3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</w:t>
      </w:r>
      <w:r w:rsidR="004D188D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  </w:t>
      </w:r>
      <w:r w:rsidR="007F17E1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4</w:t>
      </w:r>
      <w:r w:rsidR="004D188D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/ </w:t>
      </w:r>
      <w:r w:rsidR="00216CD3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4</w:t>
      </w: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/ 14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4</w:t>
      </w:r>
      <w:r w:rsidR="00216CD3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4</w:t>
      </w: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هـ</w:t>
      </w:r>
      <w:r w:rsidR="00E832AB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.</w:t>
      </w:r>
    </w:p>
    <w:p w:rsidR="00B37B1C" w:rsidRPr="00CE2D5F" w:rsidRDefault="00B37B1C" w:rsidP="004D188D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</w:pP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الْحَمْدُ للهِ الَّذِي لَهُ مَا فِي السَّمَاوَاتِ وَمَا فِي الأرْضِ وَلَهُ الْحَمْدُ فِي الآَخِرَةِ وَهُوَ الْحَكِيمُ الْخَبِيرُ ، وأشهد ان نبينا محمدا عبدالله ورسوله صلى الله وسلم وبارك عليه وعلى آله واصحابه وازواجه ومن تبعهم بإحسان إلى يوم الدين </w:t>
      </w:r>
      <w:r w:rsidR="00216CD3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..</w:t>
      </w:r>
    </w:p>
    <w:p w:rsidR="00B37B1C" w:rsidRPr="00CE2D5F" w:rsidRDefault="00B37B1C" w:rsidP="004D188D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</w:pP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اللَّهُ خَالِقُ كُلِّ شَيْءٍ وَهُوَ عَلَى كُلِّ شَيْءٍ وَكِيلٌ * لَهُ مَقَالِيدُ السَّمَاوَاتِ وَالْأَرْضِ وَالَّذِينَ كَفَرُوا بِآيَاتِ اللَّهِ أُولَئِكَ هُمُ الْخَاسِرُونَ</w:t>
      </w:r>
      <w:r w:rsidR="006941AC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..</w:t>
      </w:r>
    </w:p>
    <w:p w:rsidR="00A96040" w:rsidRPr="00CE2D5F" w:rsidRDefault="00A96040" w:rsidP="004D188D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</w:pPr>
      <w:r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</w:t>
      </w:r>
      <w:r w:rsidRPr="00CE2D5F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تأملْ في الوجودِ بعينِ فكرٍ </w:t>
      </w:r>
      <w:r w:rsidRPr="00CE2D5F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**  </w:t>
      </w:r>
      <w:r w:rsidRPr="00CE2D5F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ترى الدنيا الدنيَّةَ كالخيالِ</w:t>
      </w:r>
    </w:p>
    <w:p w:rsidR="00A96040" w:rsidRPr="00CE2D5F" w:rsidRDefault="00A96040" w:rsidP="004D188D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CE2D5F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CE2D5F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    </w:t>
      </w:r>
      <w:r w:rsidRPr="00CE2D5F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ومن فيها جميعاً سوفَ يفْنى</w:t>
      </w:r>
      <w:r w:rsidRPr="00CE2D5F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Pr="00CE2D5F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CE2D5F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**  </w:t>
      </w:r>
      <w:r w:rsidRPr="00CE2D5F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ويبقى وجهُ رَبِّكَ ذي الجلالِ</w:t>
      </w:r>
    </w:p>
    <w:p w:rsidR="006941AC" w:rsidRPr="00CE2D5F" w:rsidRDefault="006941AC" w:rsidP="004D188D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</w:pP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خطب النبي صلى الله عليه وسلم خطبة بعد كسوف الشمس </w:t>
      </w:r>
      <w:proofErr w:type="spellStart"/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فرآى</w:t>
      </w:r>
      <w:proofErr w:type="spellEnd"/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الجنة والنار</w:t>
      </w:r>
      <w:r w:rsidR="004A7DD7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رأي العين،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وحذر من أمور هي من أسباب هلاك الأمم </w:t>
      </w:r>
      <w:r w:rsidR="004A7DD7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و</w:t>
      </w: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دخول النار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..</w:t>
      </w:r>
    </w:p>
    <w:p w:rsidR="004A7DD7" w:rsidRPr="00CE2D5F" w:rsidRDefault="006941AC" w:rsidP="004D188D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</w:pP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أولاها الجرأة </w:t>
      </w:r>
      <w:r w:rsidR="007F17E1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بانتهاك</w:t>
      </w:r>
      <w:r w:rsidR="007F17E1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محارم الله</w:t>
      </w:r>
      <w:r w:rsidR="007F17E1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؛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فقال:</w:t>
      </w:r>
      <w:r w:rsidR="004A7DD7" w:rsidRPr="00CE2D5F">
        <w:rPr>
          <w:color w:val="auto"/>
          <w:rtl/>
        </w:rPr>
        <w:t xml:space="preserve"> «</w:t>
      </w:r>
      <w:r w:rsidRPr="00CE2D5F">
        <w:rPr>
          <w:color w:val="auto"/>
          <w:rtl/>
        </w:rPr>
        <w:t xml:space="preserve"> </w:t>
      </w: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يَا أُمَّةَ مُحَمَّدٍ، إِنَّهُ لَيْسَ أَحَدٌ أَغْيَرَ مِنَ اللَّهِ عَزَّ وَجَلَّ أَنْ يَزْنِيَ عَبْدُهُ أَوْ أَمَتُهُ»</w:t>
      </w:r>
    </w:p>
    <w:p w:rsidR="006941AC" w:rsidRPr="00CE2D5F" w:rsidRDefault="006941AC" w:rsidP="004D188D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</w:pP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إذا استهان الناس </w:t>
      </w:r>
      <w:r w:rsidR="007F17E1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ب</w:t>
      </w:r>
      <w:r w:rsidR="007F17E1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جريمة الزنا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خربت الديار</w:t>
      </w:r>
      <w:r w:rsidR="007F17E1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،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واختلطت</w:t>
      </w:r>
      <w:r w:rsidR="004A7DD7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الانساب ، واستحق أهلها العذاب ،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و</w:t>
      </w:r>
      <w:r w:rsidR="00F73120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حلت الأوبئة و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الاوجاع والامراض التي لم تكن في أسلافهم</w:t>
      </w:r>
      <w:r w:rsidR="00F73120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.</w:t>
      </w:r>
    </w:p>
    <w:p w:rsidR="00BA1708" w:rsidRPr="00CE2D5F" w:rsidRDefault="00BA1708" w:rsidP="004D188D">
      <w:pPr>
        <w:spacing w:line="276" w:lineRule="auto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CE2D5F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أخرج البخاري في صحيحه </w:t>
      </w:r>
      <w:r w:rsidRPr="00CE2D5F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عن </w:t>
      </w:r>
      <w:r w:rsidRPr="00CE2D5F">
        <w:rPr>
          <w:rFonts w:ascii="Traditional Arabic" w:hAnsi="Traditional Arabic"/>
          <w:b/>
          <w:bCs/>
          <w:color w:val="auto"/>
          <w:sz w:val="48"/>
          <w:szCs w:val="48"/>
          <w:rtl/>
        </w:rPr>
        <w:t>سَمُرَةُ بْنُ جُنْدُبٍ رَضِيَ اللَّهُ عَنْهُ، قَالَ: قَالَ</w:t>
      </w:r>
      <w:r w:rsidRPr="00CE2D5F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ل</w:t>
      </w:r>
      <w:r w:rsidRPr="00CE2D5F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نا النبي </w:t>
      </w:r>
      <w:r w:rsidRPr="00CE2D5F">
        <w:rPr>
          <w:rFonts w:ascii="Traditional Arabic" w:hAnsi="Traditional Arabic"/>
          <w:b/>
          <w:bCs/>
          <w:color w:val="auto"/>
          <w:sz w:val="48"/>
          <w:szCs w:val="48"/>
        </w:rPr>
        <w:sym w:font="AGA Arabesque" w:char="F072"/>
      </w:r>
      <w:r w:rsidRPr="00CE2D5F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ذَاتَ</w:t>
      </w:r>
      <w:r w:rsidRPr="00CE2D5F">
        <w:rPr>
          <w:b/>
          <w:bCs/>
          <w:color w:val="auto"/>
          <w:sz w:val="48"/>
          <w:szCs w:val="48"/>
          <w:rtl/>
        </w:rPr>
        <w:t xml:space="preserve"> غَدَاةٍ: « أَتَانِي اللَّيْلَةَ آتِيَانِ، وَإِنَّهُمَا </w:t>
      </w:r>
      <w:proofErr w:type="spellStart"/>
      <w:r w:rsidRPr="00CE2D5F">
        <w:rPr>
          <w:b/>
          <w:bCs/>
          <w:color w:val="auto"/>
          <w:sz w:val="48"/>
          <w:szCs w:val="48"/>
          <w:rtl/>
        </w:rPr>
        <w:t>ابْتَعَثَانِي</w:t>
      </w:r>
      <w:proofErr w:type="spellEnd"/>
      <w:r w:rsidRPr="00CE2D5F">
        <w:rPr>
          <w:b/>
          <w:bCs/>
          <w:color w:val="auto"/>
          <w:sz w:val="48"/>
          <w:szCs w:val="48"/>
          <w:rtl/>
        </w:rPr>
        <w:t xml:space="preserve">، 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>ف</w:t>
      </w:r>
      <w:r w:rsidRPr="00CE2D5F">
        <w:rPr>
          <w:b/>
          <w:bCs/>
          <w:color w:val="auto"/>
          <w:sz w:val="48"/>
          <w:szCs w:val="48"/>
          <w:rtl/>
        </w:rPr>
        <w:t xml:space="preserve">قَالاَ لِي انْطَلِقْ، وَإِنِّي </w:t>
      </w:r>
      <w:r w:rsidRPr="00CE2D5F">
        <w:rPr>
          <w:b/>
          <w:bCs/>
          <w:color w:val="auto"/>
          <w:sz w:val="48"/>
          <w:szCs w:val="48"/>
          <w:rtl/>
        </w:rPr>
        <w:lastRenderedPageBreak/>
        <w:t xml:space="preserve">انْطَلَقْتُ مَعَهُمَا، فَأَتَيْنَا عَلَى مِثْلِ التَّنُّورِ 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>،</w:t>
      </w:r>
      <w:r w:rsidRPr="00CE2D5F">
        <w:rPr>
          <w:b/>
          <w:bCs/>
          <w:color w:val="auto"/>
          <w:sz w:val="48"/>
          <w:szCs w:val="48"/>
          <w:rtl/>
        </w:rPr>
        <w:t xml:space="preserve"> فَإِذَا فِيهِ لَغَطٌ وَأَصْوَاتٌ 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، </w:t>
      </w:r>
      <w:r w:rsidRPr="00CE2D5F">
        <w:rPr>
          <w:b/>
          <w:bCs/>
          <w:color w:val="auto"/>
          <w:sz w:val="48"/>
          <w:szCs w:val="48"/>
          <w:rtl/>
        </w:rPr>
        <w:t xml:space="preserve">فَاطَّلَعْنَا فِيهِ، فَإِذَا فِيهِ رِجَالٌ وَنِسَاءٌ عُرَاةٌ، وَإِذَا هُمْ يَأْتِيهِمْ لَهَبٌ مِنْ أَسْفَلَ مِنْهُمْ، فَإِذَا أَتَاهُمْ ذَلِكَ اللَّهَبُ </w:t>
      </w:r>
      <w:proofErr w:type="spellStart"/>
      <w:r w:rsidRPr="00CE2D5F">
        <w:rPr>
          <w:b/>
          <w:bCs/>
          <w:color w:val="auto"/>
          <w:sz w:val="48"/>
          <w:szCs w:val="48"/>
          <w:rtl/>
        </w:rPr>
        <w:t>ضَوْضَوْا</w:t>
      </w:r>
      <w:proofErr w:type="spellEnd"/>
      <w:r w:rsidRPr="00CE2D5F">
        <w:rPr>
          <w:b/>
          <w:bCs/>
          <w:color w:val="auto"/>
          <w:sz w:val="48"/>
          <w:szCs w:val="48"/>
          <w:rtl/>
        </w:rPr>
        <w:t>»  قُلْتُ لَهُمَا: مَا هَؤُلاَءِ؟ " قَالَ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>ا</w:t>
      </w:r>
      <w:r w:rsidRPr="00CE2D5F">
        <w:rPr>
          <w:b/>
          <w:bCs/>
          <w:color w:val="auto"/>
          <w:sz w:val="48"/>
          <w:szCs w:val="48"/>
          <w:rtl/>
        </w:rPr>
        <w:t>:</w:t>
      </w:r>
      <w:r w:rsidRPr="00CE2D5F">
        <w:rPr>
          <w:color w:val="auto"/>
          <w:rtl/>
        </w:rPr>
        <w:t xml:space="preserve"> </w:t>
      </w:r>
      <w:r w:rsidRPr="00CE2D5F">
        <w:rPr>
          <w:b/>
          <w:bCs/>
          <w:color w:val="auto"/>
          <w:sz w:val="48"/>
          <w:szCs w:val="48"/>
          <w:rtl/>
        </w:rPr>
        <w:t xml:space="preserve">هَؤُلاَءِ الزُّنَاةُ </w:t>
      </w:r>
      <w:proofErr w:type="spellStart"/>
      <w:r w:rsidRPr="00CE2D5F">
        <w:rPr>
          <w:b/>
          <w:bCs/>
          <w:color w:val="auto"/>
          <w:sz w:val="48"/>
          <w:szCs w:val="48"/>
          <w:rtl/>
        </w:rPr>
        <w:t>وَالزَّوَانِي</w:t>
      </w:r>
      <w:proofErr w:type="spellEnd"/>
      <w:r w:rsidRPr="00CE2D5F">
        <w:rPr>
          <w:color w:val="auto"/>
          <w:rtl/>
        </w:rPr>
        <w:t xml:space="preserve"> </w:t>
      </w:r>
      <w:r w:rsidRPr="00CE2D5F">
        <w:rPr>
          <w:b/>
          <w:bCs/>
          <w:color w:val="auto"/>
          <w:sz w:val="48"/>
          <w:szCs w:val="48"/>
          <w:rtl/>
        </w:rPr>
        <w:t>»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>.</w:t>
      </w:r>
    </w:p>
    <w:p w:rsidR="00BA1708" w:rsidRPr="00CE2D5F" w:rsidRDefault="00BA1708" w:rsidP="004D188D">
      <w:pPr>
        <w:spacing w:line="276" w:lineRule="auto"/>
        <w:rPr>
          <w:b/>
          <w:bCs/>
          <w:color w:val="auto"/>
          <w:sz w:val="48"/>
          <w:szCs w:val="48"/>
          <w:rtl/>
        </w:rPr>
      </w:pPr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هذه هي نهايةُ وجائزة اللعب في الأعراض والمحرمات، يحسبها الجاهلان تنتهي عند تراضي الطرفان، أو عدم علم الوالدان، ونسوا أن نهايتها </w:t>
      </w:r>
      <w:r w:rsidRPr="00CE2D5F">
        <w:rPr>
          <w:b/>
          <w:bCs/>
          <w:color w:val="auto"/>
          <w:sz w:val="48"/>
          <w:szCs w:val="48"/>
          <w:rtl/>
        </w:rPr>
        <w:t>عذاب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 شديد</w:t>
      </w:r>
      <w:r w:rsidRPr="00CE2D5F">
        <w:rPr>
          <w:b/>
          <w:bCs/>
          <w:color w:val="auto"/>
          <w:sz w:val="48"/>
          <w:szCs w:val="48"/>
          <w:rtl/>
        </w:rPr>
        <w:t xml:space="preserve"> وعقاب أليم</w:t>
      </w:r>
      <w:r w:rsidRPr="00CE2D5F">
        <w:rPr>
          <w:color w:val="auto"/>
          <w:rtl/>
        </w:rPr>
        <w:t xml:space="preserve"> </w:t>
      </w:r>
      <w:r w:rsidRPr="00CE2D5F">
        <w:rPr>
          <w:b/>
          <w:bCs/>
          <w:color w:val="auto"/>
          <w:sz w:val="48"/>
          <w:szCs w:val="48"/>
          <w:rtl/>
        </w:rPr>
        <w:t>{إِنَّ الَّذِينَ يُحِبُّونَ أَنْ تَشِيعَ الْفَاحِشَةُ فِي الَّذِينَ آمَنُوا لَهُمْ عَذَابٌ أَلِيمٌ فِي الدُّنْيَا وَالْآخِرَةِ }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 هذه مجرد </w:t>
      </w:r>
      <w:proofErr w:type="spellStart"/>
      <w:r w:rsidRPr="00CE2D5F">
        <w:rPr>
          <w:rFonts w:hint="cs"/>
          <w:b/>
          <w:bCs/>
          <w:color w:val="auto"/>
          <w:sz w:val="48"/>
          <w:szCs w:val="48"/>
          <w:rtl/>
        </w:rPr>
        <w:t>المحبه</w:t>
      </w:r>
      <w:proofErr w:type="spellEnd"/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، أما من يفعلها </w:t>
      </w:r>
      <w:proofErr w:type="spellStart"/>
      <w:r w:rsidRPr="00CE2D5F">
        <w:rPr>
          <w:rFonts w:hint="cs"/>
          <w:b/>
          <w:bCs/>
          <w:color w:val="auto"/>
          <w:sz w:val="48"/>
          <w:szCs w:val="48"/>
          <w:rtl/>
        </w:rPr>
        <w:t>ويترتكبها</w:t>
      </w:r>
      <w:proofErr w:type="spellEnd"/>
      <w:r w:rsidR="00213EA6" w:rsidRPr="00CE2D5F">
        <w:rPr>
          <w:rFonts w:hint="cs"/>
          <w:b/>
          <w:bCs/>
          <w:color w:val="auto"/>
          <w:sz w:val="48"/>
          <w:szCs w:val="48"/>
          <w:rtl/>
        </w:rPr>
        <w:t xml:space="preserve"> فجزائه</w:t>
      </w:r>
      <w:r w:rsidRPr="00CE2D5F">
        <w:rPr>
          <w:b/>
          <w:bCs/>
          <w:color w:val="auto"/>
          <w:sz w:val="48"/>
          <w:szCs w:val="48"/>
          <w:rtl/>
        </w:rPr>
        <w:t>{وَمَنْ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Pr="00CE2D5F">
        <w:rPr>
          <w:b/>
          <w:bCs/>
          <w:color w:val="auto"/>
          <w:sz w:val="48"/>
          <w:szCs w:val="48"/>
          <w:rtl/>
        </w:rPr>
        <w:t>يَفْعَلْ ذَلِكَ يَلْقَ أَثَامًا * يُضَاعَفْ لَهُ الْعَذَابُ يَوْمَ الْقِيَامَةِ وَيَخْلُدْ فِيهِ مُهَانًا * إِلَّا مَنْ تَابَ وَآمَنَ وَعَمِلَ عَمَلًا صَالِحًا فَأُولَئِكَ يُبَدِّلُ اللَّهُ سَيِّئَاتِهِمْ حَسَنَاتٍ وَكَانَ اللَّهُ غَفُورًا رَحِيمًا}.</w:t>
      </w:r>
    </w:p>
    <w:p w:rsidR="00F00DA1" w:rsidRPr="00CE2D5F" w:rsidRDefault="00F00DA1" w:rsidP="004D188D">
      <w:pPr>
        <w:spacing w:line="276" w:lineRule="auto"/>
        <w:rPr>
          <w:rFonts w:hint="cs"/>
          <w:b/>
          <w:bCs/>
          <w:color w:val="auto"/>
          <w:sz w:val="48"/>
          <w:szCs w:val="48"/>
          <w:rtl/>
        </w:rPr>
      </w:pPr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وما حُرم </w:t>
      </w:r>
      <w:proofErr w:type="spellStart"/>
      <w:r w:rsidRPr="00CE2D5F">
        <w:rPr>
          <w:rFonts w:hint="cs"/>
          <w:b/>
          <w:bCs/>
          <w:color w:val="auto"/>
          <w:sz w:val="48"/>
          <w:szCs w:val="48"/>
          <w:rtl/>
        </w:rPr>
        <w:t>شي</w:t>
      </w:r>
      <w:proofErr w:type="spellEnd"/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 إلا وجعل الله منه عِوضا </w:t>
      </w:r>
      <w:r w:rsidRPr="00CE2D5F">
        <w:rPr>
          <w:b/>
          <w:bCs/>
          <w:color w:val="auto"/>
          <w:sz w:val="48"/>
          <w:szCs w:val="48"/>
          <w:rtl/>
        </w:rPr>
        <w:t>{فَانْكِحُوا ما طابَ لَكُمْ مِنَ النِّساءِ مَثْنى وَثُلاثَ وَرُباعَ}</w:t>
      </w:r>
    </w:p>
    <w:p w:rsidR="00CE2D5F" w:rsidRPr="00CE2D5F" w:rsidRDefault="00CE2D5F" w:rsidP="004D188D">
      <w:pPr>
        <w:spacing w:line="276" w:lineRule="auto"/>
        <w:rPr>
          <w:b/>
          <w:bCs/>
          <w:color w:val="auto"/>
          <w:sz w:val="46"/>
          <w:szCs w:val="46"/>
          <w:rtl/>
        </w:rPr>
      </w:pPr>
      <w:proofErr w:type="spellStart"/>
      <w:r w:rsidRPr="00CE2D5F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و</w:t>
      </w:r>
      <w:r w:rsidRPr="00CE2D5F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"إِذَا</w:t>
      </w:r>
      <w:proofErr w:type="spellEnd"/>
      <w:r w:rsidRPr="00CE2D5F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أَتَاكُمْ مَنْ تَرْضَوْنَ خُلُقَهُ وَدِينَهُ فَزَوِّجُوهُ، إِلَّا تَفْعَلُوه تَكُنْ فِتْنَةٌ فِي الْأَرْضِ وَفَسَادٌ عَرِيضٌ"</w:t>
      </w:r>
    </w:p>
    <w:p w:rsidR="00BC06FE" w:rsidRPr="00CE2D5F" w:rsidRDefault="00213EA6" w:rsidP="004D188D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</w:pP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والصنف الآخر </w:t>
      </w:r>
      <w:r w:rsidR="00A96040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ممن رآه عليه الصلاة والسلام في يعذب في </w:t>
      </w:r>
      <w:proofErr w:type="spellStart"/>
      <w:r w:rsidR="00A96040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نارجهم</w:t>
      </w:r>
      <w:proofErr w:type="spellEnd"/>
      <w:r w:rsidR="00A96040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.. </w:t>
      </w:r>
      <w:proofErr w:type="spellStart"/>
      <w:r w:rsidR="00A96040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ذاكم</w:t>
      </w:r>
      <w:proofErr w:type="spellEnd"/>
      <w:r w:rsidR="00A96040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هو </w:t>
      </w:r>
      <w:r w:rsidR="00BC06FE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من 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ي</w:t>
      </w:r>
      <w:r w:rsidR="00BC06FE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أكل أموال الناس سرقة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ً</w:t>
      </w: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 وا</w:t>
      </w:r>
      <w:r w:rsidR="00BC06FE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ختلاس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اً</w:t>
      </w:r>
      <w:r w:rsidR="00A96040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،</w:t>
      </w:r>
      <w:r w:rsidR="00BC06FE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 </w:t>
      </w:r>
      <w:proofErr w:type="spellStart"/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أو</w:t>
      </w:r>
      <w:r w:rsidR="00BC06FE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الحيل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ةً</w:t>
      </w:r>
      <w:proofErr w:type="spellEnd"/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و</w:t>
      </w:r>
      <w:r w:rsidR="00BC06FE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نصب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اً</w:t>
      </w:r>
      <w:r w:rsidR="00A96040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،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أو ظلماً وجوراً</w:t>
      </w:r>
      <w:r w:rsidR="00A96040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..</w:t>
      </w:r>
    </w:p>
    <w:p w:rsidR="00F73120" w:rsidRPr="00CE2D5F" w:rsidRDefault="00F73120" w:rsidP="004D188D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</w:pP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lastRenderedPageBreak/>
        <w:t>قال عليه الصلاة والسلام:</w:t>
      </w:r>
      <w:r w:rsidRPr="00CE2D5F">
        <w:rPr>
          <w:color w:val="auto"/>
          <w:rtl/>
        </w:rPr>
        <w:t xml:space="preserve"> </w:t>
      </w:r>
      <w:r w:rsidR="004A7DD7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«</w:t>
      </w:r>
      <w:r w:rsidR="004A7DD7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BC06FE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و</w:t>
      </w: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رَأَيْتُ فِي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النار</w:t>
      </w: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 صَاحِبَ الْمِحْجَنِ يَجُرُّ قُصْبَهُ فِي النَّارِ، كَانَ يَسْرِقُ الْحَاجَّ بِمِحْجَنِهِ، فَإِنْ فُطِنَ لَهُ قَالَ: إِنَّمَا تَعَلَّقَ بِمِحْجَنِي، وَإِنْ غُفِلَ عَنْهُ ذَهَبَ بِهِ</w:t>
      </w:r>
      <w:r w:rsidR="004A7DD7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»</w:t>
      </w:r>
    </w:p>
    <w:p w:rsidR="00F73120" w:rsidRPr="00CE2D5F" w:rsidRDefault="004E74FF" w:rsidP="00CE2D5F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</w:pP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وصنف </w:t>
      </w:r>
      <w:r w:rsidR="00974AAC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ثالث </w:t>
      </w:r>
      <w:r w:rsidR="004D188D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أضل 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الناس بغير علم</w:t>
      </w:r>
      <w:r w:rsidR="004D188D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،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4D188D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و</w:t>
      </w:r>
      <w:r w:rsidR="00974AAC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سعى ل</w:t>
      </w:r>
      <w:r w:rsidR="00974AAC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تغيير دين الناس </w:t>
      </w:r>
      <w:r w:rsidR="00974AAC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و</w:t>
      </w:r>
      <w:r w:rsidR="00974AAC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عقائدهم</w:t>
      </w:r>
      <w:r w:rsidR="00974AAC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وأخلاقهم،</w:t>
      </w:r>
      <w:r w:rsidR="00974AAC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 وبدل فطرهم التي فطرهم الله عليها</w:t>
      </w:r>
      <w:r w:rsidR="004D188D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، فرآه النبي </w:t>
      </w:r>
      <w:r w:rsidR="004D188D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lang w:eastAsia="en-US"/>
        </w:rPr>
        <w:sym w:font="AGA Arabesque" w:char="F072"/>
      </w:r>
      <w:r w:rsid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يجر أمعائه في جهنم</w:t>
      </w:r>
      <w:r w:rsidR="00F00DA1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..</w:t>
      </w:r>
      <w:r w:rsid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BC06FE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قال عليه الصلاة والسلام</w:t>
      </w:r>
      <w:r w:rsidR="004A7DD7" w:rsidRPr="00CE2D5F">
        <w:rPr>
          <w:color w:val="auto"/>
          <w:rtl/>
        </w:rPr>
        <w:t xml:space="preserve"> </w:t>
      </w:r>
      <w:r w:rsidR="004A7DD7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«</w:t>
      </w:r>
      <w:r w:rsidR="00BC06FE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F73120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ورَأَيْتُ عَمْرَو بْنَ عَامِرِ بْنِ لُحَيٍّ الخُزَاعِيَّ يَجُرُّ قُصْبَهُ فِي النَّارِ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–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أي أمعائه-</w:t>
      </w:r>
      <w:r w:rsidR="00F73120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 وَكَانَ أَوَّلَ مَنْ </w:t>
      </w:r>
      <w:r w:rsidR="00BC06FE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غير دين إبراهيم </w:t>
      </w:r>
      <w:r w:rsidR="004A7DD7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»</w:t>
      </w:r>
      <w:r w:rsidR="00E832AB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.</w:t>
      </w:r>
      <w:r w:rsidR="00F73120" w:rsidRPr="00CE2D5F">
        <w:rPr>
          <w:color w:val="auto"/>
          <w:rtl/>
        </w:rPr>
        <w:t xml:space="preserve"> </w:t>
      </w:r>
    </w:p>
    <w:p w:rsidR="004A7DD7" w:rsidRPr="00CE2D5F" w:rsidRDefault="00974AAC" w:rsidP="004D188D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</w:pP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فيا و</w:t>
      </w:r>
      <w:r w:rsidR="00B661F5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يل م</w:t>
      </w:r>
      <w:r w:rsidR="004A7DD7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ن أحيا البدع والسنن السيئة</w:t>
      </w:r>
      <w:r w:rsidR="007F17E1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وأشاع المنكرات</w:t>
      </w:r>
      <w:r w:rsidR="004A7DD7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B661F5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بين المسلمين.</w:t>
      </w:r>
    </w:p>
    <w:p w:rsidR="00C5563F" w:rsidRPr="00CE2D5F" w:rsidRDefault="00BC06FE" w:rsidP="004D188D">
      <w:pPr>
        <w:widowControl/>
        <w:spacing w:after="160" w:line="276" w:lineRule="auto"/>
        <w:ind w:firstLine="0"/>
        <w:rPr>
          <w:b/>
          <w:bCs/>
          <w:color w:val="auto"/>
          <w:sz w:val="48"/>
          <w:szCs w:val="48"/>
          <w:rtl/>
        </w:rPr>
      </w:pP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قال عليه الصلاة والسلام</w:t>
      </w:r>
      <w:r w:rsidR="004E74FF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في خطبة الكسوف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:</w:t>
      </w:r>
      <w:r w:rsidR="004A7DD7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 « </w:t>
      </w:r>
      <w:r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ورأيت في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النار</w:t>
      </w:r>
      <w:r w:rsidR="00B37B1C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 xml:space="preserve"> امرأة تعذب في هرة لها، ربطتها فلم تطعمها ولم تدعها تأكل من خشاش الأرض</w:t>
      </w:r>
      <w:r w:rsidR="004A7DD7" w:rsidRPr="00CE2D5F"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  <w:t>»</w:t>
      </w:r>
    </w:p>
    <w:p w:rsidR="00BC06FE" w:rsidRPr="00CE2D5F" w:rsidRDefault="00BC06FE" w:rsidP="004D188D">
      <w:pPr>
        <w:widowControl/>
        <w:spacing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8"/>
          <w:szCs w:val="48"/>
          <w:rtl/>
          <w:lang w:eastAsia="en-US"/>
        </w:rPr>
      </w:pPr>
      <w:r w:rsidRPr="00CE2D5F">
        <w:rPr>
          <w:rFonts w:hint="cs"/>
          <w:b/>
          <w:bCs/>
          <w:color w:val="auto"/>
          <w:sz w:val="48"/>
          <w:szCs w:val="48"/>
          <w:rtl/>
        </w:rPr>
        <w:t>هذا في من ظلم البهائم وأجاعها</w:t>
      </w:r>
      <w:r w:rsidR="004A7DD7" w:rsidRPr="00CE2D5F">
        <w:rPr>
          <w:rFonts w:hint="cs"/>
          <w:b/>
          <w:bCs/>
          <w:color w:val="auto"/>
          <w:sz w:val="48"/>
          <w:szCs w:val="48"/>
          <w:rtl/>
        </w:rPr>
        <w:t>،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 فكيف بمن </w:t>
      </w:r>
      <w:r w:rsidR="004A7DD7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ظلم الناس في أ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رزاقهم، ومعاشهم ، وحبس قوتهم بت</w:t>
      </w:r>
      <w:r w:rsidR="007F17E1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أخير رواتبهم </w:t>
      </w:r>
      <w:proofErr w:type="spellStart"/>
      <w:r w:rsidR="007F17E1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أ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وجحدها</w:t>
      </w:r>
      <w:proofErr w:type="spellEnd"/>
      <w:r w:rsidR="004A7DD7"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>.</w:t>
      </w:r>
      <w:r w:rsidRPr="00CE2D5F">
        <w:rPr>
          <w:rFonts w:ascii="Traditional Arabic" w:eastAsia="Calibri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 </w:t>
      </w:r>
    </w:p>
    <w:p w:rsidR="00B37B1C" w:rsidRPr="00CE2D5F" w:rsidRDefault="004A7DD7" w:rsidP="004D188D">
      <w:pPr>
        <w:ind w:firstLine="0"/>
        <w:rPr>
          <w:b/>
          <w:bCs/>
          <w:color w:val="auto"/>
          <w:sz w:val="48"/>
          <w:szCs w:val="48"/>
          <w:rtl/>
        </w:rPr>
      </w:pPr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تلكم هي عينات رآها رسولنا صلى الله عليه وسلم رأي العين في النار ، وخشي علينا أن نغشاها فتقحمنا النار . </w:t>
      </w:r>
      <w:proofErr w:type="spellStart"/>
      <w:r w:rsidR="007F17E1" w:rsidRPr="00CE2D5F">
        <w:rPr>
          <w:rFonts w:hint="cs"/>
          <w:b/>
          <w:bCs/>
          <w:color w:val="auto"/>
          <w:sz w:val="48"/>
          <w:szCs w:val="48"/>
          <w:rtl/>
        </w:rPr>
        <w:t>أ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>عاذنا</w:t>
      </w:r>
      <w:proofErr w:type="spellEnd"/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 الله وإياكم ووالدينا من النار </w:t>
      </w:r>
      <w:r w:rsidR="00B661F5" w:rsidRPr="00CE2D5F">
        <w:rPr>
          <w:rFonts w:hint="cs"/>
          <w:b/>
          <w:bCs/>
          <w:color w:val="auto"/>
          <w:sz w:val="48"/>
          <w:szCs w:val="48"/>
          <w:rtl/>
        </w:rPr>
        <w:t>.</w:t>
      </w:r>
    </w:p>
    <w:p w:rsidR="00B661F5" w:rsidRPr="00CE2D5F" w:rsidRDefault="00B661F5" w:rsidP="004D188D">
      <w:pPr>
        <w:ind w:left="142" w:firstLine="142"/>
        <w:rPr>
          <w:b/>
          <w:bCs/>
          <w:color w:val="auto"/>
          <w:sz w:val="48"/>
          <w:szCs w:val="48"/>
          <w:rtl/>
        </w:rPr>
      </w:pPr>
      <w:r w:rsidRPr="00CE2D5F">
        <w:rPr>
          <w:b/>
          <w:bCs/>
          <w:color w:val="auto"/>
          <w:sz w:val="48"/>
          <w:szCs w:val="48"/>
          <w:rtl/>
        </w:rPr>
        <w:t>وأستغفر الله العظيم لي ولكم وللمسلمين والمسلمات ،</w:t>
      </w:r>
      <w:r w:rsidR="007F17E1" w:rsidRPr="00CE2D5F">
        <w:rPr>
          <w:rFonts w:hint="cs"/>
          <w:b/>
          <w:bCs/>
          <w:color w:val="auto"/>
          <w:sz w:val="48"/>
          <w:szCs w:val="48"/>
          <w:rtl/>
        </w:rPr>
        <w:t xml:space="preserve"> فاستغفروه وتوبوا إليه واتقوه ،</w:t>
      </w:r>
      <w:r w:rsidRPr="00CE2D5F">
        <w:rPr>
          <w:b/>
          <w:bCs/>
          <w:color w:val="auto"/>
          <w:sz w:val="48"/>
          <w:szCs w:val="48"/>
          <w:rtl/>
        </w:rPr>
        <w:t xml:space="preserve"> إن </w:t>
      </w:r>
      <w:r w:rsidR="007F17E1" w:rsidRPr="00CE2D5F">
        <w:rPr>
          <w:rFonts w:hint="cs"/>
          <w:b/>
          <w:bCs/>
          <w:color w:val="auto"/>
          <w:sz w:val="48"/>
          <w:szCs w:val="48"/>
          <w:rtl/>
        </w:rPr>
        <w:t>الله هو التواب الرحيم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>.</w:t>
      </w:r>
    </w:p>
    <w:p w:rsidR="00B661F5" w:rsidRPr="00CE2D5F" w:rsidRDefault="00B661F5" w:rsidP="004D188D">
      <w:pPr>
        <w:ind w:firstLine="0"/>
        <w:rPr>
          <w:b/>
          <w:bCs/>
          <w:color w:val="auto"/>
          <w:sz w:val="48"/>
          <w:szCs w:val="48"/>
          <w:rtl/>
        </w:rPr>
      </w:pPr>
      <w:bookmarkStart w:id="0" w:name="_GoBack"/>
      <w:bookmarkEnd w:id="0"/>
      <w:r w:rsidRPr="00CE2D5F">
        <w:rPr>
          <w:b/>
          <w:bCs/>
          <w:color w:val="auto"/>
          <w:sz w:val="48"/>
          <w:szCs w:val="48"/>
          <w:rtl/>
        </w:rPr>
        <w:lastRenderedPageBreak/>
        <w:t>الخطبة الثانية :</w:t>
      </w:r>
      <w:r w:rsidR="004D188D" w:rsidRPr="00CE2D5F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Pr="00CE2D5F">
        <w:rPr>
          <w:b/>
          <w:bCs/>
          <w:color w:val="auto"/>
          <w:sz w:val="48"/>
          <w:szCs w:val="48"/>
          <w:rtl/>
        </w:rPr>
        <w:t xml:space="preserve">الحمد لله الذي خلق فسوى وقدر فهدى وصلى الله على نبيه ورسوله المصطفى </w:t>
      </w:r>
      <w:proofErr w:type="spellStart"/>
      <w:r w:rsidRPr="00CE2D5F">
        <w:rPr>
          <w:b/>
          <w:bCs/>
          <w:color w:val="auto"/>
          <w:sz w:val="48"/>
          <w:szCs w:val="48"/>
          <w:rtl/>
        </w:rPr>
        <w:t>وآله</w:t>
      </w:r>
      <w:proofErr w:type="spellEnd"/>
      <w:r w:rsidRPr="00CE2D5F">
        <w:rPr>
          <w:b/>
          <w:bCs/>
          <w:color w:val="auto"/>
          <w:sz w:val="48"/>
          <w:szCs w:val="48"/>
          <w:rtl/>
        </w:rPr>
        <w:t xml:space="preserve"> ومن اجتبى . اما بعد</w:t>
      </w:r>
    </w:p>
    <w:p w:rsidR="00F00DA1" w:rsidRPr="00CE2D5F" w:rsidRDefault="00F00DA1" w:rsidP="004D188D">
      <w:pPr>
        <w:spacing w:line="276" w:lineRule="auto"/>
        <w:rPr>
          <w:b/>
          <w:bCs/>
          <w:color w:val="auto"/>
          <w:sz w:val="48"/>
          <w:szCs w:val="48"/>
          <w:rtl/>
        </w:rPr>
      </w:pPr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الحضارة والانفتاح لا تحل حراما، ولا تخفف عذابا، ولو اجتمع أهل الأرض على أن يجعلوا المنكر معروفا لا يصيره معروفا، وما نحن على الله </w:t>
      </w:r>
      <w:proofErr w:type="spellStart"/>
      <w:r w:rsidRPr="00CE2D5F">
        <w:rPr>
          <w:rFonts w:hint="cs"/>
          <w:b/>
          <w:bCs/>
          <w:color w:val="auto"/>
          <w:sz w:val="48"/>
          <w:szCs w:val="48"/>
          <w:rtl/>
        </w:rPr>
        <w:t>بالكرامه</w:t>
      </w:r>
      <w:proofErr w:type="spellEnd"/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 حتى يغير دينه او يبدل شريعته من أجل أهوائنا..</w:t>
      </w:r>
    </w:p>
    <w:p w:rsidR="00F00DA1" w:rsidRPr="00CE2D5F" w:rsidRDefault="00F00DA1" w:rsidP="004D188D">
      <w:pPr>
        <w:spacing w:line="276" w:lineRule="auto"/>
        <w:rPr>
          <w:b/>
          <w:bCs/>
          <w:color w:val="auto"/>
          <w:sz w:val="48"/>
          <w:szCs w:val="48"/>
          <w:rtl/>
        </w:rPr>
      </w:pPr>
      <w:r w:rsidRPr="00CE2D5F">
        <w:rPr>
          <w:rFonts w:hint="cs"/>
          <w:b/>
          <w:bCs/>
          <w:color w:val="auto"/>
          <w:sz w:val="48"/>
          <w:szCs w:val="48"/>
          <w:rtl/>
        </w:rPr>
        <w:t>ف</w:t>
      </w:r>
      <w:r w:rsidRPr="00CE2D5F">
        <w:rPr>
          <w:b/>
          <w:bCs/>
          <w:color w:val="auto"/>
          <w:sz w:val="48"/>
          <w:szCs w:val="48"/>
          <w:rtl/>
        </w:rPr>
        <w:t xml:space="preserve">ظهر الزنا ولُطِفَ اسمه 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>،</w:t>
      </w:r>
      <w:r w:rsidRPr="00CE2D5F">
        <w:rPr>
          <w:b/>
          <w:bCs/>
          <w:color w:val="auto"/>
          <w:sz w:val="48"/>
          <w:szCs w:val="48"/>
          <w:rtl/>
        </w:rPr>
        <w:t xml:space="preserve"> وشُرب الخمر وغير لفظه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>،</w:t>
      </w:r>
      <w:r w:rsidRPr="00CE2D5F">
        <w:rPr>
          <w:b/>
          <w:bCs/>
          <w:color w:val="auto"/>
          <w:sz w:val="48"/>
          <w:szCs w:val="48"/>
          <w:rtl/>
        </w:rPr>
        <w:t xml:space="preserve"> يُسَمُّونَهَا بِغَيْرِ اسْمِهَا ..</w:t>
      </w:r>
      <w:r w:rsidRPr="00CE2D5F">
        <w:rPr>
          <w:color w:val="auto"/>
          <w:rtl/>
        </w:rPr>
        <w:t xml:space="preserve"> </w:t>
      </w:r>
      <w:r w:rsidRPr="00CE2D5F">
        <w:rPr>
          <w:b/>
          <w:bCs/>
          <w:color w:val="auto"/>
          <w:sz w:val="48"/>
          <w:szCs w:val="48"/>
          <w:rtl/>
        </w:rPr>
        <w:t>«إِنَّ مِنْ أَشْرَاطِ السَّاعَةِ أَنْ يُرْفَعَ الْعِلْمُ، وَيَثْبُتَ الْجَهْلُ، وَيُشْرَبَ الْخَمْرُ، وَيَظْهَرَ الزِّنَا» متفق عليه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>.</w:t>
      </w:r>
    </w:p>
    <w:p w:rsidR="00F00DA1" w:rsidRPr="00CE2D5F" w:rsidRDefault="00F00DA1" w:rsidP="004D188D">
      <w:pPr>
        <w:spacing w:line="276" w:lineRule="auto"/>
        <w:rPr>
          <w:b/>
          <w:bCs/>
          <w:color w:val="auto"/>
          <w:sz w:val="48"/>
          <w:szCs w:val="48"/>
          <w:rtl/>
        </w:rPr>
      </w:pPr>
      <w:r w:rsidRPr="00CE2D5F">
        <w:rPr>
          <w:rFonts w:hint="cs"/>
          <w:b/>
          <w:bCs/>
          <w:color w:val="auto"/>
          <w:sz w:val="48"/>
          <w:szCs w:val="48"/>
          <w:rtl/>
        </w:rPr>
        <w:t xml:space="preserve">والله عز وجل هو الحكيم الخبير، وهو اللطيف الرحيم.. شرع أحكاما وحد حدودا وهو العليم بمصاح العباد والبلاد ، ولو تُرك الناس يعملون كما تهوى أنفسهم لأصبحوا كالأنعام بل أضل </w:t>
      </w:r>
      <w:r w:rsidR="00974AAC" w:rsidRPr="00CE2D5F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="00974AAC" w:rsidRPr="00CE2D5F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لَهُمْ قُلُوبٌ لاَّ يَفْقَهُونَ بِهَا وَلَهُمْ أَعْيُنٌ لاَّ يُبْصِرُونَ بِهَا وَلَهُمْ آذَانٌ لاَّ يَسْمَعُونَ بِهَآ</w:t>
      </w:r>
      <w:r w:rsidRPr="00CE2D5F">
        <w:rPr>
          <w:rFonts w:hint="cs"/>
          <w:b/>
          <w:bCs/>
          <w:color w:val="auto"/>
          <w:sz w:val="48"/>
          <w:szCs w:val="48"/>
          <w:rtl/>
        </w:rPr>
        <w:t>....</w:t>
      </w:r>
    </w:p>
    <w:p w:rsidR="00974AAC" w:rsidRPr="00CE2D5F" w:rsidRDefault="00216CD3" w:rsidP="004D188D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974AAC" w:rsidRPr="00CE2D5F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صم ولو سمعوا بكم ولو نطقوا</w:t>
      </w:r>
      <w:r w:rsidR="004D188D"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**</w:t>
      </w:r>
      <w:r w:rsidR="004D188D"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74AAC" w:rsidRPr="00CE2D5F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عميٌ ولو نظروا بهتٌ ولو شهدوا</w:t>
      </w:r>
    </w:p>
    <w:p w:rsidR="00974AAC" w:rsidRPr="00CE2D5F" w:rsidRDefault="00216CD3" w:rsidP="004D188D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974AAC" w:rsidRPr="00CE2D5F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كأنهم إذ ترى خشبٌ مسندةٌ</w:t>
      </w:r>
      <w:r w:rsidR="004D188D"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4D188D"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**</w:t>
      </w:r>
      <w:r w:rsidR="004D188D"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74AAC" w:rsidRPr="00CE2D5F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CE2D5F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974AAC" w:rsidRPr="00CE2D5F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وتحسب الركب أيقاظاً وما رقدوا</w:t>
      </w:r>
    </w:p>
    <w:p w:rsidR="006766A8" w:rsidRPr="00CE2D5F" w:rsidRDefault="006766A8" w:rsidP="006766A8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CE2D5F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{فَلْيَحْذَرِ الَّذِينَ يُخَالِفُونَ عَنْ أَمْرِهِ أَن تُصِيبَهُمْ فِتْنَةٌ أَوْ يُصِيبَهُمْ عَذَابٌ أَلِيمٌ}</w:t>
      </w:r>
    </w:p>
    <w:p w:rsidR="00974AAC" w:rsidRPr="00CE2D5F" w:rsidRDefault="004D188D" w:rsidP="004D188D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CE2D5F">
        <w:rPr>
          <w:rFonts w:hint="cs"/>
          <w:b/>
          <w:bCs/>
          <w:color w:val="auto"/>
          <w:sz w:val="44"/>
          <w:szCs w:val="44"/>
          <w:rtl/>
        </w:rPr>
        <w:t>اللهم أيقظ قلوبنا بالإيمان ونور بصائرنا بالعلم والقرآن وجنبنا الفتن والمنكرات والآثام..</w:t>
      </w:r>
    </w:p>
    <w:p w:rsidR="00E832AB" w:rsidRPr="00CE2D5F" w:rsidRDefault="00E832AB" w:rsidP="0093025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8"/>
          <w:szCs w:val="48"/>
          <w:lang w:eastAsia="en-US"/>
        </w:rPr>
      </w:pPr>
      <w:r w:rsidRPr="00CE2D5F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اللهم صل وسلم على عبدك ورسولك نبينا محمد ..</w:t>
      </w:r>
    </w:p>
    <w:sectPr w:rsidR="00E832AB" w:rsidRPr="00CE2D5F" w:rsidSect="007F17E1">
      <w:footerReference w:type="default" r:id="rId8"/>
      <w:pgSz w:w="11906" w:h="16838"/>
      <w:pgMar w:top="709" w:right="424" w:bottom="1418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43" w:rsidRDefault="00844E43" w:rsidP="007F17E1">
      <w:r>
        <w:separator/>
      </w:r>
    </w:p>
  </w:endnote>
  <w:endnote w:type="continuationSeparator" w:id="0">
    <w:p w:rsidR="00844E43" w:rsidRDefault="00844E43" w:rsidP="007F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56990356"/>
      <w:docPartObj>
        <w:docPartGallery w:val="Page Numbers (Bottom of Page)"/>
        <w:docPartUnique/>
      </w:docPartObj>
    </w:sdtPr>
    <w:sdtEndPr/>
    <w:sdtContent>
      <w:p w:rsidR="007F17E1" w:rsidRDefault="007F17E1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D5F" w:rsidRPr="00CE2D5F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7F17E1" w:rsidRDefault="007F17E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43" w:rsidRDefault="00844E43" w:rsidP="007F17E1">
      <w:r>
        <w:separator/>
      </w:r>
    </w:p>
  </w:footnote>
  <w:footnote w:type="continuationSeparator" w:id="0">
    <w:p w:rsidR="00844E43" w:rsidRDefault="00844E43" w:rsidP="007F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B05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33122"/>
    <w:rsid w:val="00141577"/>
    <w:rsid w:val="001565A6"/>
    <w:rsid w:val="00160B05"/>
    <w:rsid w:val="00166094"/>
    <w:rsid w:val="001B3220"/>
    <w:rsid w:val="001D052F"/>
    <w:rsid w:val="001D481B"/>
    <w:rsid w:val="001E4C5C"/>
    <w:rsid w:val="00211079"/>
    <w:rsid w:val="00213EA6"/>
    <w:rsid w:val="00216CD3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A69A2"/>
    <w:rsid w:val="003B1D08"/>
    <w:rsid w:val="003D7B61"/>
    <w:rsid w:val="003E7979"/>
    <w:rsid w:val="004445F8"/>
    <w:rsid w:val="00456458"/>
    <w:rsid w:val="004A3F44"/>
    <w:rsid w:val="004A7DD7"/>
    <w:rsid w:val="004D188D"/>
    <w:rsid w:val="004D35AB"/>
    <w:rsid w:val="004E74FF"/>
    <w:rsid w:val="00512C46"/>
    <w:rsid w:val="00562912"/>
    <w:rsid w:val="005C7D9D"/>
    <w:rsid w:val="0064321A"/>
    <w:rsid w:val="006668B4"/>
    <w:rsid w:val="006722CA"/>
    <w:rsid w:val="006766A8"/>
    <w:rsid w:val="0068596A"/>
    <w:rsid w:val="006941AC"/>
    <w:rsid w:val="006E234E"/>
    <w:rsid w:val="006E6B72"/>
    <w:rsid w:val="006E6BA2"/>
    <w:rsid w:val="006F4CA7"/>
    <w:rsid w:val="0074520F"/>
    <w:rsid w:val="00777673"/>
    <w:rsid w:val="00793F74"/>
    <w:rsid w:val="007B03E4"/>
    <w:rsid w:val="007B10E0"/>
    <w:rsid w:val="007B5D2B"/>
    <w:rsid w:val="007D7E7D"/>
    <w:rsid w:val="007F17E1"/>
    <w:rsid w:val="007F6F87"/>
    <w:rsid w:val="00807F8F"/>
    <w:rsid w:val="00844E43"/>
    <w:rsid w:val="008452E1"/>
    <w:rsid w:val="00875E98"/>
    <w:rsid w:val="00890336"/>
    <w:rsid w:val="008F42FA"/>
    <w:rsid w:val="008F4869"/>
    <w:rsid w:val="00930253"/>
    <w:rsid w:val="00974AAC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96040"/>
    <w:rsid w:val="00AD4E8E"/>
    <w:rsid w:val="00B26F80"/>
    <w:rsid w:val="00B37B1C"/>
    <w:rsid w:val="00B432B8"/>
    <w:rsid w:val="00B661F5"/>
    <w:rsid w:val="00BA1708"/>
    <w:rsid w:val="00BC06FE"/>
    <w:rsid w:val="00BC6176"/>
    <w:rsid w:val="00C01271"/>
    <w:rsid w:val="00C126BD"/>
    <w:rsid w:val="00C5563F"/>
    <w:rsid w:val="00CB6B30"/>
    <w:rsid w:val="00CC2130"/>
    <w:rsid w:val="00CD470B"/>
    <w:rsid w:val="00CE2D5F"/>
    <w:rsid w:val="00CE4C14"/>
    <w:rsid w:val="00D404E6"/>
    <w:rsid w:val="00D63D87"/>
    <w:rsid w:val="00D67B73"/>
    <w:rsid w:val="00DA2616"/>
    <w:rsid w:val="00DA5B55"/>
    <w:rsid w:val="00DB31DB"/>
    <w:rsid w:val="00DB5871"/>
    <w:rsid w:val="00DE4098"/>
    <w:rsid w:val="00DE4C74"/>
    <w:rsid w:val="00E07033"/>
    <w:rsid w:val="00E11D81"/>
    <w:rsid w:val="00E143F7"/>
    <w:rsid w:val="00E40ACF"/>
    <w:rsid w:val="00E40F6C"/>
    <w:rsid w:val="00E54FD6"/>
    <w:rsid w:val="00E61427"/>
    <w:rsid w:val="00E777A9"/>
    <w:rsid w:val="00E832AB"/>
    <w:rsid w:val="00EC5007"/>
    <w:rsid w:val="00ED6969"/>
    <w:rsid w:val="00EE0FE9"/>
    <w:rsid w:val="00F00DA1"/>
    <w:rsid w:val="00F033F4"/>
    <w:rsid w:val="00F04B3F"/>
    <w:rsid w:val="00F1412A"/>
    <w:rsid w:val="00F61602"/>
    <w:rsid w:val="00F70AF8"/>
    <w:rsid w:val="00F73120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B1C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link w:val="Char"/>
    <w:uiPriority w:val="99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uiPriority w:val="99"/>
    <w:rsid w:val="007F17E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uiPriority w:val="99"/>
    <w:rsid w:val="007F17E1"/>
    <w:rPr>
      <w:rFonts w:eastAsiaTheme="minorHAnsi" w:cs="Traditional Arabic"/>
      <w:color w:val="000000"/>
      <w:sz w:val="36"/>
      <w:szCs w:val="36"/>
      <w:lang w:eastAsia="ar-SA"/>
    </w:rPr>
  </w:style>
  <w:style w:type="character" w:customStyle="1" w:styleId="Char">
    <w:name w:val="رأس الصفحة Char"/>
    <w:basedOn w:val="a0"/>
    <w:link w:val="a8"/>
    <w:uiPriority w:val="99"/>
    <w:rsid w:val="007F17E1"/>
    <w:rPr>
      <w:rFonts w:cs="Traditional Arabic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12</cp:revision>
  <cp:lastPrinted>2022-10-27T09:05:00Z</cp:lastPrinted>
  <dcterms:created xsi:type="dcterms:W3CDTF">2020-06-25T13:43:00Z</dcterms:created>
  <dcterms:modified xsi:type="dcterms:W3CDTF">2022-10-27T10:58:00Z</dcterms:modified>
</cp:coreProperties>
</file>