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EA051" w14:textId="77777777" w:rsidR="004C1817" w:rsidRPr="00AB754E" w:rsidRDefault="004C1817" w:rsidP="00AB754E">
      <w:pPr>
        <w:pStyle w:val="a3"/>
        <w:rPr>
          <w:rFonts w:ascii="Traditional Arabic" w:hAnsi="Traditional Arabic" w:cs="Traditional Arabic"/>
          <w:b/>
          <w:bCs/>
          <w:sz w:val="36"/>
          <w:szCs w:val="36"/>
          <w:rtl/>
        </w:rPr>
      </w:pPr>
    </w:p>
    <w:p w14:paraId="5165A8A3" w14:textId="6E4571ED" w:rsidR="00EC7344" w:rsidRPr="00AB754E" w:rsidRDefault="004C1817" w:rsidP="00AB754E">
      <w:pPr>
        <w:pStyle w:val="a3"/>
        <w:rPr>
          <w:rFonts w:ascii="Traditional Arabic" w:hAnsi="Traditional Arabic" w:cs="Traditional Arabic"/>
          <w:b/>
          <w:bCs/>
          <w:sz w:val="36"/>
          <w:szCs w:val="36"/>
          <w:rtl/>
        </w:rPr>
      </w:pPr>
      <w:r w:rsidRPr="00AB754E">
        <w:rPr>
          <w:rFonts w:ascii="Traditional Arabic" w:hAnsi="Traditional Arabic" w:cs="Traditional Arabic"/>
          <w:b/>
          <w:bCs/>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roofErr w:type="spellStart"/>
      <w:r w:rsidRPr="00AB754E">
        <w:rPr>
          <w:rFonts w:ascii="Traditional Arabic" w:hAnsi="Traditional Arabic" w:cs="Traditional Arabic"/>
          <w:b/>
          <w:bCs/>
          <w:sz w:val="36"/>
          <w:szCs w:val="36"/>
          <w:rtl/>
        </w:rPr>
        <w:t>يَاأَيُّهَا</w:t>
      </w:r>
      <w:proofErr w:type="spellEnd"/>
      <w:r w:rsidRPr="00AB754E">
        <w:rPr>
          <w:rFonts w:ascii="Traditional Arabic" w:hAnsi="Traditional Arabic" w:cs="Traditional Arabic"/>
          <w:b/>
          <w:bCs/>
          <w:sz w:val="36"/>
          <w:szCs w:val="36"/>
          <w:rtl/>
        </w:rPr>
        <w:t xml:space="preserve"> الَّذِينَ آمَنُوا اتَّقُوا اللهَ وَقُولُوا قَوْلاً سَدِيدًا * يُصْلِحْ لَكُمْ أَعْمَالَكُمْ وَيَغْفِرْ لَكُمْ ذُنُوبَكُمْ وَمَنْ يُطِعِ اللهَ وَرَسُولَهُ فَقَدْ فَازَ فَوْزًا عَظِيمًا}</w:t>
      </w:r>
      <w:r w:rsidRPr="00AB754E">
        <w:rPr>
          <w:rFonts w:ascii="Traditional Arabic" w:hAnsi="Traditional Arabic" w:cs="Traditional Arabic"/>
          <w:b/>
          <w:bCs/>
          <w:sz w:val="36"/>
          <w:szCs w:val="36"/>
        </w:rPr>
        <w:br/>
      </w:r>
      <w:r w:rsidR="00CB1253" w:rsidRPr="00AB754E">
        <w:rPr>
          <w:rFonts w:ascii="Traditional Arabic" w:hAnsi="Traditional Arabic" w:cs="Traditional Arabic"/>
          <w:b/>
          <w:bCs/>
          <w:sz w:val="36"/>
          <w:szCs w:val="36"/>
          <w:rtl/>
        </w:rPr>
        <w:t xml:space="preserve">ثم أما بعد: ففي الصحيحين أن النبي </w:t>
      </w:r>
      <w:r w:rsidR="00EC7344" w:rsidRPr="00AB754E">
        <w:rPr>
          <w:rFonts w:ascii="Traditional Arabic" w:hAnsi="Traditional Arabic" w:cs="Traditional Arabic"/>
          <w:b/>
          <w:bCs/>
          <w:sz w:val="36"/>
          <w:szCs w:val="36"/>
          <w:rtl/>
        </w:rPr>
        <w:t>صلى الله عليه وسلم</w:t>
      </w:r>
      <w:r w:rsidR="00CB1253" w:rsidRPr="00AB754E">
        <w:rPr>
          <w:rFonts w:ascii="Traditional Arabic" w:hAnsi="Traditional Arabic" w:cs="Traditional Arabic"/>
          <w:b/>
          <w:bCs/>
          <w:sz w:val="36"/>
          <w:szCs w:val="36"/>
          <w:rtl/>
        </w:rPr>
        <w:t xml:space="preserve"> قال: ((</w:t>
      </w:r>
      <w:r w:rsidR="00EC7344" w:rsidRPr="00AB754E">
        <w:rPr>
          <w:rFonts w:ascii="Traditional Arabic" w:hAnsi="Traditional Arabic" w:cs="Traditional Arabic"/>
          <w:b/>
          <w:bCs/>
          <w:sz w:val="36"/>
          <w:szCs w:val="36"/>
          <w:rtl/>
        </w:rPr>
        <w:t>اشْتَكَتِ النَّارُ إِلَى رَبِّهَا، فَقَالَتْ: رَبِّ! أَكَلَ بَعْضِي بَعْضًا، فَأَذِنَ لَهَا بِنَفَسَيْنِ: نَفَسٍ فِي الشِّتَاءِ، وَنَفَسٍ فِي الصَّيْفِ، فَهُو أَشَدُّ مَا تَجِدُونَ مِنَ الْحَرِّ، وَأَشَدُّ مَا تَجِدُونَ مِنَ الزَّمْهَرِيرِ</w:t>
      </w:r>
      <w:r w:rsidR="00CB1253" w:rsidRPr="00AB754E">
        <w:rPr>
          <w:rFonts w:ascii="Traditional Arabic" w:hAnsi="Traditional Arabic" w:cs="Traditional Arabic"/>
          <w:b/>
          <w:bCs/>
          <w:sz w:val="36"/>
          <w:szCs w:val="36"/>
          <w:rtl/>
        </w:rPr>
        <w:t>)).</w:t>
      </w:r>
    </w:p>
    <w:p w14:paraId="73D2E690" w14:textId="27B121AD" w:rsidR="00CB1253" w:rsidRPr="00AB754E" w:rsidRDefault="00D80EE9" w:rsidP="00AB754E">
      <w:pPr>
        <w:pStyle w:val="a3"/>
        <w:rPr>
          <w:rFonts w:ascii="Traditional Arabic" w:hAnsi="Traditional Arabic" w:cs="Traditional Arabic"/>
          <w:b/>
          <w:bCs/>
          <w:sz w:val="36"/>
          <w:szCs w:val="36"/>
          <w:rtl/>
        </w:rPr>
      </w:pPr>
      <w:r w:rsidRPr="00AB754E">
        <w:rPr>
          <w:rFonts w:ascii="Traditional Arabic" w:hAnsi="Traditional Arabic" w:cs="Traditional Arabic"/>
          <w:b/>
          <w:bCs/>
          <w:sz w:val="36"/>
          <w:szCs w:val="36"/>
          <w:rtl/>
        </w:rPr>
        <w:t xml:space="preserve"> </w:t>
      </w:r>
      <w:r w:rsidRPr="00AB754E">
        <w:rPr>
          <w:rFonts w:ascii="Traditional Arabic" w:hAnsi="Traditional Arabic" w:cs="Traditional Arabic"/>
          <w:b/>
          <w:bCs/>
          <w:sz w:val="36"/>
          <w:szCs w:val="36"/>
          <w:rtl/>
        </w:rPr>
        <w:t>فعلى المسلم أن يستدفع أذى الحر والبرد؛ فإن الحر والبرد شِدَّتُها من أعداء بني آدم، وعلى المسلم أن يتذكر في شدة البرد جهنمَ فيستعيذ منها؛ لأن أشدَّ ما تجدون من البرد هو من جهنم</w:t>
      </w:r>
    </w:p>
    <w:p w14:paraId="4C17BD22" w14:textId="0CFDF4BA" w:rsidR="002F2DA8" w:rsidRPr="00AB754E" w:rsidRDefault="002F2DA8" w:rsidP="00AB754E">
      <w:pPr>
        <w:pStyle w:val="a3"/>
        <w:rPr>
          <w:rFonts w:ascii="Traditional Arabic" w:eastAsia="Times New Roman" w:hAnsi="Traditional Arabic" w:cs="Traditional Arabic"/>
          <w:b/>
          <w:bCs/>
          <w:sz w:val="36"/>
          <w:szCs w:val="36"/>
        </w:rPr>
      </w:pPr>
      <w:r w:rsidRPr="00AB754E">
        <w:rPr>
          <w:rFonts w:ascii="Traditional Arabic" w:eastAsia="Times New Roman" w:hAnsi="Traditional Arabic" w:cs="Traditional Arabic"/>
          <w:b/>
          <w:bCs/>
          <w:sz w:val="36"/>
          <w:szCs w:val="36"/>
          <w:rtl/>
        </w:rPr>
        <w:t>و</w:t>
      </w:r>
      <w:r w:rsidRPr="00AB754E">
        <w:rPr>
          <w:rFonts w:ascii="Traditional Arabic" w:eastAsia="Times New Roman" w:hAnsi="Traditional Arabic" w:cs="Traditional Arabic"/>
          <w:b/>
          <w:bCs/>
          <w:sz w:val="36"/>
          <w:szCs w:val="36"/>
          <w:rtl/>
        </w:rPr>
        <w:t>كان عمر بن الخطاب </w:t>
      </w:r>
      <w:r w:rsidRPr="00AB754E">
        <w:rPr>
          <w:rFonts w:ascii="Traditional Arabic" w:eastAsia="Times New Roman" w:hAnsi="Traditional Arabic" w:cs="Traditional Arabic"/>
          <w:b/>
          <w:bCs/>
          <w:noProof/>
          <w:sz w:val="36"/>
          <w:szCs w:val="36"/>
        </w:rPr>
        <w:drawing>
          <wp:inline distT="0" distB="0" distL="0" distR="0" wp14:anchorId="510DF379" wp14:editId="5502B56C">
            <wp:extent cx="2857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133350"/>
                    </a:xfrm>
                    <a:prstGeom prst="rect">
                      <a:avLst/>
                    </a:prstGeom>
                    <a:noFill/>
                    <a:ln>
                      <a:noFill/>
                    </a:ln>
                  </pic:spPr>
                </pic:pic>
              </a:graphicData>
            </a:graphic>
          </wp:inline>
        </w:drawing>
      </w:r>
      <w:r w:rsidRPr="00AB754E">
        <w:rPr>
          <w:rFonts w:ascii="Traditional Arabic" w:eastAsia="Times New Roman" w:hAnsi="Traditional Arabic" w:cs="Traditional Arabic"/>
          <w:b/>
          <w:bCs/>
          <w:sz w:val="36"/>
          <w:szCs w:val="36"/>
          <w:rtl/>
        </w:rPr>
        <w:t> إذا حضر الشتاء تعاهَدَهُم وكتب لهم بالوصية: (إن الشتاء قد حَضَر، وهو عَدُوٌّ لكم؛ فتأهَّبُوا له أُهْبَتَهُ مِنَ الصُّوفِ والخِفافِ والجوارِب، واتَّخِذُوا الصُّوفَ شعارًا ودثارًا؛ فإن البردَ عدوٌّ سريعٌ دخولُهُ، بَعِيدٌ خُرُوجُهُ).</w:t>
      </w:r>
    </w:p>
    <w:p w14:paraId="45BFAC80" w14:textId="664AFCC1" w:rsidR="002F2DA8" w:rsidRPr="00AB754E" w:rsidRDefault="002F2DA8"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فعلى المسلم أن يأخذ بوصية الفاروق </w:t>
      </w:r>
      <w:r w:rsidRPr="00AB754E">
        <w:rPr>
          <w:rFonts w:ascii="Traditional Arabic" w:eastAsia="Times New Roman" w:hAnsi="Traditional Arabic" w:cs="Traditional Arabic"/>
          <w:b/>
          <w:bCs/>
          <w:noProof/>
          <w:sz w:val="36"/>
          <w:szCs w:val="36"/>
        </w:rPr>
        <w:drawing>
          <wp:inline distT="0" distB="0" distL="0" distR="0" wp14:anchorId="1F42432C" wp14:editId="3AF50EF1">
            <wp:extent cx="2857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 cy="133350"/>
                    </a:xfrm>
                    <a:prstGeom prst="rect">
                      <a:avLst/>
                    </a:prstGeom>
                    <a:noFill/>
                    <a:ln>
                      <a:noFill/>
                    </a:ln>
                  </pic:spPr>
                </pic:pic>
              </a:graphicData>
            </a:graphic>
          </wp:inline>
        </w:drawing>
      </w:r>
      <w:r w:rsidRPr="00AB754E">
        <w:rPr>
          <w:rFonts w:ascii="Traditional Arabic" w:eastAsia="Times New Roman" w:hAnsi="Traditional Arabic" w:cs="Traditional Arabic"/>
          <w:b/>
          <w:bCs/>
          <w:sz w:val="36"/>
          <w:szCs w:val="36"/>
          <w:rtl/>
        </w:rPr>
        <w:t>، وأن يخاف من البرد، وأن يَسْتَعِدَّ لَهُ استِعدادًا كاملاً، لا سيَّما في أوَّلِ وقته؛ فإنه أضَرُّ ما يكونُ على المسلمِ كمثل هذه الأوقات.</w:t>
      </w:r>
    </w:p>
    <w:p w14:paraId="08ECAFE7" w14:textId="097AD982" w:rsidR="00CB1253" w:rsidRPr="00AB754E" w:rsidRDefault="00CB1253" w:rsidP="00AB754E">
      <w:pPr>
        <w:pStyle w:val="a3"/>
        <w:rPr>
          <w:rFonts w:ascii="Traditional Arabic" w:hAnsi="Traditional Arabic" w:cs="Traditional Arabic"/>
          <w:b/>
          <w:bCs/>
          <w:sz w:val="36"/>
          <w:szCs w:val="36"/>
          <w:rtl/>
        </w:rPr>
      </w:pPr>
      <w:r w:rsidRPr="00AB754E">
        <w:rPr>
          <w:rFonts w:ascii="Traditional Arabic" w:hAnsi="Traditional Arabic" w:cs="Traditional Arabic"/>
          <w:b/>
          <w:bCs/>
          <w:sz w:val="36"/>
          <w:szCs w:val="36"/>
          <w:rtl/>
        </w:rPr>
        <w:lastRenderedPageBreak/>
        <w:t xml:space="preserve">أيها المؤمنون، في فصل الشتاء يلبس أكثر الناس الجوارب، ولم يهتم بعضهم بأحكام لبسها، </w:t>
      </w:r>
    </w:p>
    <w:p w14:paraId="46884778" w14:textId="27E85A32" w:rsidR="00CB1253" w:rsidRPr="00AB754E" w:rsidRDefault="00CB1253" w:rsidP="00AB754E">
      <w:pPr>
        <w:pStyle w:val="a3"/>
        <w:rPr>
          <w:rFonts w:ascii="Traditional Arabic" w:hAnsi="Traditional Arabic" w:cs="Traditional Arabic"/>
          <w:b/>
          <w:bCs/>
          <w:sz w:val="36"/>
          <w:szCs w:val="36"/>
          <w:rtl/>
        </w:rPr>
      </w:pPr>
      <w:r w:rsidRPr="00AB754E">
        <w:rPr>
          <w:rFonts w:ascii="Traditional Arabic" w:hAnsi="Traditional Arabic" w:cs="Traditional Arabic"/>
          <w:b/>
          <w:bCs/>
          <w:sz w:val="36"/>
          <w:szCs w:val="36"/>
          <w:rtl/>
        </w:rPr>
        <w:t>وهذا الأمر اهتمّ به شرعنا المطهر، فأجاز المسح على الجوارب، وحدَّ</w:t>
      </w:r>
      <w:r w:rsidR="00EC7344" w:rsidRPr="00AB754E">
        <w:rPr>
          <w:rFonts w:ascii="Traditional Arabic" w:hAnsi="Traditional Arabic" w:cs="Traditional Arabic"/>
          <w:b/>
          <w:bCs/>
          <w:sz w:val="36"/>
          <w:szCs w:val="36"/>
          <w:rtl/>
        </w:rPr>
        <w:t>د</w:t>
      </w:r>
      <w:r w:rsidRPr="00AB754E">
        <w:rPr>
          <w:rFonts w:ascii="Traditional Arabic" w:hAnsi="Traditional Arabic" w:cs="Traditional Arabic"/>
          <w:b/>
          <w:bCs/>
          <w:sz w:val="36"/>
          <w:szCs w:val="36"/>
          <w:rtl/>
        </w:rPr>
        <w:t xml:space="preserve"> أوقات</w:t>
      </w:r>
      <w:r w:rsidR="00EC7344" w:rsidRPr="00AB754E">
        <w:rPr>
          <w:rFonts w:ascii="Traditional Arabic" w:hAnsi="Traditional Arabic" w:cs="Traditional Arabic"/>
          <w:b/>
          <w:bCs/>
          <w:sz w:val="36"/>
          <w:szCs w:val="36"/>
          <w:rtl/>
        </w:rPr>
        <w:t>اً</w:t>
      </w:r>
      <w:r w:rsidRPr="00AB754E">
        <w:rPr>
          <w:rFonts w:ascii="Traditional Arabic" w:hAnsi="Traditional Arabic" w:cs="Traditional Arabic"/>
          <w:b/>
          <w:bCs/>
          <w:sz w:val="36"/>
          <w:szCs w:val="36"/>
          <w:rtl/>
        </w:rPr>
        <w:t xml:space="preserve"> معي</w:t>
      </w:r>
      <w:r w:rsidR="00D80EE9" w:rsidRPr="00AB754E">
        <w:rPr>
          <w:rFonts w:ascii="Traditional Arabic" w:hAnsi="Traditional Arabic" w:cs="Traditional Arabic"/>
          <w:b/>
          <w:bCs/>
          <w:sz w:val="36"/>
          <w:szCs w:val="36"/>
          <w:rtl/>
        </w:rPr>
        <w:t xml:space="preserve">نه وبين لنا كيفيته </w:t>
      </w:r>
      <w:r w:rsidR="00D80EE9" w:rsidRPr="00AB754E">
        <w:rPr>
          <w:rFonts w:ascii="Traditional Arabic" w:hAnsi="Traditional Arabic" w:cs="Traditional Arabic"/>
          <w:b/>
          <w:bCs/>
          <w:sz w:val="36"/>
          <w:szCs w:val="36"/>
          <w:rtl/>
        </w:rPr>
        <w:t xml:space="preserve">أما بداية مدة المسح على الخفين أو الجوربين فإنها تكون مِن أول </w:t>
      </w:r>
      <w:r w:rsidR="00EC7344" w:rsidRPr="00AB754E">
        <w:rPr>
          <w:rFonts w:ascii="Traditional Arabic" w:hAnsi="Traditional Arabic" w:cs="Traditional Arabic"/>
          <w:b/>
          <w:bCs/>
          <w:sz w:val="36"/>
          <w:szCs w:val="36"/>
          <w:rtl/>
        </w:rPr>
        <w:t>مسحةٍ</w:t>
      </w:r>
      <w:r w:rsidR="00D80EE9" w:rsidRPr="00AB754E">
        <w:rPr>
          <w:rFonts w:ascii="Traditional Arabic" w:hAnsi="Traditional Arabic" w:cs="Traditional Arabic"/>
          <w:b/>
          <w:bCs/>
          <w:sz w:val="36"/>
          <w:szCs w:val="36"/>
          <w:rtl/>
        </w:rPr>
        <w:t xml:space="preserve"> بعد الحَدَث وليس من أول لبس الخف</w:t>
      </w:r>
      <w:r w:rsidR="00D80EE9" w:rsidRPr="00AB754E">
        <w:rPr>
          <w:rFonts w:ascii="Traditional Arabic" w:hAnsi="Traditional Arabic" w:cs="Traditional Arabic"/>
          <w:b/>
          <w:bCs/>
          <w:sz w:val="36"/>
          <w:szCs w:val="36"/>
          <w:rtl/>
        </w:rPr>
        <w:t xml:space="preserve"> و</w:t>
      </w:r>
      <w:r w:rsidR="00D80EE9" w:rsidRPr="00AB754E">
        <w:rPr>
          <w:rFonts w:ascii="Traditional Arabic" w:hAnsi="Traditional Arabic" w:cs="Traditional Arabic"/>
          <w:b/>
          <w:bCs/>
          <w:sz w:val="36"/>
          <w:szCs w:val="36"/>
          <w:rtl/>
        </w:rPr>
        <w:t>جعل للمقيم يومًا وليلة أي: أربعًا وعشرين ساعة، وللمسافر ثلاثة أيام بلياليهن أي: اثنتان وسبعون ساعة،</w:t>
      </w:r>
    </w:p>
    <w:p w14:paraId="6C11F833" w14:textId="17D8F22E" w:rsidR="00D80EE9" w:rsidRPr="00AB754E" w:rsidRDefault="00D80EE9" w:rsidP="00AB754E">
      <w:pPr>
        <w:pStyle w:val="a3"/>
        <w:rPr>
          <w:rFonts w:ascii="Traditional Arabic" w:hAnsi="Traditional Arabic" w:cs="Traditional Arabic"/>
          <w:b/>
          <w:bCs/>
          <w:sz w:val="36"/>
          <w:szCs w:val="36"/>
          <w:shd w:val="clear" w:color="auto" w:fill="FFFFFF"/>
          <w:rtl/>
        </w:rPr>
      </w:pPr>
      <w:r w:rsidRPr="00AB754E">
        <w:rPr>
          <w:rFonts w:ascii="Traditional Arabic" w:hAnsi="Traditional Arabic" w:cs="Traditional Arabic"/>
          <w:b/>
          <w:bCs/>
          <w:sz w:val="36"/>
          <w:szCs w:val="36"/>
          <w:rtl/>
        </w:rPr>
        <w:t xml:space="preserve">وقال الشيخ ابن عثيمين رحمه الله </w:t>
      </w:r>
      <w:r w:rsidRPr="00AB754E">
        <w:rPr>
          <w:rFonts w:ascii="Traditional Arabic" w:hAnsi="Traditional Arabic" w:cs="Traditional Arabic"/>
          <w:b/>
          <w:bCs/>
          <w:sz w:val="36"/>
          <w:szCs w:val="36"/>
          <w:shd w:val="clear" w:color="auto" w:fill="FFFFFF"/>
          <w:rtl/>
        </w:rPr>
        <w:t>((</w:t>
      </w:r>
      <w:r w:rsidRPr="00AB754E">
        <w:rPr>
          <w:rFonts w:ascii="Traditional Arabic" w:hAnsi="Traditional Arabic" w:cs="Traditional Arabic"/>
          <w:b/>
          <w:bCs/>
          <w:sz w:val="36"/>
          <w:szCs w:val="36"/>
          <w:shd w:val="clear" w:color="auto" w:fill="FFFFFF"/>
          <w:rtl/>
        </w:rPr>
        <w:t>أن الذي ي</w:t>
      </w:r>
      <w:r w:rsidR="00EC7344" w:rsidRPr="00AB754E">
        <w:rPr>
          <w:rFonts w:ascii="Traditional Arabic" w:hAnsi="Traditional Arabic" w:cs="Traditional Arabic"/>
          <w:b/>
          <w:bCs/>
          <w:sz w:val="36"/>
          <w:szCs w:val="36"/>
          <w:shd w:val="clear" w:color="auto" w:fill="FFFFFF"/>
          <w:rtl/>
        </w:rPr>
        <w:t>ُ</w:t>
      </w:r>
      <w:r w:rsidRPr="00AB754E">
        <w:rPr>
          <w:rFonts w:ascii="Traditional Arabic" w:hAnsi="Traditional Arabic" w:cs="Traditional Arabic"/>
          <w:b/>
          <w:bCs/>
          <w:sz w:val="36"/>
          <w:szCs w:val="36"/>
          <w:shd w:val="clear" w:color="auto" w:fill="FFFFFF"/>
          <w:rtl/>
        </w:rPr>
        <w:t>مسح هو أعلى الخف، فيُمرّ يده من عند أصابع الرجل إلى الساق فقط، ويكون المسح باليدين جميعاً على الرجلين جميعاً، يعني اليد اليمنى تمسح الرجل اليمنى، واليد اليسرى تمسح الرجل اليسرى في نفس اللحظة، كما تمسح الأذنان، لأن هذا هو ظاهر السنة، لقول المغيرة بن شعبة رضي الله عنه: "فمسح عليهما"، ولم يقل بدأ باليمنى بل قال: مسح عليهما، فظاهر السنة هو هذا. نعم لو فرض أن إحدى يديه لا يعمل بها فيبدأ باليمنى قبل اليسرى، وكثير من الناس يمسح بكلتا يديه على اليمنى وكلتا يديه على اليسرى، وهذا لا أصل له فيما أعلم</w:t>
      </w:r>
      <w:proofErr w:type="gramStart"/>
      <w:r w:rsidRPr="00AB754E">
        <w:rPr>
          <w:rFonts w:ascii="Traditional Arabic" w:hAnsi="Traditional Arabic" w:cs="Traditional Arabic"/>
          <w:b/>
          <w:bCs/>
          <w:sz w:val="36"/>
          <w:szCs w:val="36"/>
          <w:shd w:val="clear" w:color="auto" w:fill="FFFFFF"/>
          <w:rtl/>
        </w:rPr>
        <w:t>....وعلى</w:t>
      </w:r>
      <w:proofErr w:type="gramEnd"/>
      <w:r w:rsidRPr="00AB754E">
        <w:rPr>
          <w:rFonts w:ascii="Traditional Arabic" w:hAnsi="Traditional Arabic" w:cs="Traditional Arabic"/>
          <w:b/>
          <w:bCs/>
          <w:sz w:val="36"/>
          <w:szCs w:val="36"/>
          <w:shd w:val="clear" w:color="auto" w:fill="FFFFFF"/>
          <w:rtl/>
        </w:rPr>
        <w:t xml:space="preserve"> أي صفة مسح أعلى الخف فإنه يجزئ لكن كلامنا هذا في الأفضل</w:t>
      </w:r>
      <w:r w:rsidRPr="00AB754E">
        <w:rPr>
          <w:rFonts w:ascii="Traditional Arabic" w:hAnsi="Traditional Arabic" w:cs="Traditional Arabic"/>
          <w:b/>
          <w:bCs/>
          <w:sz w:val="36"/>
          <w:szCs w:val="36"/>
          <w:shd w:val="clear" w:color="auto" w:fill="FFFFFF"/>
        </w:rPr>
        <w:t>.</w:t>
      </w:r>
      <w:r w:rsidRPr="00AB754E">
        <w:rPr>
          <w:rFonts w:ascii="Traditional Arabic" w:hAnsi="Traditional Arabic" w:cs="Traditional Arabic"/>
          <w:b/>
          <w:bCs/>
          <w:sz w:val="36"/>
          <w:szCs w:val="36"/>
          <w:shd w:val="clear" w:color="auto" w:fill="FFFFFF"/>
        </w:rPr>
        <w:t xml:space="preserve"> ((</w:t>
      </w:r>
      <w:r w:rsidRPr="00AB754E">
        <w:rPr>
          <w:rFonts w:ascii="Traditional Arabic" w:hAnsi="Traditional Arabic" w:cs="Traditional Arabic"/>
          <w:b/>
          <w:bCs/>
          <w:sz w:val="36"/>
          <w:szCs w:val="36"/>
          <w:shd w:val="clear" w:color="auto" w:fill="FFFFFF"/>
          <w:rtl/>
        </w:rPr>
        <w:t>انتهى كلامه رحمه الله</w:t>
      </w:r>
    </w:p>
    <w:p w14:paraId="7AA4AF25" w14:textId="30331CAD" w:rsidR="00D80EE9" w:rsidRPr="00AB754E" w:rsidRDefault="00D80EE9" w:rsidP="00AB754E">
      <w:pPr>
        <w:pStyle w:val="a3"/>
        <w:rPr>
          <w:rFonts w:ascii="Traditional Arabic" w:eastAsia="Times New Roman" w:hAnsi="Traditional Arabic" w:cs="Traditional Arabic"/>
          <w:b/>
          <w:bCs/>
          <w:sz w:val="36"/>
          <w:szCs w:val="36"/>
        </w:rPr>
      </w:pPr>
      <w:r w:rsidRPr="00AB754E">
        <w:rPr>
          <w:rFonts w:ascii="Traditional Arabic" w:hAnsi="Traditional Arabic" w:cs="Traditional Arabic"/>
          <w:b/>
          <w:bCs/>
          <w:sz w:val="36"/>
          <w:szCs w:val="36"/>
          <w:shd w:val="clear" w:color="auto" w:fill="FFFFFF"/>
          <w:rtl/>
        </w:rPr>
        <w:t xml:space="preserve">عباد الله إن </w:t>
      </w:r>
      <w:r w:rsidRPr="00AB754E">
        <w:rPr>
          <w:rFonts w:ascii="Traditional Arabic" w:eastAsia="Times New Roman" w:hAnsi="Traditional Arabic" w:cs="Traditional Arabic"/>
          <w:b/>
          <w:bCs/>
          <w:sz w:val="36"/>
          <w:szCs w:val="36"/>
          <w:rtl/>
        </w:rPr>
        <w:t xml:space="preserve">فصل الشتاء هو أمنية أهل السلف؛ لأنه كما قال ابن عمر: (أمنية العابدين)، وقد قال ابن مسعود: (مرحبًا بالشتاء، تتنزل فيه البركة، ويطول فيه الليل للقيام، ويقصر فيه النهار للصيام). هذه أخبار من قبلنا مع فصل </w:t>
      </w:r>
      <w:proofErr w:type="gramStart"/>
      <w:r w:rsidRPr="00AB754E">
        <w:rPr>
          <w:rFonts w:ascii="Traditional Arabic" w:eastAsia="Times New Roman" w:hAnsi="Traditional Arabic" w:cs="Traditional Arabic"/>
          <w:b/>
          <w:bCs/>
          <w:sz w:val="36"/>
          <w:szCs w:val="36"/>
          <w:rtl/>
        </w:rPr>
        <w:t>الشتاء،.</w:t>
      </w:r>
      <w:proofErr w:type="gramEnd"/>
    </w:p>
    <w:p w14:paraId="1AE0205F" w14:textId="67CCAA9E" w:rsidR="00D80EE9" w:rsidRPr="00AB754E" w:rsidRDefault="00D80EE9"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 xml:space="preserve">فيا </w:t>
      </w:r>
      <w:r w:rsidRPr="00AB754E">
        <w:rPr>
          <w:rFonts w:ascii="Traditional Arabic" w:eastAsia="Times New Roman" w:hAnsi="Traditional Arabic" w:cs="Traditional Arabic"/>
          <w:b/>
          <w:bCs/>
          <w:sz w:val="36"/>
          <w:szCs w:val="36"/>
          <w:rtl/>
        </w:rPr>
        <w:t xml:space="preserve">عباد </w:t>
      </w:r>
      <w:proofErr w:type="gramStart"/>
      <w:r w:rsidRPr="00AB754E">
        <w:rPr>
          <w:rFonts w:ascii="Traditional Arabic" w:eastAsia="Times New Roman" w:hAnsi="Traditional Arabic" w:cs="Traditional Arabic"/>
          <w:b/>
          <w:bCs/>
          <w:sz w:val="36"/>
          <w:szCs w:val="36"/>
          <w:rtl/>
        </w:rPr>
        <w:t xml:space="preserve">الله </w:t>
      </w:r>
      <w:r w:rsidRPr="00AB754E">
        <w:rPr>
          <w:rFonts w:ascii="Traditional Arabic" w:eastAsia="Times New Roman" w:hAnsi="Traditional Arabic" w:cs="Traditional Arabic"/>
          <w:b/>
          <w:bCs/>
          <w:sz w:val="36"/>
          <w:szCs w:val="36"/>
          <w:rtl/>
        </w:rPr>
        <w:t>،</w:t>
      </w:r>
      <w:proofErr w:type="gramEnd"/>
      <w:r w:rsidRPr="00AB754E">
        <w:rPr>
          <w:rFonts w:ascii="Traditional Arabic" w:eastAsia="Times New Roman" w:hAnsi="Traditional Arabic" w:cs="Traditional Arabic"/>
          <w:b/>
          <w:bCs/>
          <w:sz w:val="36"/>
          <w:szCs w:val="36"/>
          <w:rtl/>
        </w:rPr>
        <w:t xml:space="preserve"> لنترك التوسع في المباحات، ونجدّ في طلب مرضاة الرحمن في ليالي الشتاء الطوال وفي غيرها، وندرب أرواحنا مع القيام والصيام، فالرسول </w:t>
      </w:r>
      <w:r w:rsidRPr="00AB754E">
        <w:rPr>
          <w:rFonts w:ascii="Traditional Arabic" w:eastAsia="Times New Roman" w:hAnsi="Traditional Arabic" w:cs="Traditional Arabic"/>
          <w:b/>
          <w:bCs/>
          <w:noProof/>
          <w:sz w:val="36"/>
          <w:szCs w:val="36"/>
        </w:rPr>
        <w:drawing>
          <wp:inline distT="0" distB="0" distL="0" distR="0" wp14:anchorId="01BB1386" wp14:editId="040EC3EF">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B754E">
        <w:rPr>
          <w:rFonts w:ascii="Traditional Arabic" w:eastAsia="Times New Roman" w:hAnsi="Traditional Arabic" w:cs="Traditional Arabic"/>
          <w:b/>
          <w:bCs/>
          <w:sz w:val="36"/>
          <w:szCs w:val="36"/>
          <w:rtl/>
        </w:rPr>
        <w:t xml:space="preserve"> يقول كما في </w:t>
      </w:r>
      <w:r w:rsidRPr="00AB754E">
        <w:rPr>
          <w:rFonts w:ascii="Traditional Arabic" w:eastAsia="Times New Roman" w:hAnsi="Traditional Arabic" w:cs="Traditional Arabic"/>
          <w:b/>
          <w:bCs/>
          <w:sz w:val="36"/>
          <w:szCs w:val="36"/>
          <w:rtl/>
        </w:rPr>
        <w:lastRenderedPageBreak/>
        <w:t xml:space="preserve">الحديث الذي صححه الألباني: ((الصوم في الشتاء الغنيمةُ الباردة)). </w:t>
      </w:r>
    </w:p>
    <w:p w14:paraId="23468ECA" w14:textId="3B7C5850" w:rsidR="00D80EE9" w:rsidRPr="00AB754E" w:rsidRDefault="00D80EE9"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ويُحْيِي الشتاء فينا ـ أيها المسلمون ـ اتباع إرشاد الرسول </w:t>
      </w:r>
      <w:r w:rsidRPr="00AB754E">
        <w:rPr>
          <w:rFonts w:ascii="Traditional Arabic" w:eastAsia="Times New Roman" w:hAnsi="Traditional Arabic" w:cs="Traditional Arabic"/>
          <w:b/>
          <w:bCs/>
          <w:noProof/>
          <w:sz w:val="36"/>
          <w:szCs w:val="36"/>
        </w:rPr>
        <w:drawing>
          <wp:inline distT="0" distB="0" distL="0" distR="0" wp14:anchorId="00E8B860" wp14:editId="3D56034B">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B754E">
        <w:rPr>
          <w:rFonts w:ascii="Traditional Arabic" w:eastAsia="Times New Roman" w:hAnsi="Traditional Arabic" w:cs="Traditional Arabic"/>
          <w:b/>
          <w:bCs/>
          <w:sz w:val="36"/>
          <w:szCs w:val="36"/>
          <w:rtl/>
        </w:rPr>
        <w:t xml:space="preserve"> بعدم إبقاء النار وما </w:t>
      </w:r>
      <w:r w:rsidR="00EC7344" w:rsidRPr="00AB754E">
        <w:rPr>
          <w:rFonts w:ascii="Traditional Arabic" w:eastAsia="Times New Roman" w:hAnsi="Traditional Arabic" w:cs="Traditional Arabic"/>
          <w:b/>
          <w:bCs/>
          <w:sz w:val="36"/>
          <w:szCs w:val="36"/>
          <w:rtl/>
        </w:rPr>
        <w:t>شابهها</w:t>
      </w:r>
      <w:r w:rsidRPr="00AB754E">
        <w:rPr>
          <w:rFonts w:ascii="Traditional Arabic" w:eastAsia="Times New Roman" w:hAnsi="Traditional Arabic" w:cs="Traditional Arabic"/>
          <w:b/>
          <w:bCs/>
          <w:sz w:val="36"/>
          <w:szCs w:val="36"/>
          <w:rtl/>
        </w:rPr>
        <w:t xml:space="preserve"> مشتعلة حال النوم؛ لما في ذلك من خطر الاحتراق أو الاختناق، فقد جاء في البخاري ومسلم أن النبي </w:t>
      </w:r>
      <w:r w:rsidRPr="00AB754E">
        <w:rPr>
          <w:rFonts w:ascii="Traditional Arabic" w:eastAsia="Times New Roman" w:hAnsi="Traditional Arabic" w:cs="Traditional Arabic"/>
          <w:b/>
          <w:bCs/>
          <w:noProof/>
          <w:sz w:val="36"/>
          <w:szCs w:val="36"/>
        </w:rPr>
        <w:drawing>
          <wp:inline distT="0" distB="0" distL="0" distR="0" wp14:anchorId="7AF5F34C" wp14:editId="12C4F3BD">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B754E">
        <w:rPr>
          <w:rFonts w:ascii="Traditional Arabic" w:eastAsia="Times New Roman" w:hAnsi="Traditional Arabic" w:cs="Traditional Arabic"/>
          <w:b/>
          <w:bCs/>
          <w:sz w:val="36"/>
          <w:szCs w:val="36"/>
          <w:rtl/>
        </w:rPr>
        <w:t xml:space="preserve"> قال: ((إن هذه النار إنما هي عدو لكم، فإذا نمتم فأطفئوها عنكم)). </w:t>
      </w:r>
    </w:p>
    <w:p w14:paraId="64E0B0A6" w14:textId="2925F958" w:rsidR="00D80EE9" w:rsidRPr="00AB754E" w:rsidRDefault="00D80EE9"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وهنا بشرى لمن أصابته الحمى بتكفير الخطايا والذنوب، وكثيرا ما يصاب بها الناس في هذه الأيام، وهذا توجيه نبوي من رسول الهدى </w:t>
      </w:r>
      <w:r w:rsidRPr="00AB754E">
        <w:rPr>
          <w:rFonts w:ascii="Traditional Arabic" w:eastAsia="Times New Roman" w:hAnsi="Traditional Arabic" w:cs="Traditional Arabic"/>
          <w:b/>
          <w:bCs/>
          <w:noProof/>
          <w:sz w:val="36"/>
          <w:szCs w:val="36"/>
        </w:rPr>
        <w:drawing>
          <wp:inline distT="0" distB="0" distL="0" distR="0" wp14:anchorId="488392D4" wp14:editId="2BDC855B">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B754E">
        <w:rPr>
          <w:rFonts w:ascii="Traditional Arabic" w:eastAsia="Times New Roman" w:hAnsi="Traditional Arabic" w:cs="Traditional Arabic"/>
          <w:b/>
          <w:bCs/>
          <w:sz w:val="36"/>
          <w:szCs w:val="36"/>
          <w:rtl/>
        </w:rPr>
        <w:t> لأم السائب حينما قال لها: ((ما لك يا أمَّ السائب؟)) قالت: الحمى لا بارك الله فيها، فقال: ((لا تسبي الحمى؛ فإنها تذهب خطايا بني آدم كما يذهب خبث الحديد)) رواه مسلم.</w:t>
      </w:r>
    </w:p>
    <w:p w14:paraId="30DB7346" w14:textId="793094E5" w:rsidR="00C81A28" w:rsidRPr="00AB754E" w:rsidRDefault="00C81A28"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بارك الله لي ولكم ...</w:t>
      </w:r>
    </w:p>
    <w:p w14:paraId="57CD0283" w14:textId="08024AE7" w:rsidR="004C1817" w:rsidRPr="00AB754E" w:rsidRDefault="004C1817"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الخطبة الثانية</w:t>
      </w:r>
    </w:p>
    <w:p w14:paraId="5B003DE2" w14:textId="5D226E4E" w:rsidR="00AB754E" w:rsidRPr="00AB754E" w:rsidRDefault="00AB754E" w:rsidP="00AB754E">
      <w:pPr>
        <w:pStyle w:val="a3"/>
        <w:rPr>
          <w:rFonts w:ascii="Traditional Arabic" w:eastAsia="Times New Roman" w:hAnsi="Traditional Arabic" w:cs="Traditional Arabic"/>
          <w:b/>
          <w:bCs/>
          <w:sz w:val="36"/>
          <w:szCs w:val="36"/>
          <w:rtl/>
        </w:rPr>
      </w:pPr>
      <w:r w:rsidRPr="00AB754E">
        <w:rPr>
          <w:rFonts w:ascii="Traditional Arabic" w:hAnsi="Traditional Arabic" w:cs="Traditional Arabic"/>
          <w:b/>
          <w:bCs/>
          <w:sz w:val="36"/>
          <w:szCs w:val="36"/>
          <w:shd w:val="clear" w:color="auto" w:fill="FFFFFF"/>
          <w:rtl/>
        </w:rPr>
        <w:t xml:space="preserve">الْحَمْدُ لِلَّهِ عَلَى إِحْسَانِهِ، وَالشُّكْرُ لَهُ عَلَى عِظَمِ نِعَمِهِ وَامْتِنَانِهِ، وَأَشْهَدُ أَنْ لَا إِلَهَ إِلَّا اللهُ، وَحْدَهُ لَا شَرِيكَ لَهُ؛ تَعْظِيمًا لِشَأْنِهِ، وَأَشْهَدُ أَنَّ مُحَمَّدًا عَبْدُهُ </w:t>
      </w:r>
      <w:proofErr w:type="gramStart"/>
      <w:r w:rsidRPr="00AB754E">
        <w:rPr>
          <w:rFonts w:ascii="Traditional Arabic" w:hAnsi="Traditional Arabic" w:cs="Traditional Arabic"/>
          <w:b/>
          <w:bCs/>
          <w:sz w:val="36"/>
          <w:szCs w:val="36"/>
          <w:shd w:val="clear" w:color="auto" w:fill="FFFFFF"/>
          <w:rtl/>
        </w:rPr>
        <w:t>وَرَسُولُهُ</w:t>
      </w:r>
      <w:r w:rsidRPr="00AB754E">
        <w:rPr>
          <w:rFonts w:ascii="Traditional Arabic" w:hAnsi="Traditional Arabic" w:cs="Traditional Arabic"/>
          <w:b/>
          <w:bCs/>
          <w:sz w:val="36"/>
          <w:szCs w:val="36"/>
          <w:shd w:val="clear" w:color="auto" w:fill="FFFFFF"/>
          <w:rtl/>
        </w:rPr>
        <w:t xml:space="preserve"> </w:t>
      </w:r>
      <w:r w:rsidRPr="00AB754E">
        <w:rPr>
          <w:rFonts w:ascii="Traditional Arabic" w:hAnsi="Traditional Arabic" w:cs="Traditional Arabic"/>
          <w:b/>
          <w:bCs/>
          <w:sz w:val="36"/>
          <w:szCs w:val="36"/>
          <w:shd w:val="clear" w:color="auto" w:fill="FFFFFF"/>
          <w:rtl/>
        </w:rPr>
        <w:t>،</w:t>
      </w:r>
      <w:proofErr w:type="gramEnd"/>
      <w:r w:rsidRPr="00AB754E">
        <w:rPr>
          <w:rFonts w:ascii="Traditional Arabic" w:hAnsi="Traditional Arabic" w:cs="Traditional Arabic"/>
          <w:b/>
          <w:bCs/>
          <w:sz w:val="36"/>
          <w:szCs w:val="36"/>
          <w:shd w:val="clear" w:color="auto" w:fill="FFFFFF"/>
          <w:rtl/>
        </w:rPr>
        <w:t xml:space="preserve"> صَلَّى اللهُ عَلَيْهِ، وَعَلَى </w:t>
      </w:r>
      <w:proofErr w:type="spellStart"/>
      <w:r w:rsidRPr="00AB754E">
        <w:rPr>
          <w:rFonts w:ascii="Traditional Arabic" w:hAnsi="Traditional Arabic" w:cs="Traditional Arabic"/>
          <w:b/>
          <w:bCs/>
          <w:sz w:val="36"/>
          <w:szCs w:val="36"/>
          <w:shd w:val="clear" w:color="auto" w:fill="FFFFFF"/>
          <w:rtl/>
        </w:rPr>
        <w:t>آلِهِ</w:t>
      </w:r>
      <w:proofErr w:type="spellEnd"/>
      <w:r w:rsidRPr="00AB754E">
        <w:rPr>
          <w:rFonts w:ascii="Traditional Arabic" w:hAnsi="Traditional Arabic" w:cs="Traditional Arabic"/>
          <w:b/>
          <w:bCs/>
          <w:sz w:val="36"/>
          <w:szCs w:val="36"/>
          <w:shd w:val="clear" w:color="auto" w:fill="FFFFFF"/>
          <w:rtl/>
        </w:rPr>
        <w:t xml:space="preserve"> وَصَحْبِهِ، وَمَنْ تَبِعَهُمْ بِإِحْسَانٍ إِلَى يَوْمِ الدِّينِ، وَسَلَّمَ تَسْلِيمًا كَثِيرًا، </w:t>
      </w:r>
    </w:p>
    <w:p w14:paraId="074FD0AB" w14:textId="77777777" w:rsidR="004C1817" w:rsidRPr="00AB754E" w:rsidRDefault="004C1817"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 xml:space="preserve">أما بعد فيا عباد </w:t>
      </w:r>
      <w:proofErr w:type="gramStart"/>
      <w:r w:rsidRPr="00AB754E">
        <w:rPr>
          <w:rFonts w:ascii="Traditional Arabic" w:eastAsia="Times New Roman" w:hAnsi="Traditional Arabic" w:cs="Traditional Arabic"/>
          <w:b/>
          <w:bCs/>
          <w:sz w:val="36"/>
          <w:szCs w:val="36"/>
          <w:rtl/>
        </w:rPr>
        <w:t>الله :</w:t>
      </w:r>
      <w:proofErr w:type="gramEnd"/>
      <w:r w:rsidRPr="00AB754E">
        <w:rPr>
          <w:rFonts w:ascii="Traditional Arabic" w:eastAsia="Times New Roman" w:hAnsi="Traditional Arabic" w:cs="Traditional Arabic"/>
          <w:b/>
          <w:bCs/>
          <w:sz w:val="36"/>
          <w:szCs w:val="36"/>
          <w:rtl/>
        </w:rPr>
        <w:t xml:space="preserve"> </w:t>
      </w:r>
    </w:p>
    <w:p w14:paraId="61E27471" w14:textId="2A4DD778" w:rsidR="002F2DA8" w:rsidRPr="00AB754E" w:rsidRDefault="002F2DA8" w:rsidP="00AB754E">
      <w:pPr>
        <w:pStyle w:val="a3"/>
        <w:rPr>
          <w:rFonts w:ascii="Traditional Arabic" w:eastAsia="Times New Roman" w:hAnsi="Traditional Arabic" w:cs="Traditional Arabic"/>
          <w:b/>
          <w:bCs/>
          <w:sz w:val="36"/>
          <w:szCs w:val="36"/>
        </w:rPr>
      </w:pPr>
      <w:r w:rsidRPr="00AB754E">
        <w:rPr>
          <w:rFonts w:ascii="Traditional Arabic" w:eastAsia="Times New Roman" w:hAnsi="Traditional Arabic" w:cs="Traditional Arabic"/>
          <w:b/>
          <w:bCs/>
          <w:sz w:val="36"/>
          <w:szCs w:val="36"/>
          <w:rtl/>
        </w:rPr>
        <w:t>ينبغي للمسلم أن يتعظ بمواعظ الشتاء وهي كثيرة:</w:t>
      </w:r>
    </w:p>
    <w:p w14:paraId="4799EDCA" w14:textId="3E065E37" w:rsidR="002F2DA8" w:rsidRPr="00AB754E" w:rsidRDefault="002F2DA8" w:rsidP="00AB754E">
      <w:pPr>
        <w:pStyle w:val="a3"/>
        <w:rPr>
          <w:rFonts w:ascii="Traditional Arabic" w:eastAsia="Times New Roman" w:hAnsi="Traditional Arabic" w:cs="Traditional Arabic"/>
          <w:b/>
          <w:bCs/>
          <w:sz w:val="36"/>
          <w:szCs w:val="36"/>
        </w:rPr>
      </w:pPr>
      <w:r w:rsidRPr="00AB754E">
        <w:rPr>
          <w:rFonts w:ascii="Traditional Arabic" w:eastAsia="Times New Roman" w:hAnsi="Traditional Arabic" w:cs="Traditional Arabic"/>
          <w:b/>
          <w:bCs/>
          <w:sz w:val="36"/>
          <w:szCs w:val="36"/>
          <w:rtl/>
        </w:rPr>
        <w:t xml:space="preserve">منها </w:t>
      </w:r>
    </w:p>
    <w:p w14:paraId="0EFCD695" w14:textId="5E0B979F" w:rsidR="002F2DA8" w:rsidRPr="00AB754E" w:rsidRDefault="002F2DA8"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 xml:space="preserve">الصبر على الطاعات وتحمل الأذى في سبيل الله، </w:t>
      </w:r>
      <w:r w:rsidR="0000135F" w:rsidRPr="00AB754E">
        <w:rPr>
          <w:rFonts w:ascii="Traditional Arabic" w:eastAsia="Times New Roman" w:hAnsi="Traditional Arabic" w:cs="Traditional Arabic"/>
          <w:b/>
          <w:bCs/>
          <w:sz w:val="36"/>
          <w:szCs w:val="36"/>
          <w:rtl/>
        </w:rPr>
        <w:t>ف</w:t>
      </w:r>
      <w:r w:rsidRPr="00AB754E">
        <w:rPr>
          <w:rFonts w:ascii="Traditional Arabic" w:eastAsia="Times New Roman" w:hAnsi="Traditional Arabic" w:cs="Traditional Arabic"/>
          <w:b/>
          <w:bCs/>
          <w:sz w:val="36"/>
          <w:szCs w:val="36"/>
          <w:rtl/>
        </w:rPr>
        <w:t>بالصبر على الطاعة يمحو الله الخطايا ويرفع الدرجات، يقول </w:t>
      </w:r>
      <w:r w:rsidRPr="00AB754E">
        <w:rPr>
          <w:rFonts w:ascii="Traditional Arabic" w:eastAsia="Times New Roman" w:hAnsi="Traditional Arabic" w:cs="Traditional Arabic"/>
          <w:b/>
          <w:bCs/>
          <w:noProof/>
          <w:sz w:val="36"/>
          <w:szCs w:val="36"/>
        </w:rPr>
        <w:drawing>
          <wp:inline distT="0" distB="0" distL="0" distR="0" wp14:anchorId="1AFD258A" wp14:editId="39B8C389">
            <wp:extent cx="133350" cy="13335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B754E">
        <w:rPr>
          <w:rFonts w:ascii="Traditional Arabic" w:eastAsia="Times New Roman" w:hAnsi="Traditional Arabic" w:cs="Traditional Arabic"/>
          <w:b/>
          <w:bCs/>
          <w:sz w:val="36"/>
          <w:szCs w:val="36"/>
          <w:rtl/>
        </w:rPr>
        <w:t xml:space="preserve">: ((ألا أدلكم على ما يمحو الله به الخطايا ويرفع به الدرجات؟! إسباغ الوضوء على المكاره، وكثرة الخطى إلى المساجد، وانتظار الصلاة بعد الصلاة، فذلكم الرباط)). </w:t>
      </w:r>
      <w:r w:rsidRPr="00AB754E">
        <w:rPr>
          <w:rFonts w:ascii="Traditional Arabic" w:eastAsia="Times New Roman" w:hAnsi="Traditional Arabic" w:cs="Traditional Arabic"/>
          <w:b/>
          <w:bCs/>
          <w:sz w:val="36"/>
          <w:szCs w:val="36"/>
          <w:rtl/>
        </w:rPr>
        <w:lastRenderedPageBreak/>
        <w:t>ونستفيد هذا من قوله: ((إسباغ الوضوء على المكاره)) أي: على البرد وتحمل ذلك في سبيل الله.</w:t>
      </w:r>
    </w:p>
    <w:p w14:paraId="415B6923" w14:textId="6B1C3941" w:rsidR="002F2DA8" w:rsidRPr="00AB754E" w:rsidRDefault="002F2DA8"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ومن المواعظ معرفة حقيقة الدنيا من أنها قصيرة، لأنها متاع زائل ومتاع الغرور، ولأنها لا تزن عند الله جناح بعوضة، وليس للإنسان فيها إلا ما أكل فأفنى ولبس فأبلى وتصدق فأبقى، ولذا قال الله تعالى: </w:t>
      </w:r>
      <w:r w:rsidRPr="00AB754E">
        <w:rPr>
          <w:rFonts w:ascii="Traditional Arabic" w:eastAsia="Times New Roman" w:hAnsi="Traditional Arabic" w:cs="Traditional Arabic"/>
          <w:b/>
          <w:bCs/>
          <w:noProof/>
          <w:sz w:val="36"/>
          <w:szCs w:val="36"/>
        </w:rPr>
        <w:drawing>
          <wp:inline distT="0" distB="0" distL="0" distR="0" wp14:anchorId="092B4AA6" wp14:editId="6C1B0B8B">
            <wp:extent cx="133350" cy="133350"/>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B754E">
        <w:rPr>
          <w:rFonts w:ascii="Traditional Arabic" w:eastAsia="Times New Roman" w:hAnsi="Traditional Arabic" w:cs="Traditional Arabic"/>
          <w:b/>
          <w:bCs/>
          <w:sz w:val="36"/>
          <w:szCs w:val="36"/>
          <w:rtl/>
        </w:rPr>
        <w:t>فَلا تَغُرَّنَّكُمْ الْحَيَاةُ الدُّنْيَا وَلا يَغُرَّنَّكُمْ بِاللَّهِ الْغَرُورُ</w:t>
      </w:r>
      <w:r w:rsidRPr="00AB754E">
        <w:rPr>
          <w:rFonts w:ascii="Traditional Arabic" w:eastAsia="Times New Roman" w:hAnsi="Traditional Arabic" w:cs="Traditional Arabic"/>
          <w:b/>
          <w:bCs/>
          <w:noProof/>
          <w:sz w:val="36"/>
          <w:szCs w:val="36"/>
        </w:rPr>
        <w:drawing>
          <wp:inline distT="0" distB="0" distL="0" distR="0" wp14:anchorId="5CDB6A9D" wp14:editId="57D7CA7F">
            <wp:extent cx="133350" cy="133350"/>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B754E">
        <w:rPr>
          <w:rFonts w:ascii="Traditional Arabic" w:eastAsia="Times New Roman" w:hAnsi="Traditional Arabic" w:cs="Traditional Arabic"/>
          <w:b/>
          <w:bCs/>
          <w:sz w:val="36"/>
          <w:szCs w:val="36"/>
          <w:rtl/>
        </w:rPr>
        <w:t> </w:t>
      </w:r>
    </w:p>
    <w:p w14:paraId="6ADD40D9" w14:textId="34CD6B8C" w:rsidR="002F2DA8" w:rsidRPr="00AB754E" w:rsidRDefault="0000135F"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و</w:t>
      </w:r>
      <w:r w:rsidR="002F2DA8" w:rsidRPr="00AB754E">
        <w:rPr>
          <w:rFonts w:ascii="Traditional Arabic" w:eastAsia="Times New Roman" w:hAnsi="Traditional Arabic" w:cs="Traditional Arabic"/>
          <w:b/>
          <w:bCs/>
          <w:sz w:val="36"/>
          <w:szCs w:val="36"/>
          <w:rtl/>
        </w:rPr>
        <w:t>من المواعظ تذكُّرَ الآخرة والاستعداد لها، فإنها الدار الباقية، يقول الله تعالى: </w:t>
      </w:r>
      <w:r w:rsidR="002F2DA8" w:rsidRPr="00AB754E">
        <w:rPr>
          <w:rFonts w:ascii="Traditional Arabic" w:eastAsia="Times New Roman" w:hAnsi="Traditional Arabic" w:cs="Traditional Arabic"/>
          <w:b/>
          <w:bCs/>
          <w:noProof/>
          <w:sz w:val="36"/>
          <w:szCs w:val="36"/>
        </w:rPr>
        <w:drawing>
          <wp:inline distT="0" distB="0" distL="0" distR="0" wp14:anchorId="22E81A4C" wp14:editId="540DD97A">
            <wp:extent cx="133350" cy="133350"/>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F2DA8" w:rsidRPr="00AB754E">
        <w:rPr>
          <w:rFonts w:ascii="Traditional Arabic" w:eastAsia="Times New Roman" w:hAnsi="Traditional Arabic" w:cs="Traditional Arabic"/>
          <w:b/>
          <w:bCs/>
          <w:sz w:val="36"/>
          <w:szCs w:val="36"/>
          <w:rtl/>
        </w:rPr>
        <w:t>وَمَنْ أَرَادَ الآخِرَةَ وَسَعَى لَهَا سَعْيَهَا وَهُوَ مُؤْمِنٌ فَأُوْلَئِكَ كَانَ سَعْيُهُمْ مَشْكُورًا</w:t>
      </w:r>
      <w:r w:rsidR="002F2DA8" w:rsidRPr="00AB754E">
        <w:rPr>
          <w:rFonts w:ascii="Traditional Arabic" w:eastAsia="Times New Roman" w:hAnsi="Traditional Arabic" w:cs="Traditional Arabic"/>
          <w:b/>
          <w:bCs/>
          <w:noProof/>
          <w:sz w:val="36"/>
          <w:szCs w:val="36"/>
        </w:rPr>
        <w:drawing>
          <wp:inline distT="0" distB="0" distL="0" distR="0" wp14:anchorId="3D459500" wp14:editId="518736B9">
            <wp:extent cx="133350" cy="13335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F2DA8" w:rsidRPr="00AB754E">
        <w:rPr>
          <w:rFonts w:ascii="Traditional Arabic" w:eastAsia="Times New Roman" w:hAnsi="Traditional Arabic" w:cs="Traditional Arabic"/>
          <w:b/>
          <w:bCs/>
          <w:sz w:val="36"/>
          <w:szCs w:val="36"/>
          <w:rtl/>
        </w:rPr>
        <w:t xml:space="preserve"> . </w:t>
      </w:r>
    </w:p>
    <w:p w14:paraId="39C3E80A" w14:textId="3351D22D" w:rsidR="002F2DA8" w:rsidRPr="00AB754E" w:rsidRDefault="0000135F"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 xml:space="preserve">ومن المواعظ أن </w:t>
      </w:r>
      <w:r w:rsidR="002F2DA8" w:rsidRPr="00AB754E">
        <w:rPr>
          <w:rFonts w:ascii="Traditional Arabic" w:eastAsia="Times New Roman" w:hAnsi="Traditional Arabic" w:cs="Traditional Arabic"/>
          <w:b/>
          <w:bCs/>
          <w:sz w:val="36"/>
          <w:szCs w:val="36"/>
          <w:rtl/>
        </w:rPr>
        <w:t>نستفيد من فقر الناس وحاجتهم إلى المسكن وإلى الأطعمة وإلى الألبسة وإلى الأدوية، فيتصدق المسلم ويدخل السرور عليهم، ورضي الله عن معاذ الذي بكى عند موته وقال: (أبكي على أربع: أيام الصيف الحارة كنت أصومها، وليالي الشتاء البارة كنت أقومها، ومجالسة العلماء، ومصاحبة الصالحين)</w:t>
      </w:r>
    </w:p>
    <w:p w14:paraId="64F8CFE7" w14:textId="033F2974" w:rsidR="0000135F" w:rsidRPr="00AB754E" w:rsidRDefault="0000135F" w:rsidP="00AB754E">
      <w:pPr>
        <w:pStyle w:val="a3"/>
        <w:rPr>
          <w:rFonts w:ascii="Traditional Arabic" w:eastAsia="Times New Roman" w:hAnsi="Traditional Arabic" w:cs="Traditional Arabic"/>
          <w:b/>
          <w:bCs/>
          <w:sz w:val="36"/>
          <w:szCs w:val="36"/>
          <w:rtl/>
        </w:rPr>
      </w:pPr>
      <w:r w:rsidRPr="00AB754E">
        <w:rPr>
          <w:rFonts w:ascii="Traditional Arabic" w:eastAsia="Times New Roman" w:hAnsi="Traditional Arabic" w:cs="Traditional Arabic"/>
          <w:b/>
          <w:bCs/>
          <w:sz w:val="36"/>
          <w:szCs w:val="36"/>
          <w:rtl/>
        </w:rPr>
        <w:t>عباد الله صلو</w:t>
      </w:r>
      <w:r w:rsidR="00C81A28" w:rsidRPr="00AB754E">
        <w:rPr>
          <w:rFonts w:ascii="Traditional Arabic" w:eastAsia="Times New Roman" w:hAnsi="Traditional Arabic" w:cs="Traditional Arabic"/>
          <w:b/>
          <w:bCs/>
          <w:sz w:val="36"/>
          <w:szCs w:val="36"/>
          <w:rtl/>
        </w:rPr>
        <w:t>ا</w:t>
      </w:r>
      <w:r w:rsidRPr="00AB754E">
        <w:rPr>
          <w:rFonts w:ascii="Traditional Arabic" w:eastAsia="Times New Roman" w:hAnsi="Traditional Arabic" w:cs="Traditional Arabic"/>
          <w:b/>
          <w:bCs/>
          <w:sz w:val="36"/>
          <w:szCs w:val="36"/>
          <w:rtl/>
        </w:rPr>
        <w:t xml:space="preserve"> وسلموا على رسول الله ....</w:t>
      </w:r>
    </w:p>
    <w:p w14:paraId="39BF4933" w14:textId="2BA989A5" w:rsidR="002F2DA8" w:rsidRPr="00AB754E" w:rsidRDefault="002F2DA8" w:rsidP="00AB754E">
      <w:pPr>
        <w:pStyle w:val="a3"/>
        <w:rPr>
          <w:rFonts w:ascii="Traditional Arabic" w:eastAsia="Times New Roman" w:hAnsi="Traditional Arabic" w:cs="Traditional Arabic"/>
          <w:b/>
          <w:bCs/>
          <w:sz w:val="36"/>
          <w:szCs w:val="36"/>
          <w:rtl/>
        </w:rPr>
      </w:pPr>
    </w:p>
    <w:p w14:paraId="4CFC45D0" w14:textId="1AE5C545" w:rsidR="00D80EE9" w:rsidRPr="00AB754E" w:rsidRDefault="00D80EE9" w:rsidP="00AB754E">
      <w:pPr>
        <w:pStyle w:val="a3"/>
        <w:rPr>
          <w:rFonts w:ascii="Traditional Arabic" w:hAnsi="Traditional Arabic" w:cs="Traditional Arabic"/>
          <w:b/>
          <w:bCs/>
          <w:sz w:val="36"/>
          <w:szCs w:val="36"/>
          <w:rtl/>
        </w:rPr>
      </w:pPr>
    </w:p>
    <w:sectPr w:rsidR="00D80EE9" w:rsidRPr="00AB754E" w:rsidSect="00AB754E">
      <w:pgSz w:w="11906" w:h="16838"/>
      <w:pgMar w:top="284" w:right="6067" w:bottom="284" w:left="3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53"/>
    <w:rsid w:val="0000135F"/>
    <w:rsid w:val="0011155E"/>
    <w:rsid w:val="002F2DA8"/>
    <w:rsid w:val="004C1817"/>
    <w:rsid w:val="009E4AE1"/>
    <w:rsid w:val="00AB754E"/>
    <w:rsid w:val="00C17A01"/>
    <w:rsid w:val="00C81A28"/>
    <w:rsid w:val="00CB1253"/>
    <w:rsid w:val="00D80EE9"/>
    <w:rsid w:val="00E50A09"/>
    <w:rsid w:val="00EC7344"/>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527A"/>
  <w15:chartTrackingRefBased/>
  <w15:docId w15:val="{9BA8F77B-7409-4456-87EB-5AAF2FB2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754E"/>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0519">
      <w:bodyDiv w:val="1"/>
      <w:marLeft w:val="0"/>
      <w:marRight w:val="0"/>
      <w:marTop w:val="0"/>
      <w:marBottom w:val="0"/>
      <w:divBdr>
        <w:top w:val="none" w:sz="0" w:space="0" w:color="auto"/>
        <w:left w:val="none" w:sz="0" w:space="0" w:color="auto"/>
        <w:bottom w:val="none" w:sz="0" w:space="0" w:color="auto"/>
        <w:right w:val="none" w:sz="0" w:space="0" w:color="auto"/>
      </w:divBdr>
    </w:div>
    <w:div w:id="108161137">
      <w:bodyDiv w:val="1"/>
      <w:marLeft w:val="0"/>
      <w:marRight w:val="0"/>
      <w:marTop w:val="0"/>
      <w:marBottom w:val="0"/>
      <w:divBdr>
        <w:top w:val="none" w:sz="0" w:space="0" w:color="auto"/>
        <w:left w:val="none" w:sz="0" w:space="0" w:color="auto"/>
        <w:bottom w:val="none" w:sz="0" w:space="0" w:color="auto"/>
        <w:right w:val="none" w:sz="0" w:space="0" w:color="auto"/>
      </w:divBdr>
    </w:div>
    <w:div w:id="627055127">
      <w:bodyDiv w:val="1"/>
      <w:marLeft w:val="0"/>
      <w:marRight w:val="0"/>
      <w:marTop w:val="0"/>
      <w:marBottom w:val="0"/>
      <w:divBdr>
        <w:top w:val="none" w:sz="0" w:space="0" w:color="auto"/>
        <w:left w:val="none" w:sz="0" w:space="0" w:color="auto"/>
        <w:bottom w:val="none" w:sz="0" w:space="0" w:color="auto"/>
        <w:right w:val="none" w:sz="0" w:space="0" w:color="auto"/>
      </w:divBdr>
    </w:div>
    <w:div w:id="150072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808</Words>
  <Characters>4611</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2023-01-13T05:41:00Z</dcterms:created>
  <dcterms:modified xsi:type="dcterms:W3CDTF">2023-01-13T05:41:00Z</dcterms:modified>
</cp:coreProperties>
</file>