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6303" w:type="dxa"/>
        <w:jc w:val="right"/>
        <w:tblCellMar>
          <w:top w:w="15" w:type="dxa"/>
          <w:left w:w="15" w:type="dxa"/>
          <w:bottom w:w="15" w:type="dxa"/>
          <w:right w:w="15" w:type="dxa"/>
        </w:tblCellMar>
        <w:tblLook w:val="04A0" w:firstRow="1" w:lastRow="0" w:firstColumn="1" w:lastColumn="0" w:noHBand="0" w:noVBand="1"/>
      </w:tblPr>
      <w:tblGrid>
        <w:gridCol w:w="1087"/>
        <w:gridCol w:w="5216"/>
      </w:tblGrid>
      <w:tr w:rsidR="00D461BD" w:rsidRPr="00D461BD" w14:paraId="041A5358" w14:textId="77777777" w:rsidTr="00D461BD">
        <w:trPr>
          <w:trHeight w:val="366"/>
          <w:jc w:val="right"/>
        </w:trPr>
        <w:tc>
          <w:tcPr>
            <w:tcW w:w="1087"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25DB35A0" w14:textId="77777777" w:rsidR="00D461BD" w:rsidRPr="00D461BD" w:rsidRDefault="00D461BD" w:rsidP="00725262">
            <w:pPr>
              <w:bidi/>
              <w:spacing w:after="0" w:line="240" w:lineRule="auto"/>
              <w:jc w:val="both"/>
              <w:rPr>
                <w:rFonts w:ascii="Traditional Arabic" w:eastAsia="Times New Roman" w:hAnsi="Traditional Arabic" w:cs="Traditional Arabic"/>
                <w:b/>
                <w:bCs/>
                <w:sz w:val="24"/>
                <w:szCs w:val="24"/>
              </w:rPr>
            </w:pPr>
            <w:r w:rsidRPr="00D461BD">
              <w:rPr>
                <w:rFonts w:ascii="Traditional Arabic" w:eastAsia="Times New Roman" w:hAnsi="Traditional Arabic" w:cs="Traditional Arabic"/>
                <w:b/>
                <w:bCs/>
                <w:color w:val="000000"/>
                <w:sz w:val="24"/>
                <w:szCs w:val="24"/>
                <w:rtl/>
              </w:rPr>
              <w:t>عنوان الخطبة</w:t>
            </w:r>
          </w:p>
        </w:tc>
        <w:tc>
          <w:tcPr>
            <w:tcW w:w="5216"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65A4F365" w14:textId="77777777" w:rsidR="00D461BD" w:rsidRPr="00D461BD" w:rsidRDefault="00D461BD" w:rsidP="00725262">
            <w:pPr>
              <w:bidi/>
              <w:spacing w:after="0" w:line="240" w:lineRule="auto"/>
              <w:jc w:val="both"/>
              <w:rPr>
                <w:rFonts w:ascii="Traditional Arabic" w:eastAsia="Times New Roman" w:hAnsi="Traditional Arabic" w:cs="Traditional Arabic"/>
                <w:b/>
                <w:bCs/>
                <w:sz w:val="24"/>
                <w:szCs w:val="24"/>
                <w:rtl/>
              </w:rPr>
            </w:pPr>
            <w:r w:rsidRPr="00D461BD">
              <w:rPr>
                <w:rFonts w:ascii="Traditional Arabic" w:eastAsia="Times New Roman" w:hAnsi="Traditional Arabic" w:cs="Traditional Arabic"/>
                <w:b/>
                <w:bCs/>
                <w:color w:val="000000"/>
                <w:sz w:val="24"/>
                <w:szCs w:val="24"/>
                <w:rtl/>
              </w:rPr>
              <w:t>خطورة الفتن</w:t>
            </w:r>
          </w:p>
        </w:tc>
      </w:tr>
      <w:tr w:rsidR="00D461BD" w:rsidRPr="00D461BD" w14:paraId="3070E80B" w14:textId="77777777" w:rsidTr="00D461BD">
        <w:trPr>
          <w:trHeight w:val="891"/>
          <w:jc w:val="right"/>
        </w:trPr>
        <w:tc>
          <w:tcPr>
            <w:tcW w:w="1087"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00FC0ECB" w14:textId="77777777" w:rsidR="00D461BD" w:rsidRPr="00D461BD" w:rsidRDefault="00D461BD" w:rsidP="00725262">
            <w:pPr>
              <w:bidi/>
              <w:spacing w:after="0" w:line="240" w:lineRule="auto"/>
              <w:jc w:val="both"/>
              <w:rPr>
                <w:rFonts w:ascii="Traditional Arabic" w:eastAsia="Times New Roman" w:hAnsi="Traditional Arabic" w:cs="Traditional Arabic"/>
                <w:b/>
                <w:bCs/>
                <w:sz w:val="24"/>
                <w:szCs w:val="24"/>
                <w:rtl/>
              </w:rPr>
            </w:pPr>
            <w:r w:rsidRPr="00D461BD">
              <w:rPr>
                <w:rFonts w:ascii="Traditional Arabic" w:eastAsia="Times New Roman" w:hAnsi="Traditional Arabic" w:cs="Traditional Arabic"/>
                <w:b/>
                <w:bCs/>
                <w:color w:val="000000"/>
                <w:sz w:val="24"/>
                <w:szCs w:val="24"/>
                <w:rtl/>
              </w:rPr>
              <w:t>عناصر الخطبة</w:t>
            </w:r>
          </w:p>
        </w:tc>
        <w:tc>
          <w:tcPr>
            <w:tcW w:w="5216"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60D04195" w14:textId="56396BA2" w:rsidR="00D461BD" w:rsidRPr="00D461BD" w:rsidRDefault="00D461BD" w:rsidP="00725262">
            <w:pPr>
              <w:bidi/>
              <w:spacing w:after="0" w:line="240" w:lineRule="auto"/>
              <w:jc w:val="both"/>
              <w:rPr>
                <w:rFonts w:ascii="Traditional Arabic" w:eastAsia="Times New Roman" w:hAnsi="Traditional Arabic" w:cs="Traditional Arabic"/>
                <w:b/>
                <w:bCs/>
                <w:sz w:val="24"/>
                <w:szCs w:val="24"/>
                <w:rtl/>
              </w:rPr>
            </w:pPr>
            <w:r w:rsidRPr="00D461BD">
              <w:rPr>
                <w:rFonts w:ascii="Traditional Arabic" w:eastAsia="Times New Roman" w:hAnsi="Traditional Arabic" w:cs="Traditional Arabic"/>
                <w:b/>
                <w:bCs/>
                <w:color w:val="000000"/>
                <w:sz w:val="24"/>
                <w:szCs w:val="24"/>
                <w:rtl/>
              </w:rPr>
              <w:t xml:space="preserve">1- الدنيا دار ابتلاء وامتحان. 2- نشاط شياطين الإنس والجن في نشر الفتن. 3- أنواع الفتن. 4- </w:t>
            </w:r>
            <w:r w:rsidRPr="00D461BD">
              <w:rPr>
                <w:rFonts w:ascii="Traditional Arabic" w:eastAsia="Times New Roman" w:hAnsi="Traditional Arabic" w:cs="Traditional Arabic" w:hint="cs"/>
                <w:b/>
                <w:bCs/>
                <w:color w:val="000000"/>
                <w:sz w:val="24"/>
                <w:szCs w:val="24"/>
                <w:rtl/>
              </w:rPr>
              <w:t>وجوب الحذر من</w:t>
            </w:r>
            <w:r w:rsidRPr="00D461BD">
              <w:rPr>
                <w:rFonts w:ascii="Traditional Arabic" w:eastAsia="Times New Roman" w:hAnsi="Traditional Arabic" w:cs="Traditional Arabic"/>
                <w:b/>
                <w:bCs/>
                <w:color w:val="000000"/>
                <w:sz w:val="24"/>
                <w:szCs w:val="24"/>
                <w:rtl/>
              </w:rPr>
              <w:t xml:space="preserve"> الفتن. 5- أسباب التأثّر بالفتن.</w:t>
            </w:r>
            <w:r w:rsidR="009D59EE">
              <w:rPr>
                <w:rFonts w:ascii="Traditional Arabic" w:eastAsia="Times New Roman" w:hAnsi="Traditional Arabic" w:cs="Traditional Arabic" w:hint="cs"/>
                <w:b/>
                <w:bCs/>
                <w:color w:val="000000"/>
                <w:sz w:val="24"/>
                <w:szCs w:val="24"/>
                <w:rtl/>
              </w:rPr>
              <w:t xml:space="preserve">         </w:t>
            </w:r>
            <w:r w:rsidRPr="00D461BD">
              <w:rPr>
                <w:rFonts w:ascii="Traditional Arabic" w:eastAsia="Times New Roman" w:hAnsi="Traditional Arabic" w:cs="Traditional Arabic"/>
                <w:b/>
                <w:bCs/>
                <w:color w:val="000000"/>
                <w:sz w:val="24"/>
                <w:szCs w:val="24"/>
                <w:rtl/>
              </w:rPr>
              <w:t xml:space="preserve"> 6- الحذر من المشاركة في بثّ الفتن. 7- س</w:t>
            </w:r>
            <w:r w:rsidRPr="00D461BD">
              <w:rPr>
                <w:rFonts w:ascii="Traditional Arabic" w:eastAsia="Times New Roman" w:hAnsi="Traditional Arabic" w:cs="Traditional Arabic" w:hint="cs"/>
                <w:b/>
                <w:bCs/>
                <w:color w:val="000000"/>
                <w:sz w:val="24"/>
                <w:szCs w:val="24"/>
                <w:rtl/>
              </w:rPr>
              <w:t>ُ</w:t>
            </w:r>
            <w:r w:rsidRPr="00D461BD">
              <w:rPr>
                <w:rFonts w:ascii="Traditional Arabic" w:eastAsia="Times New Roman" w:hAnsi="Traditional Arabic" w:cs="Traditional Arabic"/>
                <w:b/>
                <w:bCs/>
                <w:color w:val="000000"/>
                <w:sz w:val="24"/>
                <w:szCs w:val="24"/>
                <w:rtl/>
              </w:rPr>
              <w:t>ب</w:t>
            </w:r>
            <w:r w:rsidRPr="00D461BD">
              <w:rPr>
                <w:rFonts w:ascii="Traditional Arabic" w:eastAsia="Times New Roman" w:hAnsi="Traditional Arabic" w:cs="Traditional Arabic" w:hint="cs"/>
                <w:b/>
                <w:bCs/>
                <w:color w:val="000000"/>
                <w:sz w:val="24"/>
                <w:szCs w:val="24"/>
                <w:rtl/>
              </w:rPr>
              <w:t>ُ</w:t>
            </w:r>
            <w:r w:rsidRPr="00D461BD">
              <w:rPr>
                <w:rFonts w:ascii="Traditional Arabic" w:eastAsia="Times New Roman" w:hAnsi="Traditional Arabic" w:cs="Traditional Arabic"/>
                <w:b/>
                <w:bCs/>
                <w:color w:val="000000"/>
                <w:sz w:val="24"/>
                <w:szCs w:val="24"/>
                <w:rtl/>
              </w:rPr>
              <w:t>ل النجاة من الفتن.</w:t>
            </w:r>
          </w:p>
        </w:tc>
      </w:tr>
    </w:tbl>
    <w:p w14:paraId="7682B70C" w14:textId="77777777" w:rsidR="00D461BD" w:rsidRPr="00D461BD" w:rsidRDefault="00D461BD" w:rsidP="00D461BD">
      <w:pPr>
        <w:spacing w:after="0" w:line="240" w:lineRule="auto"/>
        <w:rPr>
          <w:rFonts w:ascii="Traditional Arabic" w:eastAsia="Times New Roman" w:hAnsi="Traditional Arabic" w:cs="Traditional Arabic"/>
          <w:b/>
          <w:bCs/>
          <w:spacing w:val="-2"/>
          <w:sz w:val="28"/>
          <w:szCs w:val="28"/>
          <w:rtl/>
        </w:rPr>
      </w:pPr>
    </w:p>
    <w:p w14:paraId="0FB54B63"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2"/>
          <w:sz w:val="28"/>
          <w:szCs w:val="28"/>
        </w:rPr>
      </w:pPr>
      <w:r w:rsidRPr="00D461BD">
        <w:rPr>
          <w:rFonts w:ascii="Traditional Arabic" w:eastAsia="Times New Roman" w:hAnsi="Traditional Arabic" w:cs="Traditional Arabic"/>
          <w:b/>
          <w:bCs/>
          <w:color w:val="000000"/>
          <w:spacing w:val="-2"/>
          <w:sz w:val="28"/>
          <w:szCs w:val="28"/>
          <w:rtl/>
        </w:rPr>
        <w:t>الحَمدُ لِلَّهِ، ه</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 xml:space="preserve">دَى مَن شَاءَ بِفَضلِهِ إِلَى الصِّرَاطِ </w:t>
      </w:r>
      <w:proofErr w:type="spellStart"/>
      <w:r w:rsidRPr="00D461BD">
        <w:rPr>
          <w:rFonts w:ascii="Traditional Arabic" w:eastAsia="Times New Roman" w:hAnsi="Traditional Arabic" w:cs="Traditional Arabic"/>
          <w:b/>
          <w:bCs/>
          <w:color w:val="000000"/>
          <w:spacing w:val="-2"/>
          <w:sz w:val="28"/>
          <w:szCs w:val="28"/>
          <w:rtl/>
        </w:rPr>
        <w:t>الأَقوَمِ</w:t>
      </w:r>
      <w:proofErr w:type="spellEnd"/>
      <w:r w:rsidRPr="00D461BD">
        <w:rPr>
          <w:rFonts w:ascii="Traditional Arabic" w:eastAsia="Times New Roman" w:hAnsi="Traditional Arabic" w:cs="Traditional Arabic"/>
          <w:b/>
          <w:bCs/>
          <w:color w:val="000000"/>
          <w:spacing w:val="-2"/>
          <w:sz w:val="28"/>
          <w:szCs w:val="28"/>
          <w:rtl/>
        </w:rPr>
        <w:t>، وَأَضَلّ</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 xml:space="preserve"> مَن شَاءَ بِعَدلِهِ وَقَضَائِهِ المُحكَم</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w:t>
      </w:r>
    </w:p>
    <w:p w14:paraId="3919CA8A"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2"/>
          <w:sz w:val="28"/>
          <w:szCs w:val="28"/>
        </w:rPr>
      </w:pPr>
      <w:r w:rsidRPr="00D461BD">
        <w:rPr>
          <w:rFonts w:ascii="Traditional Arabic" w:eastAsia="Times New Roman" w:hAnsi="Traditional Arabic" w:cs="Traditional Arabic"/>
          <w:b/>
          <w:bCs/>
          <w:color w:val="000000"/>
          <w:spacing w:val="-2"/>
          <w:sz w:val="28"/>
          <w:szCs w:val="28"/>
          <w:rtl/>
        </w:rPr>
        <w:t>وَأَشهَدُ أَن لَا إِلَهَ إِلَّا اللَّهُ وَحدَهُ لَا شَرِيكَ لَهُ ال</w:t>
      </w:r>
      <w:r w:rsidRPr="00D461BD">
        <w:rPr>
          <w:rFonts w:ascii="Traditional Arabic" w:eastAsia="Times New Roman" w:hAnsi="Traditional Arabic" w:cs="Traditional Arabic" w:hint="cs"/>
          <w:b/>
          <w:bCs/>
          <w:color w:val="000000"/>
          <w:spacing w:val="-2"/>
          <w:sz w:val="28"/>
          <w:szCs w:val="28"/>
          <w:rtl/>
        </w:rPr>
        <w:t>ـ</w:t>
      </w:r>
      <w:r w:rsidRPr="00D461BD">
        <w:rPr>
          <w:rFonts w:ascii="Traditional Arabic" w:eastAsia="Times New Roman" w:hAnsi="Traditional Arabic" w:cs="Traditional Arabic"/>
          <w:b/>
          <w:bCs/>
          <w:color w:val="000000"/>
          <w:spacing w:val="-2"/>
          <w:sz w:val="28"/>
          <w:szCs w:val="28"/>
          <w:rtl/>
        </w:rPr>
        <w:t>م</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لِكُ الحَقّ</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 xml:space="preserve"> العَظِيمُ، وَأَشهَدُ أَنَّ مُحَمَّدًا عَبدُهُ وَرَسُولُهُ الهَادِي الرَّحِيمُ، صَل</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ّى الل</w:t>
      </w:r>
      <w:r w:rsidRPr="00D461BD">
        <w:rPr>
          <w:rFonts w:ascii="Traditional Arabic" w:eastAsia="Times New Roman" w:hAnsi="Traditional Arabic" w:cs="Traditional Arabic" w:hint="cs"/>
          <w:b/>
          <w:bCs/>
          <w:color w:val="000000"/>
          <w:spacing w:val="-2"/>
          <w:sz w:val="28"/>
          <w:szCs w:val="28"/>
          <w:rtl/>
        </w:rPr>
        <w:t>هُ</w:t>
      </w:r>
      <w:r w:rsidRPr="00D461BD">
        <w:rPr>
          <w:rFonts w:ascii="Traditional Arabic" w:eastAsia="Times New Roman" w:hAnsi="Traditional Arabic" w:cs="Traditional Arabic"/>
          <w:b/>
          <w:bCs/>
          <w:color w:val="000000"/>
          <w:spacing w:val="-2"/>
          <w:sz w:val="28"/>
          <w:szCs w:val="28"/>
          <w:rtl/>
        </w:rPr>
        <w:t xml:space="preserve"> عَلَيهِ وَعَلَى </w:t>
      </w:r>
      <w:proofErr w:type="spellStart"/>
      <w:r w:rsidRPr="00D461BD">
        <w:rPr>
          <w:rFonts w:ascii="Traditional Arabic" w:eastAsia="Times New Roman" w:hAnsi="Traditional Arabic" w:cs="Traditional Arabic"/>
          <w:b/>
          <w:bCs/>
          <w:color w:val="000000"/>
          <w:spacing w:val="-2"/>
          <w:sz w:val="28"/>
          <w:szCs w:val="28"/>
          <w:rtl/>
        </w:rPr>
        <w:t>آلِهِ</w:t>
      </w:r>
      <w:proofErr w:type="spellEnd"/>
      <w:r w:rsidRPr="00D461BD">
        <w:rPr>
          <w:rFonts w:ascii="Traditional Arabic" w:eastAsia="Times New Roman" w:hAnsi="Traditional Arabic" w:cs="Traditional Arabic"/>
          <w:b/>
          <w:bCs/>
          <w:color w:val="000000"/>
          <w:spacing w:val="-2"/>
          <w:sz w:val="28"/>
          <w:szCs w:val="28"/>
          <w:rtl/>
        </w:rPr>
        <w:t xml:space="preserve"> وَصَحبِهِ ذَوِي الفَضلِ العَمِيمِ، أَمَّا بَعدُ:</w:t>
      </w:r>
    </w:p>
    <w:p w14:paraId="2D7BE51A"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sz w:val="28"/>
          <w:szCs w:val="28"/>
          <w:rtl/>
        </w:rPr>
      </w:pPr>
      <w:r w:rsidRPr="00D461BD">
        <w:rPr>
          <w:rFonts w:ascii="Traditional Arabic" w:eastAsia="Times New Roman" w:hAnsi="Traditional Arabic" w:cs="Traditional Arabic"/>
          <w:b/>
          <w:bCs/>
          <w:color w:val="000000"/>
          <w:sz w:val="28"/>
          <w:szCs w:val="28"/>
          <w:rtl/>
        </w:rPr>
        <w:t>فَاتَّقُوا اللَّهَ -عِبَاد</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اللَّهِ- حَقَّ التَّقوَى، وَرَاقِبُوهُ فِي السِّرّ</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وَالنَّجوَى:</w:t>
      </w:r>
      <w:r w:rsidRPr="00D461BD">
        <w:rPr>
          <w:rFonts w:ascii="Traditional Arabic" w:eastAsia="Times New Roman" w:hAnsi="Traditional Arabic" w:cs="Traditional Arabic" w:hint="cs"/>
          <w:b/>
          <w:bCs/>
          <w:color w:val="000000"/>
          <w:sz w:val="28"/>
          <w:szCs w:val="28"/>
          <w:rtl/>
        </w:rPr>
        <w:t xml:space="preserve"> </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b/>
          <w:bCs/>
          <w:color w:val="FF0000"/>
          <w:sz w:val="28"/>
          <w:szCs w:val="28"/>
          <w:rtl/>
        </w:rPr>
        <w:t>يَا أَيُّهَا الَّذِينَ آمَنُوا اتَّقُوا اللَّهَ ‌وَكُونُوا ‌مَعَ الصَّادِقِينَ</w:t>
      </w:r>
      <w:r w:rsidRPr="00D461BD">
        <w:rPr>
          <w:rFonts w:ascii="Traditional Arabic" w:eastAsia="Times New Roman" w:hAnsi="Traditional Arabic" w:cs="Traditional Arabic"/>
          <w:b/>
          <w:bCs/>
          <w:color w:val="000000"/>
          <w:sz w:val="28"/>
          <w:szCs w:val="28"/>
          <w:rtl/>
        </w:rPr>
        <w:t xml:space="preserve">﴾. </w:t>
      </w:r>
      <w:bookmarkStart w:id="0" w:name="_Hlk125967616"/>
    </w:p>
    <w:bookmarkEnd w:id="0"/>
    <w:p w14:paraId="0510EF8A"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B050"/>
          <w:sz w:val="28"/>
          <w:szCs w:val="28"/>
        </w:rPr>
      </w:pPr>
      <w:r w:rsidRPr="00D461BD">
        <w:rPr>
          <w:rFonts w:ascii="Traditional Arabic" w:eastAsia="Times New Roman" w:hAnsi="Traditional Arabic" w:cs="Traditional Arabic"/>
          <w:b/>
          <w:bCs/>
          <w:color w:val="00B050"/>
          <w:sz w:val="28"/>
          <w:szCs w:val="28"/>
          <w:rtl/>
        </w:rPr>
        <w:t>أَيُّهَا المُسلِمُونَ:</w:t>
      </w:r>
    </w:p>
    <w:p w14:paraId="75C2337B"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جَعَلَ اللَّهُ الدُّنيَا دَارَ ابتِلَاءٍ وَامتِحَانٍ، فَ</w:t>
      </w:r>
      <w:r w:rsidRPr="00D461BD">
        <w:rPr>
          <w:rFonts w:ascii="Traditional Arabic" w:eastAsia="Times New Roman" w:hAnsi="Traditional Arabic" w:cs="Traditional Arabic" w:hint="cs"/>
          <w:b/>
          <w:bCs/>
          <w:color w:val="000000"/>
          <w:sz w:val="28"/>
          <w:szCs w:val="28"/>
          <w:rtl/>
        </w:rPr>
        <w:t>أَوجَدَ</w:t>
      </w:r>
      <w:r w:rsidRPr="00D461BD">
        <w:rPr>
          <w:rFonts w:ascii="Traditional Arabic" w:eastAsia="Times New Roman" w:hAnsi="Traditional Arabic" w:cs="Traditional Arabic"/>
          <w:b/>
          <w:bCs/>
          <w:color w:val="000000"/>
          <w:sz w:val="28"/>
          <w:szCs w:val="28"/>
          <w:rtl/>
        </w:rPr>
        <w:t xml:space="preserve"> فِيهَا مَا يُنَاسِبُ تِلكَ الحِكمَةَ مِن الشَّهَوَاتِ وَالشُّبُهَاتِ؛ لِيَتَبَيّنَ الصّادِقُ مِن الكَاذِبِ، وَيَمتَازَ الطّ</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يّ</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بُ مِن الخَبِيثِ، قَالَ تَعَالَى: ﴿</w:t>
      </w:r>
      <w:r w:rsidRPr="00D461BD">
        <w:rPr>
          <w:rFonts w:ascii="Traditional Arabic" w:eastAsia="Times New Roman" w:hAnsi="Traditional Arabic" w:cs="Traditional Arabic"/>
          <w:b/>
          <w:bCs/>
          <w:color w:val="FF0000"/>
          <w:sz w:val="28"/>
          <w:szCs w:val="28"/>
          <w:rtl/>
        </w:rPr>
        <w:t>ال</w:t>
      </w:r>
      <w:r w:rsidRPr="00D461BD">
        <w:rPr>
          <w:rFonts w:ascii="Traditional Arabic" w:eastAsia="Times New Roman" w:hAnsi="Traditional Arabic" w:cs="Traditional Arabic" w:hint="cs"/>
          <w:b/>
          <w:bCs/>
          <w:color w:val="FF0000"/>
          <w:sz w:val="28"/>
          <w:szCs w:val="28"/>
          <w:rtl/>
        </w:rPr>
        <w:t>ـ</w:t>
      </w:r>
      <w:r w:rsidRPr="00D461BD">
        <w:rPr>
          <w:rFonts w:ascii="Traditional Arabic" w:eastAsia="Times New Roman" w:hAnsi="Traditional Arabic" w:cs="Traditional Arabic"/>
          <w:b/>
          <w:bCs/>
          <w:color w:val="FF0000"/>
          <w:sz w:val="28"/>
          <w:szCs w:val="28"/>
          <w:rtl/>
        </w:rPr>
        <w:t>م * أَحَسِبَ النَّاسُ أَن يُترَكُوا أَن يَقُولُوا آمَنَّا وَهُم</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 xml:space="preserve"> لَا يُفتَنُونَ * وَلَقَد</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 xml:space="preserve"> فَتَنَّا الَّذِينَ مِن</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 xml:space="preserve"> قَبلِهِم</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 xml:space="preserve"> فَلَيَعلَمَنَّ اللَّهُ الَّذِينَ صَدَقُوا وَلَيَعلَمَنَّ الكَاذِبِينَ</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hint="cs"/>
          <w:b/>
          <w:bCs/>
          <w:color w:val="000000"/>
          <w:sz w:val="28"/>
          <w:szCs w:val="28"/>
          <w:rtl/>
        </w:rPr>
        <w:t>.</w:t>
      </w:r>
    </w:p>
    <w:p w14:paraId="363DF849"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فَالفِتَنُ تَفحَصُ حَقِيقَةَ العِبَادِ، وَتَكشِفُ الزَّائِف</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مِن</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النَّقِيّ</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فَي</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ضِلّ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بِهَا أَقوَامٌ وَيَهلِكُونَ، وَيَنجُو مِنهَا آخَرُونَ فَيَسعَدُونَ.</w:t>
      </w:r>
    </w:p>
    <w:p w14:paraId="026AD314"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وَلَقَد تَعَهّدَ إِبلِيسُ -لَعَنَهُ اللَّهُ- أَن يَسعَى فِي إِغوَاءِ بَنِي آدَمَ وَصَرفِهِم عَن دِينِهِم، فَبَدَأَ بِإِغوَاءِ أَبَوَينَا وَأَخرَجَهُمَا مِن الجَنَّةِ، ثُمَّ استَمَرّ</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فِي إِغوَاءِ بَنِي آدَمَ هُوَ وَأَعوَانُهُ مِن شَيَاطِينِ الإِنسِ وَالجِنّ</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إِلَى زَمَانِنَا هَذَا، وَحَتَّى تَقُومَ السَّاعَةُ.</w:t>
      </w:r>
    </w:p>
    <w:p w14:paraId="57304F7A"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tl/>
        </w:rPr>
      </w:pPr>
      <w:r w:rsidRPr="00D461BD">
        <w:rPr>
          <w:rFonts w:ascii="Traditional Arabic" w:eastAsia="Times New Roman" w:hAnsi="Traditional Arabic" w:cs="Traditional Arabic"/>
          <w:b/>
          <w:bCs/>
          <w:color w:val="000000"/>
          <w:sz w:val="28"/>
          <w:szCs w:val="28"/>
          <w:rtl/>
        </w:rPr>
        <w:lastRenderedPageBreak/>
        <w:t>وَلَقَد حَذّرَنَا اللَّهُ جَلّ وَعَلَا مِنهُ وَبَيّنَ لَنَا شِدّةَ عَدَاوَتِهِ، فَقَالَ: ﴿</w:t>
      </w:r>
      <w:r w:rsidRPr="00D461BD">
        <w:rPr>
          <w:rFonts w:ascii="Traditional Arabic" w:eastAsia="Times New Roman" w:hAnsi="Traditional Arabic" w:cs="Traditional Arabic"/>
          <w:b/>
          <w:bCs/>
          <w:color w:val="FF0000"/>
          <w:sz w:val="28"/>
          <w:szCs w:val="28"/>
          <w:rtl/>
        </w:rPr>
        <w:t>يَا بَنِي آدَمَ لَا يَفتِنَنَّكُمُ الشَّيطَانُ كَمَا أَخرَجَ أَبَوَيكُم مِنَ الجَنَّةِ</w:t>
      </w:r>
      <w:r w:rsidRPr="00D461BD">
        <w:rPr>
          <w:rFonts w:ascii="Traditional Arabic" w:eastAsia="Times New Roman" w:hAnsi="Traditional Arabic" w:cs="Traditional Arabic"/>
          <w:b/>
          <w:bCs/>
          <w:color w:val="000000"/>
          <w:sz w:val="28"/>
          <w:szCs w:val="28"/>
          <w:rtl/>
        </w:rPr>
        <w:t>﴾، وَقَالَ تَعَالَى: ﴿</w:t>
      </w:r>
      <w:r w:rsidRPr="00D461BD">
        <w:rPr>
          <w:rFonts w:ascii="Traditional Arabic" w:eastAsia="Times New Roman" w:hAnsi="Traditional Arabic" w:cs="Traditional Arabic"/>
          <w:b/>
          <w:bCs/>
          <w:color w:val="FF0000"/>
          <w:sz w:val="28"/>
          <w:szCs w:val="28"/>
          <w:rtl/>
        </w:rPr>
        <w:t>إِنَّ الشَّيطَانَ لَكُم عَدُوٌّ فَاتَّخِذُوهُ عَدُوًّا إِنَّمَا يَدعُو حِزبَهُ لِيَكُونُوا مِن أَصحَابِ السَّعِيرِ</w:t>
      </w:r>
      <w:r w:rsidRPr="00D461BD">
        <w:rPr>
          <w:rFonts w:ascii="Traditional Arabic" w:eastAsia="Times New Roman" w:hAnsi="Traditional Arabic" w:cs="Traditional Arabic"/>
          <w:b/>
          <w:bCs/>
          <w:color w:val="000000"/>
          <w:sz w:val="28"/>
          <w:szCs w:val="28"/>
          <w:rtl/>
        </w:rPr>
        <w:t>﴾.</w:t>
      </w:r>
    </w:p>
    <w:p w14:paraId="7365D16A"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B050"/>
          <w:sz w:val="28"/>
          <w:szCs w:val="28"/>
        </w:rPr>
      </w:pPr>
      <w:r w:rsidRPr="00D461BD">
        <w:rPr>
          <w:rFonts w:ascii="Traditional Arabic" w:eastAsia="Times New Roman" w:hAnsi="Traditional Arabic" w:cs="Traditional Arabic"/>
          <w:b/>
          <w:bCs/>
          <w:color w:val="00B050"/>
          <w:sz w:val="28"/>
          <w:szCs w:val="28"/>
          <w:rtl/>
        </w:rPr>
        <w:t>أَخِي المُسلِم:</w:t>
      </w:r>
    </w:p>
    <w:p w14:paraId="241FB50A"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إِنَّ إِبلِيسَ وَجُنُودَهُ وَأَعوَانَهُ يَسعَونَ جَاهِدِينَ لِإِغرَاقِ الإِنسَانِ فِي الفِتَنِ، وَسَلبِ مَا لَدَيهِ مِن الإِيمَانِ وَاليَقِينِ، فَتَارَةً ي</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بّ</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سُونَ عَلَيهِ دِينَهُ بِالشُّبُهَاتِ، وَتَارَةً يُزَيّنُونَ لَهُ الشَّهَوَاتِ، وَكِلَاهُمَا خَطِيرٌ؛ فَف</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تَنُ الشُّبُهَاتِ تُفس</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دُ عَقِيدَةَ المُسلِمِ وَأَصلَ إِيمَانِهِ وَتَصَوُّرَه</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لِلحَقّ، وَفِتَنُ الشّهَوَاتِ تُفسِدُ تَوَجّ</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هَهُ إِلَى الخَيرِ، وَرَغبَت</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هُ فِي الطّاعَةِ، وَتَجعَلُهُ يُؤث</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رُ الدُّنيَا عَلَى الأُخرَى، وَبَينَ الشَّهَوَاتِ وَالشُّبُهَاتِ تَآزُرٌ وَتَرَابُطٌ، فَكَم</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مِن شَهوَةٍ مُحَرّمَةٍ أُخرِجَت فِي قَالَبِ شُبهَةٍ فِكرِيّةٍ! وَكَم مِن شُبهَةٍ فِكرِيّةٍ لَم تُقبَل إِلَّا لِأَنَّهَا تُبِيحُ شَهوَةً خَفِيّةً!</w:t>
      </w:r>
    </w:p>
    <w:p w14:paraId="6F70F8E7"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B050"/>
          <w:sz w:val="28"/>
          <w:szCs w:val="28"/>
        </w:rPr>
      </w:pPr>
      <w:r w:rsidRPr="00D461BD">
        <w:rPr>
          <w:rFonts w:ascii="Traditional Arabic" w:eastAsia="Times New Roman" w:hAnsi="Traditional Arabic" w:cs="Traditional Arabic"/>
          <w:b/>
          <w:bCs/>
          <w:color w:val="00B050"/>
          <w:sz w:val="28"/>
          <w:szCs w:val="28"/>
          <w:rtl/>
        </w:rPr>
        <w:t>عِبَاد</w:t>
      </w:r>
      <w:r w:rsidRPr="00D461BD">
        <w:rPr>
          <w:rFonts w:ascii="Traditional Arabic" w:eastAsia="Times New Roman" w:hAnsi="Traditional Arabic" w:cs="Traditional Arabic" w:hint="cs"/>
          <w:b/>
          <w:bCs/>
          <w:color w:val="00B050"/>
          <w:sz w:val="28"/>
          <w:szCs w:val="28"/>
          <w:rtl/>
        </w:rPr>
        <w:t>َ</w:t>
      </w:r>
      <w:r w:rsidRPr="00D461BD">
        <w:rPr>
          <w:rFonts w:ascii="Traditional Arabic" w:eastAsia="Times New Roman" w:hAnsi="Traditional Arabic" w:cs="Traditional Arabic"/>
          <w:b/>
          <w:bCs/>
          <w:color w:val="00B050"/>
          <w:sz w:val="28"/>
          <w:szCs w:val="28"/>
          <w:rtl/>
        </w:rPr>
        <w:t xml:space="preserve"> اللَّهِ:</w:t>
      </w:r>
    </w:p>
    <w:p w14:paraId="5C099F91"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إِنَّ المُسلِمَ مَا دَامَ عَلَى قَيدِ الحَيَاةِ فَإِنَّهُ لَا يَأمَنُ عَلَى نَفسِهِ أَن يُفت</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نَ فِي دِينِهِ.</w:t>
      </w:r>
    </w:p>
    <w:p w14:paraId="783B5C02"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إِذ</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كَيفَ يَأمَنُ المَرءُ عَلَى دِينِهِ وَخَلِيلُ اللَّهِ إِبرَاهِيم</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عَلَيهِ السَّلَامُ يَدعُو رَبَّهُ قَائِلًا:</w:t>
      </w:r>
      <w:r w:rsidRPr="00D461BD">
        <w:rPr>
          <w:rFonts w:ascii="Traditional Arabic" w:eastAsia="Times New Roman" w:hAnsi="Traditional Arabic" w:cs="Traditional Arabic" w:hint="cs"/>
          <w:b/>
          <w:bCs/>
          <w:color w:val="000000"/>
          <w:sz w:val="28"/>
          <w:szCs w:val="28"/>
          <w:rtl/>
        </w:rPr>
        <w:t xml:space="preserve"> </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b/>
          <w:bCs/>
          <w:color w:val="FF0000"/>
          <w:sz w:val="28"/>
          <w:szCs w:val="28"/>
          <w:rtl/>
        </w:rPr>
        <w:t>وَاجنُبنِي وَبَنِيَّ أَن نَعبُدَ الأَصنَامَ</w:t>
      </w:r>
      <w:r w:rsidRPr="00D461BD">
        <w:rPr>
          <w:rFonts w:ascii="Traditional Arabic" w:eastAsia="Times New Roman" w:hAnsi="Traditional Arabic" w:cs="Traditional Arabic"/>
          <w:b/>
          <w:bCs/>
          <w:color w:val="000000"/>
          <w:sz w:val="28"/>
          <w:szCs w:val="28"/>
          <w:rtl/>
        </w:rPr>
        <w:t>﴾؟</w:t>
      </w:r>
    </w:p>
    <w:p w14:paraId="1845ACDE"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tl/>
        </w:rPr>
      </w:pPr>
      <w:r w:rsidRPr="00D461BD">
        <w:rPr>
          <w:rFonts w:ascii="Traditional Arabic" w:eastAsia="Times New Roman" w:hAnsi="Traditional Arabic" w:cs="Traditional Arabic"/>
          <w:b/>
          <w:bCs/>
          <w:color w:val="000000"/>
          <w:sz w:val="28"/>
          <w:szCs w:val="28"/>
          <w:rtl/>
        </w:rPr>
        <w:t xml:space="preserve">كَيفَ يَأمَنُ وَقَد أَخبَرَ النَّبِيُّ </w:t>
      </w:r>
      <w:r w:rsidRPr="00D461BD">
        <w:rPr>
          <w:rFonts w:ascii="Traditional Arabic" w:eastAsia="Times New Roman" w:hAnsi="Traditional Arabic" w:cs="Traditional Arabic" w:hint="cs"/>
          <w:b/>
          <w:bCs/>
          <w:color w:val="000000"/>
          <w:sz w:val="28"/>
          <w:szCs w:val="28"/>
          <w:rtl/>
        </w:rPr>
        <w:t>ﷺ</w:t>
      </w:r>
      <w:r w:rsidRPr="00D461BD">
        <w:rPr>
          <w:rFonts w:ascii="Traditional Arabic" w:eastAsia="Times New Roman" w:hAnsi="Traditional Arabic" w:cs="Traditional Arabic"/>
          <w:b/>
          <w:bCs/>
          <w:color w:val="000000"/>
          <w:sz w:val="28"/>
          <w:szCs w:val="28"/>
          <w:rtl/>
        </w:rPr>
        <w:t xml:space="preserve"> عَن زَمَانٍ «</w:t>
      </w:r>
      <w:r w:rsidRPr="00D461BD">
        <w:rPr>
          <w:rFonts w:ascii="Traditional Arabic" w:eastAsia="Calibri" w:hAnsi="Traditional Arabic" w:cs="Traditional Arabic"/>
          <w:b/>
          <w:bCs/>
          <w:color w:val="2E74B5" w:themeColor="accent1" w:themeShade="BF"/>
          <w:sz w:val="28"/>
          <w:szCs w:val="28"/>
          <w:rtl/>
        </w:rPr>
        <w:t>يُصبِحُ الرَّجُلُ فِيهِ مُؤمِنًا وَيُمسِي كَافِرًا، أَو يُمسِي مُؤمِنًا وَيُصبِحُ كَافِرًا، يَبِيعُ دِينَهُ بِعَرَضٍ مِن الدُّنيَا</w:t>
      </w:r>
      <w:bookmarkStart w:id="1" w:name="_Hlk137019443"/>
      <w:r w:rsidRPr="00D461BD">
        <w:rPr>
          <w:rFonts w:ascii="Traditional Arabic" w:eastAsia="Times New Roman" w:hAnsi="Traditional Arabic" w:cs="Traditional Arabic"/>
          <w:b/>
          <w:bCs/>
          <w:color w:val="000000"/>
          <w:sz w:val="28"/>
          <w:szCs w:val="28"/>
          <w:rtl/>
        </w:rPr>
        <w:t>»</w:t>
      </w:r>
      <w:bookmarkEnd w:id="1"/>
      <w:r w:rsidRPr="00D461BD">
        <w:rPr>
          <w:rFonts w:ascii="Traditional Arabic" w:eastAsia="Times New Roman" w:hAnsi="Traditional Arabic" w:cs="Traditional Arabic"/>
          <w:b/>
          <w:bCs/>
          <w:color w:val="000000"/>
          <w:sz w:val="28"/>
          <w:szCs w:val="28"/>
          <w:rtl/>
        </w:rPr>
        <w:t>؟</w:t>
      </w:r>
    </w:p>
    <w:p w14:paraId="4405891B"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2"/>
          <w:sz w:val="28"/>
          <w:szCs w:val="28"/>
        </w:rPr>
      </w:pPr>
      <w:r w:rsidRPr="00D461BD">
        <w:rPr>
          <w:rFonts w:ascii="Traditional Arabic" w:eastAsia="Times New Roman" w:hAnsi="Traditional Arabic" w:cs="Traditional Arabic"/>
          <w:b/>
          <w:bCs/>
          <w:color w:val="000000"/>
          <w:spacing w:val="-2"/>
          <w:sz w:val="28"/>
          <w:szCs w:val="28"/>
          <w:rtl/>
        </w:rPr>
        <w:t>كَيفَ يَأمَنُ المَرءُ فِي زَمَانٍ يَرَى</w:t>
      </w:r>
      <w:r w:rsidRPr="00D461BD">
        <w:rPr>
          <w:rFonts w:ascii="Traditional Arabic" w:eastAsia="Times New Roman" w:hAnsi="Traditional Arabic" w:cs="Traditional Arabic" w:hint="cs"/>
          <w:b/>
          <w:bCs/>
          <w:color w:val="000000"/>
          <w:spacing w:val="-2"/>
          <w:sz w:val="28"/>
          <w:szCs w:val="28"/>
          <w:rtl/>
        </w:rPr>
        <w:t xml:space="preserve"> فِيهِ</w:t>
      </w:r>
      <w:r w:rsidRPr="00D461BD">
        <w:rPr>
          <w:rFonts w:ascii="Traditional Arabic" w:eastAsia="Times New Roman" w:hAnsi="Traditional Arabic" w:cs="Traditional Arabic"/>
          <w:b/>
          <w:bCs/>
          <w:color w:val="000000"/>
          <w:spacing w:val="-2"/>
          <w:sz w:val="28"/>
          <w:szCs w:val="28"/>
          <w:rtl/>
        </w:rPr>
        <w:t xml:space="preserve"> أَموَاجَ الفِتَنِ قَد أَحَاطَت بِهِ مِن كُلِّ صَوبٍ، وَنَشِطَ شَيَاطِين</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 xml:space="preserve"> الإِنسِ وَالجِنِّ بِمَا لَم يَنشَطُوا بِهِ مِن قَبلُ، وَأَجل</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بُوا بِخَيلِهِم وَرَجِلِهِم لِقَلبِ الفِطَرِ وَإِفسَادِ العُقُولِ وَوَأ</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دِ الغَيرَةِ، فَتَخَطّ</w:t>
      </w:r>
      <w:r w:rsidRPr="00D461BD">
        <w:rPr>
          <w:rFonts w:ascii="Traditional Arabic" w:eastAsia="Times New Roman" w:hAnsi="Traditional Arabic" w:cs="Traditional Arabic" w:hint="cs"/>
          <w:b/>
          <w:bCs/>
          <w:color w:val="000000"/>
          <w:spacing w:val="-2"/>
          <w:sz w:val="28"/>
          <w:szCs w:val="28"/>
          <w:rtl/>
        </w:rPr>
        <w:t>َ</w:t>
      </w:r>
      <w:r w:rsidRPr="00D461BD">
        <w:rPr>
          <w:rFonts w:ascii="Traditional Arabic" w:eastAsia="Times New Roman" w:hAnsi="Traditional Arabic" w:cs="Traditional Arabic"/>
          <w:b/>
          <w:bCs/>
          <w:color w:val="000000"/>
          <w:spacing w:val="-2"/>
          <w:sz w:val="28"/>
          <w:szCs w:val="28"/>
          <w:rtl/>
        </w:rPr>
        <w:t>فُوا النَّاسَ مِن الهُدَى إِلَى وَحلِ الإِلحَادِ وَالِانحِلَالِ وَالإِبَاحِيَّةِ؟</w:t>
      </w:r>
    </w:p>
    <w:p w14:paraId="23699D16"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B050"/>
          <w:sz w:val="28"/>
          <w:szCs w:val="28"/>
        </w:rPr>
      </w:pPr>
      <w:r w:rsidRPr="00D461BD">
        <w:rPr>
          <w:rFonts w:ascii="Traditional Arabic" w:eastAsia="Times New Roman" w:hAnsi="Traditional Arabic" w:cs="Traditional Arabic"/>
          <w:b/>
          <w:bCs/>
          <w:color w:val="00B050"/>
          <w:sz w:val="28"/>
          <w:szCs w:val="28"/>
          <w:rtl/>
        </w:rPr>
        <w:t>أَخِي فِي اللَّهِ:</w:t>
      </w:r>
    </w:p>
    <w:p w14:paraId="25BC2B63"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lastRenderedPageBreak/>
        <w:t>إِنَّ لِلتَّأَثّ</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رِ بِالفِتَنِ أَسبَابًا فَاحذَرهَا:</w:t>
      </w:r>
    </w:p>
    <w:p w14:paraId="3ED93900"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6"/>
          <w:sz w:val="28"/>
          <w:szCs w:val="28"/>
        </w:rPr>
      </w:pPr>
      <w:r w:rsidRPr="00D461BD">
        <w:rPr>
          <w:rFonts w:ascii="Traditional Arabic" w:eastAsia="Times New Roman" w:hAnsi="Traditional Arabic" w:cs="Traditional Arabic"/>
          <w:b/>
          <w:bCs/>
          <w:color w:val="000000"/>
          <w:spacing w:val="-6"/>
          <w:sz w:val="28"/>
          <w:szCs w:val="28"/>
          <w:rtl/>
        </w:rPr>
        <w:t>فَمِنهَا: مَرَضُ القَلبِ وَزَيغُهُ وَقَسوَتُهُ: فَكُلّمَا ازدَادَ مَرَضُ القَلبِ ازدَادَ تَقَبّ</w:t>
      </w:r>
      <w:r w:rsidRPr="00D461BD">
        <w:rPr>
          <w:rFonts w:ascii="Traditional Arabic" w:eastAsia="Times New Roman" w:hAnsi="Traditional Arabic" w:cs="Traditional Arabic" w:hint="cs"/>
          <w:b/>
          <w:bCs/>
          <w:color w:val="000000"/>
          <w:spacing w:val="-6"/>
          <w:sz w:val="28"/>
          <w:szCs w:val="28"/>
          <w:rtl/>
        </w:rPr>
        <w:t>ُ</w:t>
      </w:r>
      <w:r w:rsidRPr="00D461BD">
        <w:rPr>
          <w:rFonts w:ascii="Traditional Arabic" w:eastAsia="Times New Roman" w:hAnsi="Traditional Arabic" w:cs="Traditional Arabic"/>
          <w:b/>
          <w:bCs/>
          <w:color w:val="000000"/>
          <w:spacing w:val="-6"/>
          <w:sz w:val="28"/>
          <w:szCs w:val="28"/>
          <w:rtl/>
        </w:rPr>
        <w:t>لُهُ لِلفِتَنِ، وَإِسرَاعُهُ إِلَيهَا، قَالَ تَعَالَى: ﴿</w:t>
      </w:r>
      <w:r w:rsidRPr="00D461BD">
        <w:rPr>
          <w:rFonts w:ascii="Traditional Arabic" w:eastAsia="Times New Roman" w:hAnsi="Traditional Arabic" w:cs="Traditional Arabic"/>
          <w:b/>
          <w:bCs/>
          <w:color w:val="FF0000"/>
          <w:spacing w:val="-6"/>
          <w:sz w:val="28"/>
          <w:szCs w:val="28"/>
          <w:rtl/>
        </w:rPr>
        <w:t>فَأَمَّا الَّذِينَ فِي قُلُوبِهِم زَيغٌ فَيَتَّبِعُونَ مَا تَشَابَهَ مِنهُ ابتِغَاءَ الفِتنَةِ وَابتِغَاءَ تَأوِيلِهِ</w:t>
      </w:r>
      <w:r w:rsidRPr="00D461BD">
        <w:rPr>
          <w:rFonts w:ascii="Traditional Arabic" w:eastAsia="Times New Roman" w:hAnsi="Traditional Arabic" w:cs="Traditional Arabic"/>
          <w:b/>
          <w:bCs/>
          <w:color w:val="000000"/>
          <w:spacing w:val="-6"/>
          <w:sz w:val="28"/>
          <w:szCs w:val="28"/>
          <w:rtl/>
        </w:rPr>
        <w:t>﴾، وَقَالَ تَعَالَى:</w:t>
      </w:r>
      <w:r w:rsidRPr="00D461BD">
        <w:rPr>
          <w:rFonts w:ascii="Traditional Arabic" w:eastAsia="Times New Roman" w:hAnsi="Traditional Arabic" w:cs="Traditional Arabic" w:hint="cs"/>
          <w:b/>
          <w:bCs/>
          <w:color w:val="000000"/>
          <w:spacing w:val="-6"/>
          <w:sz w:val="28"/>
          <w:szCs w:val="28"/>
          <w:rtl/>
        </w:rPr>
        <w:t xml:space="preserve"> </w:t>
      </w:r>
      <w:r w:rsidRPr="00D461BD">
        <w:rPr>
          <w:rFonts w:ascii="Traditional Arabic" w:eastAsia="Times New Roman" w:hAnsi="Traditional Arabic" w:cs="Traditional Arabic"/>
          <w:b/>
          <w:bCs/>
          <w:color w:val="000000"/>
          <w:spacing w:val="-6"/>
          <w:sz w:val="28"/>
          <w:szCs w:val="28"/>
          <w:rtl/>
        </w:rPr>
        <w:t>﴿</w:t>
      </w:r>
      <w:r w:rsidRPr="00D461BD">
        <w:rPr>
          <w:rFonts w:ascii="Traditional Arabic" w:eastAsia="Times New Roman" w:hAnsi="Traditional Arabic" w:cs="Traditional Arabic"/>
          <w:b/>
          <w:bCs/>
          <w:color w:val="FF0000"/>
          <w:spacing w:val="-6"/>
          <w:sz w:val="28"/>
          <w:szCs w:val="28"/>
          <w:rtl/>
        </w:rPr>
        <w:t>لِيَجعَلَ مَا يُلقِي الشَّيطَانُ فِتنَةً لِ</w:t>
      </w:r>
      <w:r w:rsidRPr="00D461BD">
        <w:rPr>
          <w:rFonts w:ascii="Traditional Arabic" w:eastAsia="Times New Roman" w:hAnsi="Traditional Arabic" w:cs="Traditional Arabic" w:hint="cs"/>
          <w:b/>
          <w:bCs/>
          <w:color w:val="FF0000"/>
          <w:spacing w:val="-6"/>
          <w:sz w:val="28"/>
          <w:szCs w:val="28"/>
          <w:rtl/>
        </w:rPr>
        <w:t>ّ</w:t>
      </w:r>
      <w:r w:rsidRPr="00D461BD">
        <w:rPr>
          <w:rFonts w:ascii="Traditional Arabic" w:eastAsia="Times New Roman" w:hAnsi="Traditional Arabic" w:cs="Traditional Arabic"/>
          <w:b/>
          <w:bCs/>
          <w:color w:val="FF0000"/>
          <w:spacing w:val="-6"/>
          <w:sz w:val="28"/>
          <w:szCs w:val="28"/>
          <w:rtl/>
        </w:rPr>
        <w:t>لَّذِينَ فِي قُلُوبِهِم مَرَضٌ وَالقَاسِيَةِ قُلُوبُهُم</w:t>
      </w:r>
      <w:r w:rsidRPr="00D461BD">
        <w:rPr>
          <w:rFonts w:ascii="Traditional Arabic" w:eastAsia="Times New Roman" w:hAnsi="Traditional Arabic" w:cs="Traditional Arabic"/>
          <w:b/>
          <w:bCs/>
          <w:color w:val="000000"/>
          <w:spacing w:val="-6"/>
          <w:sz w:val="28"/>
          <w:szCs w:val="28"/>
          <w:rtl/>
        </w:rPr>
        <w:t>﴾.</w:t>
      </w:r>
    </w:p>
    <w:p w14:paraId="2E6C8C25"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4"/>
          <w:sz w:val="28"/>
          <w:szCs w:val="28"/>
          <w:rtl/>
        </w:rPr>
      </w:pPr>
      <w:r w:rsidRPr="00D461BD">
        <w:rPr>
          <w:rFonts w:ascii="Traditional Arabic" w:eastAsia="Times New Roman" w:hAnsi="Traditional Arabic" w:cs="Traditional Arabic"/>
          <w:b/>
          <w:bCs/>
          <w:color w:val="000000"/>
          <w:spacing w:val="-4"/>
          <w:sz w:val="28"/>
          <w:szCs w:val="28"/>
          <w:rtl/>
        </w:rPr>
        <w:t>وَمِنهَا: التَّعَرُّضُ لِلفِتَنِ وَالِاقتِرَابُ مِنهَا: فَلَا يَزَالُ المَرءُ يُعَرِّضُ نَفسَهُ لِلفِتَنِ وَيَقتَحِمُهَا، فَيَدخُلُ المَوَاقِعَ، وَيُتَابِعُ الحِسَابَاتِ، وَيَستَمِعُ لِلشُّبُهَاتِ، وَيَنظَرُ إِلَى العَورَاتِ، حَتَّى يَقَعَ فِي شِرَاكِ الفِتنَةِ، ثُمَّ تَدعُوهُ الفِتنَةُ إِلَى أُختِهَا، حَتَّى يَغرَقَ فِي مُستَنقَعِ الفِتَنِ، وَيَشُقَّ عَلَيهِ الخُرُوجُ مِنهُ.</w:t>
      </w:r>
    </w:p>
    <w:p w14:paraId="15492470"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وَمِنهَا: ه</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جرَانُ الكِتَابِ وَالسُّنَّةِ، وَتَركُ الِاعتِصَامِ بِهِمَا: فَإِنَّ البُعدَ عَن أَنوَارِ الوَحيِ يُفقِدُ القَلبَ بَصِيرَت</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ه</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وَالنَّفسَ شَرَف</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هَا، فَإِذَا عَرَضَت لَهُ الفِتنَةُ وَجَدَت مَحَلًّا خَالِيًا قَابِلًا لِلبَذرِ وَالغَرسِ، فَتَنبُتُ فِيهِ نَبَاتًا سَرِيعًا، قَالَ تَعَالَى مُحَذّ</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رًا مَن يُخَالِفُ أَمرَ الرَّسُولِ </w:t>
      </w:r>
      <w:r w:rsidRPr="00D461BD">
        <w:rPr>
          <w:rFonts w:ascii="Traditional Arabic" w:eastAsia="Times New Roman" w:hAnsi="Traditional Arabic" w:cs="Traditional Arabic" w:hint="cs"/>
          <w:b/>
          <w:bCs/>
          <w:color w:val="000000"/>
          <w:sz w:val="28"/>
          <w:szCs w:val="28"/>
          <w:rtl/>
        </w:rPr>
        <w:t xml:space="preserve">ﷺ: </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b/>
          <w:bCs/>
          <w:color w:val="FF0000"/>
          <w:sz w:val="28"/>
          <w:szCs w:val="28"/>
          <w:rtl/>
        </w:rPr>
        <w:t>فَليَحذَرِ الَّذِينَ يُخَالِفُونَ عَن أَمرِهِ أَن تُصِيبَهُم فِتنَةٌ أَو يُصِيبَهُم عَذَابٌ أَلِيمٌ</w:t>
      </w:r>
      <w:r w:rsidRPr="00D461BD">
        <w:rPr>
          <w:rFonts w:ascii="Traditional Arabic" w:eastAsia="Times New Roman" w:hAnsi="Traditional Arabic" w:cs="Traditional Arabic"/>
          <w:b/>
          <w:bCs/>
          <w:color w:val="000000"/>
          <w:sz w:val="28"/>
          <w:szCs w:val="28"/>
          <w:rtl/>
        </w:rPr>
        <w:t>﴾.</w:t>
      </w:r>
    </w:p>
    <w:p w14:paraId="32078A9F"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hint="eastAsia"/>
          <w:b/>
          <w:bCs/>
          <w:color w:val="000000"/>
          <w:sz w:val="28"/>
          <w:szCs w:val="28"/>
          <w:rtl/>
        </w:rPr>
        <w:t>وَمِنهَا</w:t>
      </w:r>
      <w:r w:rsidRPr="00D461BD">
        <w:rPr>
          <w:rFonts w:ascii="Traditional Arabic" w:eastAsia="Times New Roman" w:hAnsi="Traditional Arabic" w:cs="Traditional Arabic"/>
          <w:b/>
          <w:bCs/>
          <w:color w:val="000000"/>
          <w:sz w:val="28"/>
          <w:szCs w:val="28"/>
          <w:rtl/>
        </w:rPr>
        <w:t>: التَّأَثّرُ بِالبِيئَةِ وَالمُجتَمَعِ، فَالمُجتَمَعَاتُ الفَاسِدَةُ تُؤَثّ</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رُ عَلَى أَفرَادِهَا وَلَا بُدّ، فَكَم مِن مُسلِمٍ سَافَرَ إِلَى بِلَادِ الكُفرِ فَتَأَثّرَ بِمُخَالَطَتِهِم؟ وَامرَأَةٍ مُحتَشِمَةٍ صَحِبَت مُتَبَرّ</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جَةً ف</w:t>
      </w:r>
      <w:r w:rsidRPr="00D461BD">
        <w:rPr>
          <w:rFonts w:ascii="Traditional Arabic" w:eastAsia="Times New Roman" w:hAnsi="Traditional Arabic" w:cs="Traditional Arabic" w:hint="eastAsia"/>
          <w:b/>
          <w:bCs/>
          <w:color w:val="000000"/>
          <w:sz w:val="28"/>
          <w:szCs w:val="28"/>
          <w:rtl/>
        </w:rPr>
        <w:t>َقَلّدَتهَا؟</w:t>
      </w:r>
      <w:r w:rsidRPr="00D461BD">
        <w:rPr>
          <w:rFonts w:ascii="Traditional Arabic" w:eastAsia="Times New Roman" w:hAnsi="Traditional Arabic" w:cs="Traditional Arabic"/>
          <w:b/>
          <w:bCs/>
          <w:color w:val="000000"/>
          <w:sz w:val="28"/>
          <w:szCs w:val="28"/>
          <w:rtl/>
        </w:rPr>
        <w:t xml:space="preserve"> وَمُصَلٍّ صَاح</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بَ المُفرّ</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طِينَ فِي صَلَاتِهِم فَصَارَ مِثلَهُم؟ وَقَد قَالَ النَّبِيُّ </w:t>
      </w:r>
      <w:r w:rsidRPr="00D461BD">
        <w:rPr>
          <w:rFonts w:ascii="Traditional Arabic" w:eastAsia="Times New Roman" w:hAnsi="Traditional Arabic" w:cs="Traditional Arabic" w:hint="cs"/>
          <w:b/>
          <w:bCs/>
          <w:color w:val="000000"/>
          <w:sz w:val="28"/>
          <w:szCs w:val="28"/>
          <w:rtl/>
        </w:rPr>
        <w:t>ﷺ</w:t>
      </w:r>
      <w:r w:rsidRPr="00D461BD">
        <w:rPr>
          <w:rFonts w:ascii="Traditional Arabic" w:eastAsia="Times New Roman" w:hAnsi="Traditional Arabic" w:cs="Traditional Arabic"/>
          <w:b/>
          <w:bCs/>
          <w:color w:val="000000"/>
          <w:sz w:val="28"/>
          <w:szCs w:val="28"/>
          <w:rtl/>
        </w:rPr>
        <w:t>: «</w:t>
      </w:r>
      <w:r w:rsidRPr="00D461BD">
        <w:rPr>
          <w:rFonts w:ascii="Traditional Arabic" w:eastAsia="Calibri" w:hAnsi="Traditional Arabic" w:cs="Traditional Arabic"/>
          <w:b/>
          <w:bCs/>
          <w:color w:val="2E74B5" w:themeColor="accent1" w:themeShade="BF"/>
          <w:sz w:val="28"/>
          <w:szCs w:val="28"/>
          <w:rtl/>
        </w:rPr>
        <w:t>المَرءُ عَلَى دِينِ خَلِيلِهِ، فَليَنظُر</w:t>
      </w:r>
      <w:r w:rsidRPr="00D461BD">
        <w:rPr>
          <w:rFonts w:ascii="Traditional Arabic" w:eastAsia="Calibri" w:hAnsi="Traditional Arabic" w:cs="Traditional Arabic" w:hint="cs"/>
          <w:b/>
          <w:bCs/>
          <w:color w:val="2E74B5" w:themeColor="accent1" w:themeShade="BF"/>
          <w:sz w:val="28"/>
          <w:szCs w:val="28"/>
          <w:rtl/>
        </w:rPr>
        <w:t>ْ</w:t>
      </w:r>
      <w:r w:rsidRPr="00D461BD">
        <w:rPr>
          <w:rFonts w:ascii="Traditional Arabic" w:eastAsia="Calibri" w:hAnsi="Traditional Arabic" w:cs="Traditional Arabic"/>
          <w:b/>
          <w:bCs/>
          <w:color w:val="2E74B5" w:themeColor="accent1" w:themeShade="BF"/>
          <w:sz w:val="28"/>
          <w:szCs w:val="28"/>
          <w:rtl/>
        </w:rPr>
        <w:t xml:space="preserve"> أَحَدُكُم مَن </w:t>
      </w:r>
      <w:proofErr w:type="spellStart"/>
      <w:r w:rsidRPr="00D461BD">
        <w:rPr>
          <w:rFonts w:ascii="Traditional Arabic" w:eastAsia="Calibri" w:hAnsi="Traditional Arabic" w:cs="Traditional Arabic"/>
          <w:b/>
          <w:bCs/>
          <w:color w:val="2E74B5" w:themeColor="accent1" w:themeShade="BF"/>
          <w:sz w:val="28"/>
          <w:szCs w:val="28"/>
          <w:rtl/>
        </w:rPr>
        <w:t>يُخَالِل</w:t>
      </w:r>
      <w:proofErr w:type="spellEnd"/>
      <w:r w:rsidRPr="00D461BD">
        <w:rPr>
          <w:rFonts w:ascii="Traditional Arabic" w:eastAsia="Times New Roman" w:hAnsi="Traditional Arabic" w:cs="Traditional Arabic"/>
          <w:b/>
          <w:bCs/>
          <w:color w:val="000000"/>
          <w:sz w:val="28"/>
          <w:szCs w:val="28"/>
          <w:rtl/>
        </w:rPr>
        <w:t xml:space="preserve">»، وَتَبَرّأَ </w:t>
      </w:r>
      <w:r w:rsidRPr="00D461BD">
        <w:rPr>
          <w:rFonts w:ascii="Traditional Arabic" w:eastAsia="Times New Roman" w:hAnsi="Traditional Arabic" w:cs="Traditional Arabic" w:hint="cs"/>
          <w:b/>
          <w:bCs/>
          <w:color w:val="000000"/>
          <w:sz w:val="28"/>
          <w:szCs w:val="28"/>
          <w:rtl/>
        </w:rPr>
        <w:t>ﷺ</w:t>
      </w:r>
      <w:r w:rsidRPr="00D461BD">
        <w:rPr>
          <w:rFonts w:ascii="Traditional Arabic" w:eastAsia="Times New Roman" w:hAnsi="Traditional Arabic" w:cs="Traditional Arabic"/>
          <w:b/>
          <w:bCs/>
          <w:color w:val="000000"/>
          <w:sz w:val="28"/>
          <w:szCs w:val="28"/>
          <w:rtl/>
        </w:rPr>
        <w:t xml:space="preserve"> مِن كُلِّ مُسلِمٍ يُقِيمُ بَينَ أَظهُرِ المُشرِكِينَ. رَوَاهُ أَبُو دَاوُدَ وَالتِّرمِذِيُّ.</w:t>
      </w:r>
    </w:p>
    <w:p w14:paraId="665DB67F"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tl/>
        </w:rPr>
      </w:pPr>
      <w:r w:rsidRPr="00D461BD">
        <w:rPr>
          <w:rFonts w:ascii="Traditional Arabic" w:eastAsia="Times New Roman" w:hAnsi="Traditional Arabic" w:cs="Traditional Arabic" w:hint="eastAsia"/>
          <w:b/>
          <w:bCs/>
          <w:color w:val="000000"/>
          <w:sz w:val="28"/>
          <w:szCs w:val="28"/>
          <w:rtl/>
        </w:rPr>
        <w:t>وَمِنهَا</w:t>
      </w:r>
      <w:r w:rsidRPr="00D461BD">
        <w:rPr>
          <w:rFonts w:ascii="Traditional Arabic" w:eastAsia="Times New Roman" w:hAnsi="Traditional Arabic" w:cs="Traditional Arabic"/>
          <w:b/>
          <w:bCs/>
          <w:color w:val="000000"/>
          <w:sz w:val="28"/>
          <w:szCs w:val="28"/>
          <w:rtl/>
        </w:rPr>
        <w:t>: الرُّكُونُ إِلَى الدُّنيَا؛ فَإِنَّهُ يُعَلّ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قُ القَلبَ بِزَهرَتِهَا، وَيُنسِيهِ العَمَل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لِلآخِرَةِ وَالسَّعيَ لَهَا، فَتَجِدُ الفِتَن</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عَلَيهِ سَبِيلًا، وَقَد قَالَ اللَّهُ لِنَبِيّهِ </w:t>
      </w:r>
      <w:r w:rsidRPr="00D461BD">
        <w:rPr>
          <w:rFonts w:ascii="Traditional Arabic" w:eastAsia="Times New Roman" w:hAnsi="Traditional Arabic" w:cs="Traditional Arabic" w:hint="cs"/>
          <w:b/>
          <w:bCs/>
          <w:color w:val="000000"/>
          <w:sz w:val="28"/>
          <w:szCs w:val="28"/>
          <w:rtl/>
        </w:rPr>
        <w:t>ﷺ</w:t>
      </w:r>
      <w:r w:rsidRPr="00D461BD">
        <w:rPr>
          <w:rFonts w:ascii="Traditional Arabic" w:eastAsia="Times New Roman" w:hAnsi="Traditional Arabic" w:cs="Traditional Arabic"/>
          <w:b/>
          <w:bCs/>
          <w:color w:val="000000"/>
          <w:sz w:val="28"/>
          <w:szCs w:val="28"/>
          <w:rtl/>
        </w:rPr>
        <w:t>: ﴿</w:t>
      </w:r>
      <w:r w:rsidRPr="00D461BD">
        <w:rPr>
          <w:rFonts w:ascii="Traditional Arabic" w:eastAsia="Times New Roman" w:hAnsi="Traditional Arabic" w:cs="Traditional Arabic"/>
          <w:b/>
          <w:bCs/>
          <w:color w:val="FF0000"/>
          <w:sz w:val="28"/>
          <w:szCs w:val="28"/>
          <w:rtl/>
        </w:rPr>
        <w:t>وَلَا تَمُدَّنَّ عَينَيكَ إِلَى مَا مَتَّع</w:t>
      </w:r>
      <w:r w:rsidRPr="00D461BD">
        <w:rPr>
          <w:rFonts w:ascii="Traditional Arabic" w:eastAsia="Times New Roman" w:hAnsi="Traditional Arabic" w:cs="Traditional Arabic" w:hint="eastAsia"/>
          <w:b/>
          <w:bCs/>
          <w:color w:val="FF0000"/>
          <w:sz w:val="28"/>
          <w:szCs w:val="28"/>
          <w:rtl/>
        </w:rPr>
        <w:t>نَا</w:t>
      </w:r>
      <w:r w:rsidRPr="00D461BD">
        <w:rPr>
          <w:rFonts w:ascii="Traditional Arabic" w:eastAsia="Times New Roman" w:hAnsi="Traditional Arabic" w:cs="Traditional Arabic"/>
          <w:b/>
          <w:bCs/>
          <w:color w:val="FF0000"/>
          <w:sz w:val="28"/>
          <w:szCs w:val="28"/>
          <w:rtl/>
        </w:rPr>
        <w:t xml:space="preserve"> بِهِ أَزوَاجًا مِنهُم زَهرَةَ الحَيَاةِ الدُّنيَا لِنَفتِنَهُم فِيهِ وَرِزقُ رَبِّكَ خَيرٌ وَأَبقَى</w:t>
      </w:r>
      <w:r w:rsidRPr="00D461BD">
        <w:rPr>
          <w:rFonts w:ascii="Traditional Arabic" w:eastAsia="Times New Roman" w:hAnsi="Traditional Arabic" w:cs="Traditional Arabic"/>
          <w:b/>
          <w:bCs/>
          <w:color w:val="000000"/>
          <w:sz w:val="28"/>
          <w:szCs w:val="28"/>
          <w:rtl/>
        </w:rPr>
        <w:t>﴾.</w:t>
      </w:r>
    </w:p>
    <w:p w14:paraId="342F23F1" w14:textId="77777777" w:rsidR="00D461BD" w:rsidRPr="00D461BD" w:rsidRDefault="00D461BD" w:rsidP="00D461BD">
      <w:pPr>
        <w:keepNext/>
        <w:bidi/>
        <w:spacing w:after="120" w:line="240" w:lineRule="auto"/>
        <w:ind w:firstLine="284"/>
        <w:jc w:val="both"/>
        <w:rPr>
          <w:rFonts w:ascii="Traditional Arabic" w:eastAsia="Times New Roman" w:hAnsi="Traditional Arabic" w:cs="Traditional Arabic"/>
          <w:b/>
          <w:bCs/>
          <w:color w:val="00B050"/>
          <w:sz w:val="28"/>
          <w:szCs w:val="28"/>
        </w:rPr>
      </w:pPr>
      <w:r w:rsidRPr="00D461BD">
        <w:rPr>
          <w:rFonts w:ascii="Traditional Arabic" w:eastAsia="Times New Roman" w:hAnsi="Traditional Arabic" w:cs="Traditional Arabic"/>
          <w:b/>
          <w:bCs/>
          <w:color w:val="00B050"/>
          <w:sz w:val="28"/>
          <w:szCs w:val="28"/>
          <w:rtl/>
        </w:rPr>
        <w:lastRenderedPageBreak/>
        <w:t>أَخِي المُسلِم</w:t>
      </w:r>
      <w:r w:rsidRPr="00D461BD">
        <w:rPr>
          <w:rFonts w:ascii="Traditional Arabic" w:eastAsia="Times New Roman" w:hAnsi="Traditional Arabic" w:cs="Traditional Arabic" w:hint="cs"/>
          <w:b/>
          <w:bCs/>
          <w:color w:val="00B050"/>
          <w:sz w:val="28"/>
          <w:szCs w:val="28"/>
          <w:rtl/>
        </w:rPr>
        <w:t>ُ</w:t>
      </w:r>
      <w:r w:rsidRPr="00D461BD">
        <w:rPr>
          <w:rFonts w:ascii="Traditional Arabic" w:eastAsia="Times New Roman" w:hAnsi="Traditional Arabic" w:cs="Traditional Arabic"/>
          <w:b/>
          <w:bCs/>
          <w:color w:val="00B050"/>
          <w:sz w:val="28"/>
          <w:szCs w:val="28"/>
          <w:rtl/>
        </w:rPr>
        <w:t>:</w:t>
      </w:r>
    </w:p>
    <w:p w14:paraId="0F82AD6B"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4"/>
          <w:sz w:val="28"/>
          <w:szCs w:val="28"/>
        </w:rPr>
      </w:pPr>
      <w:r w:rsidRPr="00D461BD">
        <w:rPr>
          <w:rFonts w:ascii="Traditional Arabic" w:eastAsia="Times New Roman" w:hAnsi="Traditional Arabic" w:cs="Traditional Arabic"/>
          <w:b/>
          <w:bCs/>
          <w:color w:val="000000"/>
          <w:spacing w:val="-4"/>
          <w:sz w:val="28"/>
          <w:szCs w:val="28"/>
          <w:rtl/>
        </w:rPr>
        <w:t>إِن أَخطَرَ مَا يَصِلُ إِلَيهِ الإِنسَانُ أَن يَتَشَبّعَ بِالفِتنَةِ، ثُمّ يَصِير</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 xml:space="preserve"> دَاعِيَةً إِلَيهَا، مُؤَثِّرًا فِي النّاسِ بِنَشرِهَا، فَيَصِير</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 xml:space="preserve"> حِينَئِذٍ مِن جُنُودِ إِبلِيسَ وَأَعوَانِهِ، وَيَنَالَهُ قَولُ النَّبِيِّ </w:t>
      </w:r>
      <w:r w:rsidRPr="00D461BD">
        <w:rPr>
          <w:rFonts w:ascii="Traditional Arabic" w:eastAsia="Times New Roman" w:hAnsi="Traditional Arabic" w:cs="Traditional Arabic" w:hint="cs"/>
          <w:b/>
          <w:bCs/>
          <w:color w:val="000000"/>
          <w:spacing w:val="-4"/>
          <w:sz w:val="28"/>
          <w:szCs w:val="28"/>
          <w:rtl/>
        </w:rPr>
        <w:t>ﷺ</w:t>
      </w:r>
      <w:r w:rsidRPr="00D461BD">
        <w:rPr>
          <w:rFonts w:ascii="Traditional Arabic" w:eastAsia="Times New Roman" w:hAnsi="Traditional Arabic" w:cs="Traditional Arabic"/>
          <w:b/>
          <w:bCs/>
          <w:color w:val="000000"/>
          <w:spacing w:val="-4"/>
          <w:sz w:val="28"/>
          <w:szCs w:val="28"/>
          <w:rtl/>
        </w:rPr>
        <w:t>: «</w:t>
      </w:r>
      <w:r w:rsidRPr="00D461BD">
        <w:rPr>
          <w:rFonts w:ascii="Traditional Arabic" w:eastAsia="Calibri" w:hAnsi="Traditional Arabic" w:cs="Traditional Arabic"/>
          <w:b/>
          <w:bCs/>
          <w:color w:val="2E74B5" w:themeColor="accent1" w:themeShade="BF"/>
          <w:spacing w:val="-4"/>
          <w:sz w:val="28"/>
          <w:szCs w:val="28"/>
          <w:rtl/>
        </w:rPr>
        <w:t>مَن دَعَا إِلَى ضَلَالَةٍ، كَانَ عَلَيهِ مِن الإِثمِ مِثلُ آثَامِ مَن تَبِعَهُ، لَا يَنقُصُ ذَلِكَ مِن آثَامِهِم شَيئًا</w:t>
      </w:r>
      <w:r w:rsidRPr="00D461BD">
        <w:rPr>
          <w:rFonts w:ascii="Traditional Arabic" w:eastAsia="Times New Roman" w:hAnsi="Traditional Arabic" w:cs="Traditional Arabic"/>
          <w:b/>
          <w:bCs/>
          <w:color w:val="000000"/>
          <w:spacing w:val="-4"/>
          <w:sz w:val="28"/>
          <w:szCs w:val="28"/>
          <w:rtl/>
        </w:rPr>
        <w:t>». وَقَد يَنشُرُ المَرءُ الفِتَنَ مِن حَيثُ لَا ي</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شع</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ر</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 كَمَن يَدعُو غَيرَهُ لِمُشَاهَدَةِ مَا هُوَ مُحَرّ</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مٌ، أَو يُزَيّنُ لَهُ س</w:t>
      </w:r>
      <w:r w:rsidRPr="00D461BD">
        <w:rPr>
          <w:rFonts w:ascii="Traditional Arabic" w:eastAsia="Times New Roman" w:hAnsi="Traditional Arabic" w:cs="Traditional Arabic" w:hint="eastAsia"/>
          <w:b/>
          <w:bCs/>
          <w:color w:val="000000"/>
          <w:spacing w:val="-4"/>
          <w:sz w:val="28"/>
          <w:szCs w:val="28"/>
          <w:rtl/>
        </w:rPr>
        <w:t>َمَاعَ</w:t>
      </w:r>
      <w:r w:rsidRPr="00D461BD">
        <w:rPr>
          <w:rFonts w:ascii="Traditional Arabic" w:eastAsia="Times New Roman" w:hAnsi="Traditional Arabic" w:cs="Traditional Arabic"/>
          <w:b/>
          <w:bCs/>
          <w:color w:val="000000"/>
          <w:spacing w:val="-4"/>
          <w:sz w:val="28"/>
          <w:szCs w:val="28"/>
          <w:rtl/>
        </w:rPr>
        <w:t xml:space="preserve"> المُحرّمِ، أَو يُعِيدُ نَشرَ صُورَةٍ أَو م</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قطَعٍ فِيهِ فِتنَةٌ مُضِلّ</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ةٌ، مِن فِتَنِ الشُّبُهَاتِ أَو الشَّهَوَاتِ، فَدَقّ</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ق</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 xml:space="preserve"> فِيمَا ت</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نش</w:t>
      </w:r>
      <w:r w:rsidRPr="00D461BD">
        <w:rPr>
          <w:rFonts w:ascii="Traditional Arabic" w:eastAsia="Times New Roman" w:hAnsi="Traditional Arabic" w:cs="Traditional Arabic" w:hint="cs"/>
          <w:b/>
          <w:bCs/>
          <w:color w:val="000000"/>
          <w:spacing w:val="-4"/>
          <w:sz w:val="28"/>
          <w:szCs w:val="28"/>
          <w:rtl/>
        </w:rPr>
        <w:t>ُ</w:t>
      </w:r>
      <w:r w:rsidRPr="00D461BD">
        <w:rPr>
          <w:rFonts w:ascii="Traditional Arabic" w:eastAsia="Times New Roman" w:hAnsi="Traditional Arabic" w:cs="Traditional Arabic"/>
          <w:b/>
          <w:bCs/>
          <w:color w:val="000000"/>
          <w:spacing w:val="-4"/>
          <w:sz w:val="28"/>
          <w:szCs w:val="28"/>
          <w:rtl/>
        </w:rPr>
        <w:t>رُ:</w:t>
      </w:r>
    </w:p>
    <w:p w14:paraId="2343A5AF" w14:textId="77777777" w:rsidR="00D461BD" w:rsidRPr="00D461BD" w:rsidRDefault="00D461BD" w:rsidP="00D461BD">
      <w:pPr>
        <w:bidi/>
        <w:spacing w:after="120" w:line="240" w:lineRule="auto"/>
        <w:ind w:firstLine="281"/>
        <w:jc w:val="center"/>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hint="eastAsia"/>
          <w:b/>
          <w:bCs/>
          <w:color w:val="000000"/>
          <w:sz w:val="28"/>
          <w:szCs w:val="28"/>
          <w:rtl/>
        </w:rPr>
        <w:t>وَلَا</w:t>
      </w:r>
      <w:r w:rsidRPr="00D461BD">
        <w:rPr>
          <w:rFonts w:ascii="Traditional Arabic" w:eastAsia="Times New Roman" w:hAnsi="Traditional Arabic" w:cs="Traditional Arabic"/>
          <w:b/>
          <w:bCs/>
          <w:color w:val="000000"/>
          <w:sz w:val="28"/>
          <w:szCs w:val="28"/>
          <w:rtl/>
        </w:rPr>
        <w:t xml:space="preserve"> تَكتُب بِخَطّكَ غَير</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شَيءٍ ... ي</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س</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رّ</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كَ فِي القِيَامَةِ أَن تَرَاهُ</w:t>
      </w:r>
    </w:p>
    <w:p w14:paraId="7537ECCF"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70C0"/>
          <w:sz w:val="28"/>
          <w:szCs w:val="28"/>
        </w:rPr>
      </w:pPr>
      <w:r w:rsidRPr="00D461BD">
        <w:rPr>
          <w:rFonts w:ascii="Traditional Arabic" w:eastAsia="Times New Roman" w:hAnsi="Traditional Arabic" w:cs="Traditional Arabic" w:hint="eastAsia"/>
          <w:b/>
          <w:bCs/>
          <w:color w:val="000000"/>
          <w:sz w:val="28"/>
          <w:szCs w:val="28"/>
          <w:rtl/>
        </w:rPr>
        <w:t>بَارَكَ</w:t>
      </w:r>
      <w:r w:rsidRPr="00D461BD">
        <w:rPr>
          <w:rFonts w:ascii="Traditional Arabic" w:eastAsia="Times New Roman" w:hAnsi="Traditional Arabic" w:cs="Traditional Arabic"/>
          <w:b/>
          <w:bCs/>
          <w:color w:val="000000"/>
          <w:sz w:val="28"/>
          <w:szCs w:val="28"/>
          <w:rtl/>
        </w:rPr>
        <w:t xml:space="preserve"> اللَّهُ لِي وَلَكُم فِي القُرآنِ وَالسُّنَّةِ، وَنَفَعنَا بِمَا فِيهِمَا مِن الآيَاتِ وَالحِكمَةِ، أَقُولُ قَولِي هَذَا وَأَستَغفِرُ اللَّهَ لِي وَلَكُم فَاستَغفِرُوهُ، فَيَا فَوزَ المُستَغفِرِينَ.</w:t>
      </w:r>
    </w:p>
    <w:p w14:paraId="7D84B0EA" w14:textId="77777777" w:rsidR="00D461BD" w:rsidRPr="00D461BD" w:rsidRDefault="00D461BD" w:rsidP="00D461BD">
      <w:pPr>
        <w:bidi/>
        <w:spacing w:after="120" w:line="240" w:lineRule="auto"/>
        <w:ind w:firstLine="281"/>
        <w:jc w:val="center"/>
        <w:rPr>
          <w:rFonts w:ascii="Traditional Arabic" w:eastAsia="Times New Roman" w:hAnsi="Traditional Arabic" w:cs="Traditional Arabic"/>
          <w:b/>
          <w:bCs/>
          <w:sz w:val="28"/>
          <w:szCs w:val="28"/>
          <w:rtl/>
        </w:rPr>
      </w:pPr>
      <w:r w:rsidRPr="00D461BD">
        <w:rPr>
          <w:rFonts w:ascii="Traditional Arabic" w:eastAsia="Times New Roman" w:hAnsi="Traditional Arabic" w:cs="Traditional Arabic"/>
          <w:b/>
          <w:bCs/>
          <w:color w:val="0070C0"/>
          <w:sz w:val="28"/>
          <w:szCs w:val="28"/>
        </w:rPr>
        <w:sym w:font="AGA Arabesque" w:char="F024"/>
      </w:r>
      <w:r w:rsidRPr="00D461BD">
        <w:rPr>
          <w:rFonts w:ascii="Traditional Arabic" w:eastAsia="Times New Roman" w:hAnsi="Traditional Arabic" w:cs="Traditional Arabic"/>
          <w:b/>
          <w:bCs/>
          <w:color w:val="0070C0"/>
          <w:sz w:val="28"/>
          <w:szCs w:val="28"/>
          <w:rtl/>
        </w:rPr>
        <w:t xml:space="preserve">       </w:t>
      </w:r>
      <w:r w:rsidRPr="00D461BD">
        <w:rPr>
          <w:rFonts w:ascii="Traditional Arabic" w:eastAsia="Times New Roman" w:hAnsi="Traditional Arabic" w:cs="Traditional Arabic"/>
          <w:b/>
          <w:bCs/>
          <w:color w:val="0070C0"/>
          <w:sz w:val="28"/>
          <w:szCs w:val="28"/>
        </w:rPr>
        <w:sym w:font="AGA Arabesque" w:char="F024"/>
      </w:r>
      <w:r w:rsidRPr="00D461BD">
        <w:rPr>
          <w:rFonts w:ascii="Traditional Arabic" w:eastAsia="Times New Roman" w:hAnsi="Traditional Arabic" w:cs="Traditional Arabic"/>
          <w:b/>
          <w:bCs/>
          <w:color w:val="0070C0"/>
          <w:sz w:val="28"/>
          <w:szCs w:val="28"/>
          <w:rtl/>
        </w:rPr>
        <w:t xml:space="preserve">       </w:t>
      </w:r>
      <w:r w:rsidRPr="00D461BD">
        <w:rPr>
          <w:rFonts w:ascii="Traditional Arabic" w:eastAsia="Times New Roman" w:hAnsi="Traditional Arabic" w:cs="Traditional Arabic"/>
          <w:b/>
          <w:bCs/>
          <w:color w:val="0070C0"/>
          <w:sz w:val="28"/>
          <w:szCs w:val="28"/>
        </w:rPr>
        <w:sym w:font="AGA Arabesque" w:char="F024"/>
      </w:r>
    </w:p>
    <w:p w14:paraId="6683FA9D" w14:textId="77777777" w:rsidR="00D461BD" w:rsidRPr="00D461BD" w:rsidRDefault="00D461BD" w:rsidP="00D461BD">
      <w:pPr>
        <w:bidi/>
        <w:spacing w:after="120" w:line="240" w:lineRule="auto"/>
        <w:ind w:firstLine="281"/>
        <w:jc w:val="center"/>
        <w:rPr>
          <w:rFonts w:ascii="Traditional Arabic" w:eastAsia="Times New Roman" w:hAnsi="Traditional Arabic" w:cs="Traditional Arabic"/>
          <w:b/>
          <w:bCs/>
          <w:sz w:val="28"/>
          <w:szCs w:val="28"/>
          <w:rtl/>
        </w:rPr>
      </w:pPr>
      <w:r w:rsidRPr="00D461BD">
        <w:rPr>
          <w:rFonts w:ascii="Traditional Arabic" w:eastAsia="Times New Roman" w:hAnsi="Traditional Arabic" w:cs="Traditional Arabic"/>
          <w:b/>
          <w:bCs/>
          <w:color w:val="C00000"/>
          <w:sz w:val="28"/>
          <w:szCs w:val="28"/>
          <w:rtl/>
        </w:rPr>
        <w:t>الخطبة الثانية</w:t>
      </w:r>
    </w:p>
    <w:p w14:paraId="703251BE"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 xml:space="preserve">الحَمدُ لِلَّهِ، وَالصَّلَاةُ وَالسَّلَامُ عَلَى رَسُولِ اللَّهِ، وَعَلَى </w:t>
      </w:r>
      <w:proofErr w:type="spellStart"/>
      <w:r w:rsidRPr="00D461BD">
        <w:rPr>
          <w:rFonts w:ascii="Traditional Arabic" w:eastAsia="Times New Roman" w:hAnsi="Traditional Arabic" w:cs="Traditional Arabic"/>
          <w:b/>
          <w:bCs/>
          <w:color w:val="000000"/>
          <w:sz w:val="28"/>
          <w:szCs w:val="28"/>
          <w:rtl/>
        </w:rPr>
        <w:t>آلِهِ</w:t>
      </w:r>
      <w:proofErr w:type="spellEnd"/>
      <w:r w:rsidRPr="00D461BD">
        <w:rPr>
          <w:rFonts w:ascii="Traditional Arabic" w:eastAsia="Times New Roman" w:hAnsi="Traditional Arabic" w:cs="Traditional Arabic"/>
          <w:b/>
          <w:bCs/>
          <w:color w:val="000000"/>
          <w:sz w:val="28"/>
          <w:szCs w:val="28"/>
          <w:rtl/>
        </w:rPr>
        <w:t xml:space="preserve"> وَصَحبِهِ وَمَن وَالَاهُ، وَبَعدُ:</w:t>
      </w:r>
    </w:p>
    <w:p w14:paraId="5576D7C3"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B050"/>
          <w:sz w:val="28"/>
          <w:szCs w:val="28"/>
        </w:rPr>
      </w:pPr>
      <w:r w:rsidRPr="00D461BD">
        <w:rPr>
          <w:rFonts w:ascii="Traditional Arabic" w:eastAsia="Times New Roman" w:hAnsi="Traditional Arabic" w:cs="Traditional Arabic"/>
          <w:b/>
          <w:bCs/>
          <w:color w:val="00B050"/>
          <w:sz w:val="28"/>
          <w:szCs w:val="28"/>
          <w:rtl/>
        </w:rPr>
        <w:t>أَخِي المُبَارَك</w:t>
      </w:r>
      <w:r w:rsidRPr="00D461BD">
        <w:rPr>
          <w:rFonts w:ascii="Traditional Arabic" w:eastAsia="Times New Roman" w:hAnsi="Traditional Arabic" w:cs="Traditional Arabic" w:hint="cs"/>
          <w:b/>
          <w:bCs/>
          <w:color w:val="00B050"/>
          <w:sz w:val="28"/>
          <w:szCs w:val="28"/>
          <w:rtl/>
        </w:rPr>
        <w:t>ُ</w:t>
      </w:r>
      <w:r w:rsidRPr="00D461BD">
        <w:rPr>
          <w:rFonts w:ascii="Traditional Arabic" w:eastAsia="Times New Roman" w:hAnsi="Traditional Arabic" w:cs="Traditional Arabic"/>
          <w:b/>
          <w:bCs/>
          <w:color w:val="00B050"/>
          <w:sz w:val="28"/>
          <w:szCs w:val="28"/>
          <w:rtl/>
        </w:rPr>
        <w:t>:</w:t>
      </w:r>
    </w:p>
    <w:p w14:paraId="4B4049DA"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إِنّ سَبِيلَ النَّجَاةِ مِنَ الفِتَنِ يَكمُنُ فِي أُمُورٍ فَاستَمس</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ك بِهَا:</w:t>
      </w:r>
    </w:p>
    <w:p w14:paraId="7C5E0D41"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فَمِنهَا: الإِلحَاحُ عَلَى اللَّهِ بِالدُّعَاءِ أَن يُعِيذَكَ مِن الفِتَنِ، فَإِنَّهُ لَا ثَبَاتَ لَكَ عَلَى الهِدَايَةِ إِلَّا بِتَثبِيتِ اللَّهِ لَكَ، وَاعلَم</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أَنَّكَ فِي زَمَنٍ لَا يَنجُو فِيهِ مِن الفِتَنِ إِلَّا مَن دَعَا اللَّهَ دُعَاءَ الغَرِيقِ</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كَمَا قَالَ حُذَيفَةُ رَضِيَ اللَّهُ عَنهُ، فَأَل</w:t>
      </w:r>
      <w:r w:rsidRPr="00D461BD">
        <w:rPr>
          <w:rFonts w:ascii="Traditional Arabic" w:eastAsia="Times New Roman" w:hAnsi="Traditional Arabic" w:cs="Traditional Arabic" w:hint="cs"/>
          <w:b/>
          <w:bCs/>
          <w:color w:val="000000"/>
          <w:sz w:val="28"/>
          <w:szCs w:val="28"/>
          <w:rtl/>
        </w:rPr>
        <w:t>ِح</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عَلَى اللَّهِ بِالدُّعَاءِ قَائِلًا: ﴿</w:t>
      </w:r>
      <w:r w:rsidRPr="00D461BD">
        <w:rPr>
          <w:rFonts w:ascii="Traditional Arabic" w:eastAsia="Times New Roman" w:hAnsi="Traditional Arabic" w:cs="Traditional Arabic"/>
          <w:b/>
          <w:bCs/>
          <w:color w:val="FF0000"/>
          <w:sz w:val="28"/>
          <w:szCs w:val="28"/>
          <w:rtl/>
        </w:rPr>
        <w:t>رَبَّنَا لَا تُزِغ</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 xml:space="preserve"> قُلُوبَنَا بَع</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دَ إِذ</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 xml:space="preserve"> هَدَيتَنَا وَهَب</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 xml:space="preserve"> لَنَا مِن لَدُنكَ رَحمَةً إِنَّكَ أَنتَ الوَهَّابُ</w:t>
      </w:r>
      <w:r w:rsidRPr="00D461BD">
        <w:rPr>
          <w:rFonts w:ascii="Traditional Arabic" w:eastAsia="Times New Roman" w:hAnsi="Traditional Arabic" w:cs="Traditional Arabic"/>
          <w:b/>
          <w:bCs/>
          <w:color w:val="000000"/>
          <w:sz w:val="28"/>
          <w:szCs w:val="28"/>
          <w:rtl/>
        </w:rPr>
        <w:t>﴾.</w:t>
      </w:r>
    </w:p>
    <w:p w14:paraId="3F2F6761"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lastRenderedPageBreak/>
        <w:t>وَمِنهَا: الِاستِعَاذَةُ بِاللَّهِ مِن شَرّ</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شَيَاطِينِ الإِنسِ وَالجِنّ، وَأَعظَمُ استِعَاذَة</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فِي ذَلِكَ سُورَةُ النَّاسِ: ﴿</w:t>
      </w:r>
      <w:r w:rsidRPr="00D461BD">
        <w:rPr>
          <w:rFonts w:ascii="Traditional Arabic" w:eastAsia="Times New Roman" w:hAnsi="Traditional Arabic" w:cs="Traditional Arabic"/>
          <w:b/>
          <w:bCs/>
          <w:color w:val="FF0000"/>
          <w:sz w:val="28"/>
          <w:szCs w:val="28"/>
          <w:rtl/>
        </w:rPr>
        <w:t>قُل أَعُوذُ بِرَبِّ النَّاسِ * مَلِكِ النَّاسِ * إِلَهِ النَّاسِ * مِن شَرِّ الوَسوَاسِ الخَنَّاسِ * الَّذِي يُوَسوِسُ فِي صُدُورِ النَّاسِ * مِنَ الجِنَّةِ وَالنَّاسِ</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hint="cs"/>
          <w:b/>
          <w:bCs/>
          <w:color w:val="000000"/>
          <w:sz w:val="28"/>
          <w:szCs w:val="28"/>
          <w:rtl/>
        </w:rPr>
        <w:t>.</w:t>
      </w:r>
    </w:p>
    <w:p w14:paraId="189DDC51"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lang w:val="en-AE"/>
        </w:rPr>
      </w:pPr>
      <w:r w:rsidRPr="00D461BD">
        <w:rPr>
          <w:rFonts w:ascii="Traditional Arabic" w:eastAsia="Times New Roman" w:hAnsi="Traditional Arabic" w:cs="Traditional Arabic"/>
          <w:b/>
          <w:bCs/>
          <w:color w:val="000000"/>
          <w:sz w:val="28"/>
          <w:szCs w:val="28"/>
          <w:rtl/>
        </w:rPr>
        <w:t xml:space="preserve">وَمِنهَا: البُعدُ عَن مَوَاضِعِ الفِتَنِ، كَمَا أَوصَانَا النَّبِيُّ </w:t>
      </w:r>
      <w:r w:rsidRPr="00D461BD">
        <w:rPr>
          <w:rFonts w:ascii="Traditional Arabic" w:eastAsia="Times New Roman" w:hAnsi="Traditional Arabic" w:cs="Traditional Arabic" w:hint="cs"/>
          <w:b/>
          <w:bCs/>
          <w:color w:val="000000"/>
          <w:sz w:val="28"/>
          <w:szCs w:val="28"/>
          <w:rtl/>
        </w:rPr>
        <w:t>ﷺ</w:t>
      </w:r>
      <w:r w:rsidRPr="00D461BD">
        <w:rPr>
          <w:rFonts w:ascii="Traditional Arabic" w:eastAsia="Times New Roman" w:hAnsi="Traditional Arabic" w:cs="Traditional Arabic"/>
          <w:b/>
          <w:bCs/>
          <w:color w:val="000000"/>
          <w:sz w:val="28"/>
          <w:szCs w:val="28"/>
          <w:rtl/>
        </w:rPr>
        <w:t xml:space="preserve"> فِي فِتنَةِ الدَّجَّالِ، فَقَالَ: «</w:t>
      </w:r>
      <w:r w:rsidRPr="00D461BD">
        <w:rPr>
          <w:rFonts w:ascii="Traditional Arabic" w:eastAsia="Calibri" w:hAnsi="Traditional Arabic" w:cs="Traditional Arabic"/>
          <w:b/>
          <w:bCs/>
          <w:color w:val="2E74B5" w:themeColor="accent1" w:themeShade="BF"/>
          <w:sz w:val="28"/>
          <w:szCs w:val="28"/>
          <w:rtl/>
        </w:rPr>
        <w:t xml:space="preserve">مَن سَمِعَ بِالدَّجَّالِ </w:t>
      </w:r>
      <w:proofErr w:type="spellStart"/>
      <w:r w:rsidRPr="00D461BD">
        <w:rPr>
          <w:rFonts w:ascii="Traditional Arabic" w:eastAsia="Calibri" w:hAnsi="Traditional Arabic" w:cs="Traditional Arabic"/>
          <w:b/>
          <w:bCs/>
          <w:color w:val="2E74B5" w:themeColor="accent1" w:themeShade="BF"/>
          <w:sz w:val="28"/>
          <w:szCs w:val="28"/>
          <w:rtl/>
        </w:rPr>
        <w:t>فَليَنأ</w:t>
      </w:r>
      <w:r w:rsidRPr="00D461BD">
        <w:rPr>
          <w:rFonts w:ascii="Traditional Arabic" w:eastAsia="Calibri" w:hAnsi="Traditional Arabic" w:cs="Traditional Arabic" w:hint="cs"/>
          <w:b/>
          <w:bCs/>
          <w:color w:val="2E74B5" w:themeColor="accent1" w:themeShade="BF"/>
          <w:sz w:val="28"/>
          <w:szCs w:val="28"/>
          <w:rtl/>
        </w:rPr>
        <w:t>َ</w:t>
      </w:r>
      <w:proofErr w:type="spellEnd"/>
      <w:r w:rsidRPr="00D461BD">
        <w:rPr>
          <w:rFonts w:ascii="Traditional Arabic" w:eastAsia="Calibri" w:hAnsi="Traditional Arabic" w:cs="Traditional Arabic"/>
          <w:b/>
          <w:bCs/>
          <w:color w:val="2E74B5" w:themeColor="accent1" w:themeShade="BF"/>
          <w:sz w:val="28"/>
          <w:szCs w:val="28"/>
          <w:rtl/>
        </w:rPr>
        <w:t xml:space="preserve"> عَنهُ، فَوَاللَّهِ إِنَّ الرَّجُلَ لَيَأتِيهِ وَهُوَ يَحسَبُ أَنَّهُ مُؤمِنٌ فَيَتبَعُهُ لِمَا يَبعَ</w:t>
      </w:r>
      <w:r w:rsidRPr="00D461BD">
        <w:rPr>
          <w:rFonts w:ascii="Traditional Arabic" w:eastAsia="Calibri" w:hAnsi="Traditional Arabic" w:cs="Traditional Arabic" w:hint="eastAsia"/>
          <w:b/>
          <w:bCs/>
          <w:color w:val="2E74B5" w:themeColor="accent1" w:themeShade="BF"/>
          <w:sz w:val="28"/>
          <w:szCs w:val="28"/>
          <w:rtl/>
        </w:rPr>
        <w:t>ثُ</w:t>
      </w:r>
      <w:r w:rsidRPr="00D461BD">
        <w:rPr>
          <w:rFonts w:ascii="Traditional Arabic" w:eastAsia="Calibri" w:hAnsi="Traditional Arabic" w:cs="Traditional Arabic"/>
          <w:b/>
          <w:bCs/>
          <w:color w:val="2E74B5" w:themeColor="accent1" w:themeShade="BF"/>
          <w:sz w:val="28"/>
          <w:szCs w:val="28"/>
          <w:rtl/>
        </w:rPr>
        <w:t xml:space="preserve"> بِهِ مِن الشُّبُهَاتِ</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رَوَاهُ أَحمَدُ وَأَبُو دَاوُدَ،</w:t>
      </w:r>
      <w:r w:rsidRPr="00D461BD">
        <w:rPr>
          <w:rFonts w:ascii="Traditional Arabic" w:eastAsia="Times New Roman" w:hAnsi="Traditional Arabic" w:cs="Traditional Arabic" w:hint="cs"/>
          <w:b/>
          <w:bCs/>
          <w:color w:val="000000"/>
          <w:sz w:val="28"/>
          <w:szCs w:val="28"/>
          <w:rtl/>
          <w:lang w:val="en-AE"/>
        </w:rPr>
        <w:t xml:space="preserve"> </w:t>
      </w:r>
      <w:r w:rsidRPr="00D461BD">
        <w:rPr>
          <w:rFonts w:ascii="Traditional Arabic" w:eastAsia="Times New Roman" w:hAnsi="Traditional Arabic" w:cs="Traditional Arabic"/>
          <w:b/>
          <w:bCs/>
          <w:color w:val="000000"/>
          <w:sz w:val="28"/>
          <w:szCs w:val="28"/>
          <w:rtl/>
          <w:lang w:val="en-AE"/>
        </w:rPr>
        <w:t xml:space="preserve">فَهُوَ </w:t>
      </w:r>
      <w:r w:rsidRPr="00D461BD">
        <w:rPr>
          <w:rFonts w:ascii="Traditional Arabic" w:eastAsia="Times New Roman" w:hAnsi="Traditional Arabic" w:cs="Traditional Arabic"/>
          <w:b/>
          <w:bCs/>
          <w:color w:val="000000"/>
          <w:sz w:val="28"/>
          <w:szCs w:val="28"/>
          <w:rtl/>
        </w:rPr>
        <w:t xml:space="preserve">يَحسَبُ </w:t>
      </w:r>
      <w:r w:rsidRPr="00D461BD">
        <w:rPr>
          <w:rFonts w:ascii="Traditional Arabic" w:eastAsia="Times New Roman" w:hAnsi="Traditional Arabic" w:cs="Traditional Arabic"/>
          <w:b/>
          <w:bCs/>
          <w:color w:val="000000"/>
          <w:sz w:val="28"/>
          <w:szCs w:val="28"/>
          <w:rtl/>
          <w:lang w:val="en-AE"/>
        </w:rPr>
        <w:t>أَنّهُ بِإِيمَانِهِ فِي مَأمَنٍ مِن اتِّبَاعِ الدَّجّالِ، وَلَا يَخطُرُ بِبَالِهِ قَطّ</w:t>
      </w:r>
      <w:r w:rsidRPr="00D461BD">
        <w:rPr>
          <w:rFonts w:ascii="Traditional Arabic" w:eastAsia="Times New Roman" w:hAnsi="Traditional Arabic" w:cs="Traditional Arabic" w:hint="cs"/>
          <w:b/>
          <w:bCs/>
          <w:color w:val="000000"/>
          <w:sz w:val="28"/>
          <w:szCs w:val="28"/>
          <w:rtl/>
          <w:lang w:val="en-AE"/>
        </w:rPr>
        <w:t>ُ</w:t>
      </w:r>
      <w:r w:rsidRPr="00D461BD">
        <w:rPr>
          <w:rFonts w:ascii="Traditional Arabic" w:eastAsia="Times New Roman" w:hAnsi="Traditional Arabic" w:cs="Traditional Arabic"/>
          <w:b/>
          <w:bCs/>
          <w:color w:val="000000"/>
          <w:sz w:val="28"/>
          <w:szCs w:val="28"/>
          <w:rtl/>
          <w:lang w:val="en-AE"/>
        </w:rPr>
        <w:t xml:space="preserve"> أَنَّهُ سَ</w:t>
      </w:r>
      <w:r w:rsidRPr="00D461BD">
        <w:rPr>
          <w:rFonts w:ascii="Traditional Arabic" w:eastAsia="Times New Roman" w:hAnsi="Traditional Arabic" w:cs="Traditional Arabic"/>
          <w:b/>
          <w:bCs/>
          <w:color w:val="000000"/>
          <w:sz w:val="28"/>
          <w:szCs w:val="28"/>
          <w:rtl/>
        </w:rPr>
        <w:t>يَتبَعُهُ</w:t>
      </w:r>
      <w:r w:rsidRPr="00D461BD">
        <w:rPr>
          <w:rFonts w:ascii="Traditional Arabic" w:eastAsia="Times New Roman" w:hAnsi="Traditional Arabic" w:cs="Traditional Arabic"/>
          <w:b/>
          <w:bCs/>
          <w:color w:val="000000"/>
          <w:sz w:val="28"/>
          <w:szCs w:val="28"/>
          <w:rtl/>
          <w:lang w:val="en-AE"/>
        </w:rPr>
        <w:t>، لَكِنّ</w:t>
      </w:r>
      <w:r w:rsidRPr="00D461BD">
        <w:rPr>
          <w:rFonts w:ascii="Traditional Arabic" w:eastAsia="Times New Roman" w:hAnsi="Traditional Arabic" w:cs="Traditional Arabic" w:hint="cs"/>
          <w:b/>
          <w:bCs/>
          <w:color w:val="000000"/>
          <w:sz w:val="28"/>
          <w:szCs w:val="28"/>
          <w:rtl/>
          <w:lang w:val="en-AE"/>
        </w:rPr>
        <w:t>َ</w:t>
      </w:r>
      <w:r w:rsidRPr="00D461BD">
        <w:rPr>
          <w:rFonts w:ascii="Traditional Arabic" w:eastAsia="Times New Roman" w:hAnsi="Traditional Arabic" w:cs="Traditional Arabic"/>
          <w:b/>
          <w:bCs/>
          <w:color w:val="000000"/>
          <w:sz w:val="28"/>
          <w:szCs w:val="28"/>
          <w:rtl/>
          <w:lang w:val="en-AE"/>
        </w:rPr>
        <w:t xml:space="preserve">هُ </w:t>
      </w:r>
      <w:r w:rsidRPr="00D461BD">
        <w:rPr>
          <w:rFonts w:ascii="Traditional Arabic" w:eastAsia="Times New Roman" w:hAnsi="Traditional Arabic" w:cs="Traditional Arabic"/>
          <w:b/>
          <w:bCs/>
          <w:color w:val="000000"/>
          <w:sz w:val="28"/>
          <w:szCs w:val="28"/>
          <w:rtl/>
        </w:rPr>
        <w:t>يَتبَعُهُ</w:t>
      </w:r>
      <w:r w:rsidRPr="00D461BD">
        <w:rPr>
          <w:rFonts w:ascii="Traditional Arabic" w:eastAsia="Times New Roman" w:hAnsi="Traditional Arabic" w:cs="Traditional Arabic" w:hint="cs"/>
          <w:b/>
          <w:bCs/>
          <w:color w:val="000000"/>
          <w:sz w:val="28"/>
          <w:szCs w:val="28"/>
          <w:rtl/>
          <w:lang w:val="en-AE"/>
        </w:rPr>
        <w:t xml:space="preserve"> </w:t>
      </w:r>
      <w:r w:rsidRPr="00D461BD">
        <w:rPr>
          <w:rFonts w:ascii="Traditional Arabic" w:eastAsia="Times New Roman" w:hAnsi="Traditional Arabic" w:cs="Traditional Arabic"/>
          <w:b/>
          <w:bCs/>
          <w:color w:val="000000"/>
          <w:sz w:val="28"/>
          <w:szCs w:val="28"/>
          <w:rtl/>
          <w:lang w:val="en-AE"/>
        </w:rPr>
        <w:t>بِسَبَبِ مَا يَبعَثُ بِهِ مِن الشُّبُهَاتِ، فَإِيّاكَ أَن تَغتَرّ فَتُفتَنَ، فَإِنَّ الش</w:t>
      </w:r>
      <w:r w:rsidRPr="00D461BD">
        <w:rPr>
          <w:rFonts w:ascii="Traditional Arabic" w:eastAsia="Times New Roman" w:hAnsi="Traditional Arabic" w:cs="Traditional Arabic" w:hint="cs"/>
          <w:b/>
          <w:bCs/>
          <w:color w:val="000000"/>
          <w:sz w:val="28"/>
          <w:szCs w:val="28"/>
          <w:rtl/>
          <w:lang w:val="en-AE"/>
        </w:rPr>
        <w:t>ُ</w:t>
      </w:r>
      <w:r w:rsidRPr="00D461BD">
        <w:rPr>
          <w:rFonts w:ascii="Traditional Arabic" w:eastAsia="Times New Roman" w:hAnsi="Traditional Arabic" w:cs="Traditional Arabic"/>
          <w:b/>
          <w:bCs/>
          <w:color w:val="000000"/>
          <w:sz w:val="28"/>
          <w:szCs w:val="28"/>
          <w:rtl/>
          <w:lang w:val="en-AE"/>
        </w:rPr>
        <w:t>بَهَ خَطّافَةٌ، وَالقُلُوبَ ضَعِيفَةٌ.</w:t>
      </w:r>
    </w:p>
    <w:p w14:paraId="7B19CE5D"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4"/>
          <w:sz w:val="28"/>
          <w:szCs w:val="28"/>
          <w:lang w:val="en-AE"/>
        </w:rPr>
      </w:pPr>
      <w:r w:rsidRPr="00D461BD">
        <w:rPr>
          <w:rFonts w:ascii="Traditional Arabic" w:eastAsia="Times New Roman" w:hAnsi="Traditional Arabic" w:cs="Traditional Arabic"/>
          <w:b/>
          <w:bCs/>
          <w:color w:val="000000"/>
          <w:spacing w:val="-4"/>
          <w:sz w:val="28"/>
          <w:szCs w:val="28"/>
          <w:rtl/>
          <w:lang w:val="en-AE"/>
        </w:rPr>
        <w:t xml:space="preserve">وَقَالَ </w:t>
      </w:r>
      <w:r w:rsidRPr="00D461BD">
        <w:rPr>
          <w:rFonts w:ascii="Traditional Arabic" w:eastAsia="Times New Roman" w:hAnsi="Traditional Arabic" w:cs="Traditional Arabic" w:hint="cs"/>
          <w:b/>
          <w:bCs/>
          <w:color w:val="000000"/>
          <w:spacing w:val="-4"/>
          <w:sz w:val="28"/>
          <w:szCs w:val="28"/>
          <w:rtl/>
          <w:lang w:val="en-AE"/>
        </w:rPr>
        <w:t>ﷺ</w:t>
      </w:r>
      <w:r w:rsidRPr="00D461BD">
        <w:rPr>
          <w:rFonts w:ascii="Traditional Arabic" w:eastAsia="Times New Roman" w:hAnsi="Traditional Arabic" w:cs="Traditional Arabic"/>
          <w:b/>
          <w:bCs/>
          <w:color w:val="000000"/>
          <w:spacing w:val="-4"/>
          <w:sz w:val="28"/>
          <w:szCs w:val="28"/>
          <w:rtl/>
          <w:lang w:val="en-AE"/>
        </w:rPr>
        <w:t xml:space="preserve">: </w:t>
      </w:r>
      <w:r w:rsidRPr="00D461BD">
        <w:rPr>
          <w:rFonts w:ascii="Traditional Arabic" w:eastAsia="Times New Roman" w:hAnsi="Traditional Arabic" w:cs="Traditional Arabic"/>
          <w:b/>
          <w:bCs/>
          <w:color w:val="000000"/>
          <w:sz w:val="28"/>
          <w:szCs w:val="28"/>
          <w:rtl/>
        </w:rPr>
        <w:t>«</w:t>
      </w:r>
      <w:r w:rsidRPr="00D461BD">
        <w:rPr>
          <w:rFonts w:ascii="Traditional Arabic" w:eastAsia="Calibri" w:hAnsi="Traditional Arabic" w:cs="Traditional Arabic"/>
          <w:b/>
          <w:bCs/>
          <w:color w:val="2E74B5" w:themeColor="accent1" w:themeShade="BF"/>
          <w:sz w:val="28"/>
          <w:szCs w:val="28"/>
          <w:rtl/>
        </w:rPr>
        <w:t>يُوشِكُ أَن يَكُونَ خَيرُ مَالِ المُسلِمِ غَنَمٌ يَتبَعُ بِهَا شَعَفَ الجِبَالِ وَمَوَاقِعَ القَطرِ، يَفِرّ</w:t>
      </w:r>
      <w:r w:rsidRPr="00D461BD">
        <w:rPr>
          <w:rFonts w:ascii="Traditional Arabic" w:eastAsia="Calibri" w:hAnsi="Traditional Arabic" w:cs="Traditional Arabic" w:hint="cs"/>
          <w:b/>
          <w:bCs/>
          <w:color w:val="2E74B5" w:themeColor="accent1" w:themeShade="BF"/>
          <w:sz w:val="28"/>
          <w:szCs w:val="28"/>
          <w:rtl/>
        </w:rPr>
        <w:t>ُ</w:t>
      </w:r>
      <w:r w:rsidRPr="00D461BD">
        <w:rPr>
          <w:rFonts w:ascii="Traditional Arabic" w:eastAsia="Calibri" w:hAnsi="Traditional Arabic" w:cs="Traditional Arabic"/>
          <w:b/>
          <w:bCs/>
          <w:color w:val="2E74B5" w:themeColor="accent1" w:themeShade="BF"/>
          <w:sz w:val="28"/>
          <w:szCs w:val="28"/>
          <w:rtl/>
        </w:rPr>
        <w:t xml:space="preserve"> بِدِينِهِ مِن الفِتَنِ</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b/>
          <w:bCs/>
          <w:color w:val="000000"/>
          <w:spacing w:val="-4"/>
          <w:sz w:val="28"/>
          <w:szCs w:val="28"/>
          <w:rtl/>
          <w:lang w:val="en-AE"/>
        </w:rPr>
        <w:t>. أَخرَجَهُ البُخَارِيُّ. وَهَكَذَا كَانَ الصَّحَابَةُ وَالتَّابِعُونَ يَفِرّ</w:t>
      </w:r>
      <w:r w:rsidRPr="00D461BD">
        <w:rPr>
          <w:rFonts w:ascii="Traditional Arabic" w:eastAsia="Times New Roman" w:hAnsi="Traditional Arabic" w:cs="Traditional Arabic" w:hint="cs"/>
          <w:b/>
          <w:bCs/>
          <w:color w:val="000000"/>
          <w:spacing w:val="-4"/>
          <w:sz w:val="28"/>
          <w:szCs w:val="28"/>
          <w:rtl/>
          <w:lang w:val="en-AE"/>
        </w:rPr>
        <w:t>ُ</w:t>
      </w:r>
      <w:r w:rsidRPr="00D461BD">
        <w:rPr>
          <w:rFonts w:ascii="Traditional Arabic" w:eastAsia="Times New Roman" w:hAnsi="Traditional Arabic" w:cs="Traditional Arabic"/>
          <w:b/>
          <w:bCs/>
          <w:color w:val="000000"/>
          <w:spacing w:val="-4"/>
          <w:sz w:val="28"/>
          <w:szCs w:val="28"/>
          <w:rtl/>
          <w:lang w:val="en-AE"/>
        </w:rPr>
        <w:t>ونَ مِن الفِتَنِ، فَإِ</w:t>
      </w:r>
      <w:r w:rsidRPr="00D461BD">
        <w:rPr>
          <w:rFonts w:ascii="Traditional Arabic" w:eastAsia="Times New Roman" w:hAnsi="Traditional Arabic" w:cs="Traditional Arabic" w:hint="eastAsia"/>
          <w:b/>
          <w:bCs/>
          <w:color w:val="000000"/>
          <w:spacing w:val="-4"/>
          <w:sz w:val="28"/>
          <w:szCs w:val="28"/>
          <w:rtl/>
          <w:lang w:val="en-AE"/>
        </w:rPr>
        <w:t>نَّهُم</w:t>
      </w:r>
      <w:r w:rsidRPr="00D461BD">
        <w:rPr>
          <w:rFonts w:ascii="Traditional Arabic" w:eastAsia="Times New Roman" w:hAnsi="Traditional Arabic" w:cs="Traditional Arabic"/>
          <w:b/>
          <w:bCs/>
          <w:color w:val="000000"/>
          <w:spacing w:val="-4"/>
          <w:sz w:val="28"/>
          <w:szCs w:val="28"/>
          <w:rtl/>
          <w:lang w:val="en-AE"/>
        </w:rPr>
        <w:t xml:space="preserve"> -مَعَ تَدَي</w:t>
      </w:r>
      <w:r w:rsidRPr="00D461BD">
        <w:rPr>
          <w:rFonts w:ascii="Traditional Arabic" w:eastAsia="Times New Roman" w:hAnsi="Traditional Arabic" w:cs="Traditional Arabic" w:hint="cs"/>
          <w:b/>
          <w:bCs/>
          <w:color w:val="000000"/>
          <w:spacing w:val="-4"/>
          <w:sz w:val="28"/>
          <w:szCs w:val="28"/>
          <w:rtl/>
          <w:lang w:val="en-AE"/>
        </w:rPr>
        <w:t>ُّ</w:t>
      </w:r>
      <w:r w:rsidRPr="00D461BD">
        <w:rPr>
          <w:rFonts w:ascii="Traditional Arabic" w:eastAsia="Times New Roman" w:hAnsi="Traditional Arabic" w:cs="Traditional Arabic"/>
          <w:b/>
          <w:bCs/>
          <w:color w:val="000000"/>
          <w:spacing w:val="-4"/>
          <w:sz w:val="28"/>
          <w:szCs w:val="28"/>
          <w:rtl/>
          <w:lang w:val="en-AE"/>
        </w:rPr>
        <w:t>نِهِم وَسَعَةِ عِلمِهِم- كَانُوا أَبعَدَ النَّاسِ عَنهَا، فَلَا يَستَمِعُونَ لِصَاحِبِ بِدعَةٍ، وَلَا يُجَالِسُونَ صَاحِبَ شُبهَةٍ، وَلَا يَأمَنُونَ عَلَى أَنفُسِهِم فِتنَةَ النِّسَاءِ.</w:t>
      </w:r>
    </w:p>
    <w:p w14:paraId="280EB5CE"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tl/>
        </w:rPr>
      </w:pPr>
      <w:r w:rsidRPr="00D461BD">
        <w:rPr>
          <w:rFonts w:ascii="Traditional Arabic" w:eastAsia="Times New Roman" w:hAnsi="Traditional Arabic" w:cs="Traditional Arabic" w:hint="eastAsia"/>
          <w:b/>
          <w:bCs/>
          <w:color w:val="000000"/>
          <w:sz w:val="28"/>
          <w:szCs w:val="28"/>
          <w:rtl/>
          <w:lang w:val="en-AE"/>
        </w:rPr>
        <w:t>وَمِنهَا</w:t>
      </w:r>
      <w:r w:rsidRPr="00D461BD">
        <w:rPr>
          <w:rFonts w:ascii="Traditional Arabic" w:eastAsia="Times New Roman" w:hAnsi="Traditional Arabic" w:cs="Traditional Arabic"/>
          <w:b/>
          <w:bCs/>
          <w:color w:val="000000"/>
          <w:sz w:val="28"/>
          <w:szCs w:val="28"/>
          <w:rtl/>
          <w:lang w:val="en-AE"/>
        </w:rPr>
        <w:t>: مَعرِفَةُ عُقُوبَاتِ الفِتَنِ فِي الدُّنيَا وَالآخِرَةِ: فَمَن عَلِمَ عُقُوبَةَ الكُفرِ وَالشِّركِ ابتَعَدَ عَنهُمَا، وَمَن عَلِمَ عُقُوبَةَ الفَوَاحِشِ وَالمُنكَرَاتِ فَرّ</w:t>
      </w:r>
      <w:r w:rsidRPr="00D461BD">
        <w:rPr>
          <w:rFonts w:ascii="Traditional Arabic" w:eastAsia="Times New Roman" w:hAnsi="Traditional Arabic" w:cs="Traditional Arabic" w:hint="cs"/>
          <w:b/>
          <w:bCs/>
          <w:color w:val="000000"/>
          <w:sz w:val="28"/>
          <w:szCs w:val="28"/>
          <w:rtl/>
          <w:lang w:val="en-AE"/>
        </w:rPr>
        <w:t>َ</w:t>
      </w:r>
      <w:r w:rsidRPr="00D461BD">
        <w:rPr>
          <w:rFonts w:ascii="Traditional Arabic" w:eastAsia="Times New Roman" w:hAnsi="Traditional Arabic" w:cs="Traditional Arabic"/>
          <w:b/>
          <w:bCs/>
          <w:color w:val="000000"/>
          <w:sz w:val="28"/>
          <w:szCs w:val="28"/>
          <w:rtl/>
          <w:lang w:val="en-AE"/>
        </w:rPr>
        <w:t xml:space="preserve"> مِنهُمَا، وَلِذَلِكَ يَقُولُ المُؤمِنُونَ لِلمُنَافِقِ</w:t>
      </w:r>
      <w:r w:rsidRPr="00D461BD">
        <w:rPr>
          <w:rFonts w:ascii="Traditional Arabic" w:eastAsia="Times New Roman" w:hAnsi="Traditional Arabic" w:cs="Traditional Arabic" w:hint="eastAsia"/>
          <w:b/>
          <w:bCs/>
          <w:color w:val="000000"/>
          <w:sz w:val="28"/>
          <w:szCs w:val="28"/>
          <w:rtl/>
          <w:lang w:val="en-AE"/>
        </w:rPr>
        <w:t>ينَ</w:t>
      </w:r>
      <w:r w:rsidRPr="00D461BD">
        <w:rPr>
          <w:rFonts w:ascii="Traditional Arabic" w:eastAsia="Times New Roman" w:hAnsi="Traditional Arabic" w:cs="Traditional Arabic"/>
          <w:b/>
          <w:bCs/>
          <w:color w:val="000000"/>
          <w:sz w:val="28"/>
          <w:szCs w:val="28"/>
          <w:rtl/>
          <w:lang w:val="en-AE"/>
        </w:rPr>
        <w:t xml:space="preserve"> يَومَ القِيَامَةِ: ﴿</w:t>
      </w:r>
      <w:r w:rsidRPr="00D461BD">
        <w:rPr>
          <w:rFonts w:ascii="Traditional Arabic" w:eastAsia="Times New Roman" w:hAnsi="Traditional Arabic" w:cs="Traditional Arabic"/>
          <w:b/>
          <w:bCs/>
          <w:color w:val="FF0000"/>
          <w:sz w:val="28"/>
          <w:szCs w:val="28"/>
          <w:rtl/>
        </w:rPr>
        <w:t xml:space="preserve">وَلَكِنَّكُم فَتَنتُم أَنفُسَكُم وَتَرَبَّصتُم وَارتَبتُم وَغَرَّتكُمُ الأَمَانِيُّ حَتَّى جَاءَ أَمرُ اللَّهِ وَغَرَّكُم بِاللَّهِ الغَرُورُ </w:t>
      </w:r>
      <w:r w:rsidRPr="00D461BD">
        <w:rPr>
          <w:rFonts w:ascii="Traditional Arabic" w:eastAsia="Times New Roman" w:hAnsi="Traditional Arabic" w:cs="Traditional Arabic" w:hint="cs"/>
          <w:b/>
          <w:bCs/>
          <w:color w:val="FF0000"/>
          <w:sz w:val="28"/>
          <w:szCs w:val="28"/>
          <w:rtl/>
        </w:rPr>
        <w:t>*</w:t>
      </w:r>
      <w:r w:rsidRPr="00D461BD">
        <w:rPr>
          <w:rFonts w:ascii="Traditional Arabic" w:eastAsia="Times New Roman" w:hAnsi="Traditional Arabic" w:cs="Traditional Arabic"/>
          <w:b/>
          <w:bCs/>
          <w:color w:val="FF0000"/>
          <w:sz w:val="28"/>
          <w:szCs w:val="28"/>
          <w:rtl/>
        </w:rPr>
        <w:t xml:space="preserve"> فَاليَومَ لَا يُؤخَذُ مِنكُم فِديَةٌ وَلَا مِنَ الَّذِينَ كَفَ</w:t>
      </w:r>
      <w:r w:rsidRPr="00D461BD">
        <w:rPr>
          <w:rFonts w:ascii="Traditional Arabic" w:eastAsia="Times New Roman" w:hAnsi="Traditional Arabic" w:cs="Traditional Arabic" w:hint="eastAsia"/>
          <w:b/>
          <w:bCs/>
          <w:color w:val="FF0000"/>
          <w:sz w:val="28"/>
          <w:szCs w:val="28"/>
          <w:rtl/>
        </w:rPr>
        <w:t>رُوا</w:t>
      </w:r>
      <w:r w:rsidRPr="00D461BD">
        <w:rPr>
          <w:rFonts w:ascii="Traditional Arabic" w:eastAsia="Times New Roman" w:hAnsi="Traditional Arabic" w:cs="Traditional Arabic"/>
          <w:b/>
          <w:bCs/>
          <w:color w:val="FF0000"/>
          <w:sz w:val="28"/>
          <w:szCs w:val="28"/>
          <w:rtl/>
        </w:rPr>
        <w:t xml:space="preserve"> مَأوَاكُمُ النَّارُ هِيَ مَولَاكُم وَبِئسَ المَصِيرُ</w:t>
      </w:r>
      <w:r w:rsidRPr="00D461BD">
        <w:rPr>
          <w:rFonts w:ascii="Traditional Arabic" w:eastAsia="Times New Roman" w:hAnsi="Traditional Arabic" w:cs="Traditional Arabic"/>
          <w:b/>
          <w:bCs/>
          <w:color w:val="000000"/>
          <w:sz w:val="28"/>
          <w:szCs w:val="28"/>
          <w:rtl/>
          <w:lang w:val="en-AE"/>
        </w:rPr>
        <w:t>﴾.</w:t>
      </w:r>
    </w:p>
    <w:p w14:paraId="57616897"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2"/>
          <w:sz w:val="28"/>
          <w:szCs w:val="28"/>
        </w:rPr>
      </w:pPr>
      <w:r w:rsidRPr="00D461BD">
        <w:rPr>
          <w:rFonts w:ascii="Traditional Arabic" w:eastAsia="Times New Roman" w:hAnsi="Traditional Arabic" w:cs="Traditional Arabic"/>
          <w:b/>
          <w:bCs/>
          <w:color w:val="000000"/>
          <w:spacing w:val="-2"/>
          <w:sz w:val="28"/>
          <w:szCs w:val="28"/>
          <w:rtl/>
        </w:rPr>
        <w:t xml:space="preserve">وَمِنهَا: استِحضَارُ الأَجرِ العَظِيمِ لِلثَّبَاتِ فِي زَمَنِ الفِتَنِ: فَكُلَّمَا زَادَت الفِتَنُ وَانتَشَرَت وَعَظُمَت ازدَادَ أَجرُ مَن ثَبَتَ عَلَى دِينِهِ وَابتَعَدَ عَنهَا، قَالَ النَّبِيُّ </w:t>
      </w:r>
      <w:r w:rsidRPr="00D461BD">
        <w:rPr>
          <w:rFonts w:ascii="Traditional Arabic" w:eastAsia="Times New Roman" w:hAnsi="Traditional Arabic" w:cs="Traditional Arabic" w:hint="cs"/>
          <w:b/>
          <w:bCs/>
          <w:color w:val="000000"/>
          <w:spacing w:val="-2"/>
          <w:sz w:val="28"/>
          <w:szCs w:val="28"/>
          <w:rtl/>
        </w:rPr>
        <w:t>ﷺ</w:t>
      </w:r>
      <w:r w:rsidRPr="00D461BD">
        <w:rPr>
          <w:rFonts w:ascii="Traditional Arabic" w:eastAsia="Times New Roman" w:hAnsi="Traditional Arabic" w:cs="Traditional Arabic"/>
          <w:b/>
          <w:bCs/>
          <w:color w:val="000000"/>
          <w:spacing w:val="-2"/>
          <w:sz w:val="28"/>
          <w:szCs w:val="28"/>
          <w:rtl/>
        </w:rPr>
        <w:t xml:space="preserve">: </w:t>
      </w:r>
      <w:r w:rsidRPr="00D461BD">
        <w:rPr>
          <w:rFonts w:ascii="Traditional Arabic" w:eastAsia="Times New Roman" w:hAnsi="Traditional Arabic" w:cs="Traditional Arabic"/>
          <w:b/>
          <w:bCs/>
          <w:color w:val="000000"/>
          <w:sz w:val="28"/>
          <w:szCs w:val="28"/>
          <w:rtl/>
        </w:rPr>
        <w:t>«</w:t>
      </w:r>
      <w:r w:rsidRPr="00D461BD">
        <w:rPr>
          <w:rFonts w:ascii="Traditional Arabic" w:eastAsia="Calibri" w:hAnsi="Traditional Arabic" w:cs="Traditional Arabic"/>
          <w:b/>
          <w:bCs/>
          <w:color w:val="2E74B5" w:themeColor="accent1" w:themeShade="BF"/>
          <w:sz w:val="28"/>
          <w:szCs w:val="28"/>
          <w:rtl/>
        </w:rPr>
        <w:t>إِنَّ مِن وَرَائِكُم أَيَّامًا الصَّب</w:t>
      </w:r>
      <w:r w:rsidRPr="00D461BD">
        <w:rPr>
          <w:rFonts w:ascii="Traditional Arabic" w:eastAsia="Calibri" w:hAnsi="Traditional Arabic" w:cs="Traditional Arabic" w:hint="eastAsia"/>
          <w:b/>
          <w:bCs/>
          <w:color w:val="2E74B5" w:themeColor="accent1" w:themeShade="BF"/>
          <w:sz w:val="28"/>
          <w:szCs w:val="28"/>
          <w:rtl/>
        </w:rPr>
        <w:t>رُ</w:t>
      </w:r>
      <w:r w:rsidRPr="00D461BD">
        <w:rPr>
          <w:rFonts w:ascii="Traditional Arabic" w:eastAsia="Calibri" w:hAnsi="Traditional Arabic" w:cs="Traditional Arabic"/>
          <w:b/>
          <w:bCs/>
          <w:color w:val="2E74B5" w:themeColor="accent1" w:themeShade="BF"/>
          <w:sz w:val="28"/>
          <w:szCs w:val="28"/>
          <w:rtl/>
        </w:rPr>
        <w:t xml:space="preserve"> فِيهِنَّ مِثلُ القَبضِ عَلَى الجَمرِ، لِلعَامِلِ فِيهِنَّ مِثلُ أَجرِ خَمسِينَ رَجُلًا يَعمَلُونَ مِثلَ عَمَلِكُم</w:t>
      </w:r>
      <w:r w:rsidRPr="00D461BD">
        <w:rPr>
          <w:rFonts w:ascii="Traditional Arabic" w:eastAsia="Calibri" w:hAnsi="Traditional Arabic" w:cs="Traditional Arabic"/>
          <w:b/>
          <w:bCs/>
          <w:sz w:val="28"/>
          <w:szCs w:val="28"/>
          <w:rtl/>
        </w:rPr>
        <w:t>»</w:t>
      </w:r>
      <w:r w:rsidRPr="00D461BD">
        <w:rPr>
          <w:rFonts w:ascii="Traditional Arabic" w:eastAsia="Calibri" w:hAnsi="Traditional Arabic" w:cs="Traditional Arabic"/>
          <w:b/>
          <w:bCs/>
          <w:color w:val="2E74B5" w:themeColor="accent1" w:themeShade="BF"/>
          <w:sz w:val="28"/>
          <w:szCs w:val="28"/>
          <w:rtl/>
        </w:rPr>
        <w:t xml:space="preserve">، قِيلَ: يَا رَسُولَ اللَّهِ! أَجرُ خَمسِينَ رَجُلًا مِنَّا أَو مِنهُم؟ قَالَ: </w:t>
      </w:r>
      <w:r w:rsidRPr="00D461BD">
        <w:rPr>
          <w:rFonts w:ascii="Traditional Arabic" w:eastAsia="Calibri" w:hAnsi="Traditional Arabic" w:cs="Traditional Arabic"/>
          <w:b/>
          <w:bCs/>
          <w:sz w:val="28"/>
          <w:szCs w:val="28"/>
          <w:rtl/>
        </w:rPr>
        <w:t>«</w:t>
      </w:r>
      <w:r w:rsidRPr="00D461BD">
        <w:rPr>
          <w:rFonts w:ascii="Traditional Arabic" w:eastAsia="Calibri" w:hAnsi="Traditional Arabic" w:cs="Traditional Arabic"/>
          <w:b/>
          <w:bCs/>
          <w:color w:val="2E74B5" w:themeColor="accent1" w:themeShade="BF"/>
          <w:sz w:val="28"/>
          <w:szCs w:val="28"/>
          <w:rtl/>
        </w:rPr>
        <w:t xml:space="preserve">بَل أَجرُ خَمسِينَ </w:t>
      </w:r>
      <w:r w:rsidRPr="00D461BD">
        <w:rPr>
          <w:rFonts w:ascii="Traditional Arabic" w:eastAsia="Calibri" w:hAnsi="Traditional Arabic" w:cs="Traditional Arabic"/>
          <w:b/>
          <w:bCs/>
          <w:color w:val="2E74B5" w:themeColor="accent1" w:themeShade="BF"/>
          <w:sz w:val="28"/>
          <w:szCs w:val="28"/>
          <w:rtl/>
        </w:rPr>
        <w:lastRenderedPageBreak/>
        <w:t>رَجُلًا مِنكُم</w:t>
      </w:r>
      <w:r w:rsidRPr="00D461BD">
        <w:rPr>
          <w:rFonts w:ascii="Traditional Arabic" w:eastAsia="Times New Roman" w:hAnsi="Traditional Arabic" w:cs="Traditional Arabic"/>
          <w:b/>
          <w:bCs/>
          <w:color w:val="000000"/>
          <w:sz w:val="28"/>
          <w:szCs w:val="28"/>
          <w:rtl/>
        </w:rPr>
        <w:t>»</w:t>
      </w:r>
      <w:r w:rsidRPr="00D461BD">
        <w:rPr>
          <w:rFonts w:ascii="Traditional Arabic" w:eastAsia="Times New Roman" w:hAnsi="Traditional Arabic" w:cs="Traditional Arabic"/>
          <w:b/>
          <w:bCs/>
          <w:color w:val="000000"/>
          <w:spacing w:val="-2"/>
          <w:sz w:val="28"/>
          <w:szCs w:val="28"/>
          <w:rtl/>
        </w:rPr>
        <w:t xml:space="preserve">. </w:t>
      </w:r>
      <w:r w:rsidRPr="00D461BD">
        <w:rPr>
          <w:rFonts w:ascii="Traditional Arabic" w:eastAsia="Times New Roman" w:hAnsi="Traditional Arabic" w:cs="Traditional Arabic" w:hint="eastAsia"/>
          <w:b/>
          <w:bCs/>
          <w:color w:val="000000"/>
          <w:spacing w:val="-2"/>
          <w:sz w:val="28"/>
          <w:szCs w:val="28"/>
          <w:rtl/>
        </w:rPr>
        <w:t>أَخرَجَهُ</w:t>
      </w:r>
      <w:r w:rsidRPr="00D461BD">
        <w:rPr>
          <w:rFonts w:ascii="Traditional Arabic" w:eastAsia="Times New Roman" w:hAnsi="Traditional Arabic" w:cs="Traditional Arabic"/>
          <w:b/>
          <w:bCs/>
          <w:color w:val="000000"/>
          <w:spacing w:val="-2"/>
          <w:sz w:val="28"/>
          <w:szCs w:val="28"/>
          <w:rtl/>
        </w:rPr>
        <w:t xml:space="preserve"> أَبُو دَاوُدَ وَالتِّرمِذِيُّ. فَهَنِيئًا لِمَن ثَبَتَ عَلَى دِينِهِ رَغمَ الشُّبُهَاتِ وَالمُغرِيَاتِ.</w:t>
      </w:r>
    </w:p>
    <w:p w14:paraId="4EF65101"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tl/>
        </w:rPr>
      </w:pPr>
      <w:r w:rsidRPr="00D461BD">
        <w:rPr>
          <w:rFonts w:ascii="Traditional Arabic" w:eastAsia="Times New Roman" w:hAnsi="Traditional Arabic" w:cs="Traditional Arabic" w:hint="eastAsia"/>
          <w:b/>
          <w:bCs/>
          <w:color w:val="000000"/>
          <w:sz w:val="28"/>
          <w:szCs w:val="28"/>
          <w:rtl/>
        </w:rPr>
        <w:t>وَمِنهَا</w:t>
      </w:r>
      <w:r w:rsidRPr="00D461BD">
        <w:rPr>
          <w:rFonts w:ascii="Traditional Arabic" w:eastAsia="Times New Roman" w:hAnsi="Traditional Arabic" w:cs="Traditional Arabic"/>
          <w:b/>
          <w:bCs/>
          <w:color w:val="000000"/>
          <w:sz w:val="28"/>
          <w:szCs w:val="28"/>
          <w:rtl/>
        </w:rPr>
        <w:t xml:space="preserve">: المُبَادَرَةُ بِعَمَلِ الصَّالِحَاتِ، وَالإِكثَارُ مِنهَا: فَإِنَّهَا عِصمَةٌ مِن الفِتَنِ، قَالَ النَّبِيُّ </w:t>
      </w:r>
      <w:r w:rsidRPr="00D461BD">
        <w:rPr>
          <w:rFonts w:ascii="Traditional Arabic" w:eastAsia="Times New Roman" w:hAnsi="Traditional Arabic" w:cs="Traditional Arabic" w:hint="cs"/>
          <w:b/>
          <w:bCs/>
          <w:color w:val="000000"/>
          <w:sz w:val="28"/>
          <w:szCs w:val="28"/>
          <w:rtl/>
        </w:rPr>
        <w:t>ﷺ</w:t>
      </w:r>
      <w:r w:rsidRPr="00D461BD">
        <w:rPr>
          <w:rFonts w:ascii="Traditional Arabic" w:eastAsia="Times New Roman" w:hAnsi="Traditional Arabic" w:cs="Traditional Arabic"/>
          <w:b/>
          <w:bCs/>
          <w:color w:val="000000"/>
          <w:sz w:val="28"/>
          <w:szCs w:val="28"/>
          <w:rtl/>
        </w:rPr>
        <w:t>: «</w:t>
      </w:r>
      <w:r w:rsidRPr="00D461BD">
        <w:rPr>
          <w:rFonts w:ascii="Traditional Arabic" w:eastAsia="Calibri" w:hAnsi="Traditional Arabic" w:cs="Traditional Arabic"/>
          <w:b/>
          <w:bCs/>
          <w:color w:val="2E74B5" w:themeColor="accent1" w:themeShade="BF"/>
          <w:sz w:val="28"/>
          <w:szCs w:val="28"/>
          <w:rtl/>
        </w:rPr>
        <w:t>بَادِرُوا بِالأَعمَالِ فِتَنًا كَقِطَعِ اللَّيلِ المُظلِمِ، يُصبِحُ الرَّجُلُ مُؤمِنًا وَيُمسِي كَافِرًا، أَو يُمسِ</w:t>
      </w:r>
      <w:r w:rsidRPr="00D461BD">
        <w:rPr>
          <w:rFonts w:ascii="Traditional Arabic" w:eastAsia="Calibri" w:hAnsi="Traditional Arabic" w:cs="Traditional Arabic" w:hint="eastAsia"/>
          <w:b/>
          <w:bCs/>
          <w:color w:val="2E74B5" w:themeColor="accent1" w:themeShade="BF"/>
          <w:sz w:val="28"/>
          <w:szCs w:val="28"/>
          <w:rtl/>
        </w:rPr>
        <w:t>ي</w:t>
      </w:r>
      <w:r w:rsidRPr="00D461BD">
        <w:rPr>
          <w:rFonts w:ascii="Traditional Arabic" w:eastAsia="Calibri" w:hAnsi="Traditional Arabic" w:cs="Traditional Arabic"/>
          <w:b/>
          <w:bCs/>
          <w:color w:val="2E74B5" w:themeColor="accent1" w:themeShade="BF"/>
          <w:sz w:val="28"/>
          <w:szCs w:val="28"/>
          <w:rtl/>
        </w:rPr>
        <w:t xml:space="preserve"> مُؤمِنًا وَيُصبِحُ كَافِرًا، يَبِيعُ دِينَهُ بِعَرَضٍ مِن الدُّنيَا</w:t>
      </w:r>
      <w:r w:rsidRPr="00D461BD">
        <w:rPr>
          <w:rFonts w:ascii="Traditional Arabic" w:eastAsia="Times New Roman" w:hAnsi="Traditional Arabic" w:cs="Traditional Arabic"/>
          <w:b/>
          <w:bCs/>
          <w:color w:val="000000"/>
          <w:sz w:val="28"/>
          <w:szCs w:val="28"/>
          <w:rtl/>
        </w:rPr>
        <w:t>». أَخرَجَهُ مُسلِمٌ.</w:t>
      </w:r>
    </w:p>
    <w:p w14:paraId="5A8E7FA2"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ثُمّ صَلّ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وا وَسَلّ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مُوا عَلَى المَبعُوثِ رَحمَةً لِلعَالَمِينَ، اللَّهُمَّ صَلّ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وَسَلّ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م</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عَلَى نَبِيّنَا مُحَمَّدٍ وَعَلَى </w:t>
      </w:r>
      <w:proofErr w:type="spellStart"/>
      <w:r w:rsidRPr="00D461BD">
        <w:rPr>
          <w:rFonts w:ascii="Traditional Arabic" w:eastAsia="Times New Roman" w:hAnsi="Traditional Arabic" w:cs="Traditional Arabic"/>
          <w:b/>
          <w:bCs/>
          <w:color w:val="000000"/>
          <w:sz w:val="28"/>
          <w:szCs w:val="28"/>
          <w:rtl/>
        </w:rPr>
        <w:t>آلِهِ</w:t>
      </w:r>
      <w:proofErr w:type="spellEnd"/>
      <w:r w:rsidRPr="00D461BD">
        <w:rPr>
          <w:rFonts w:ascii="Traditional Arabic" w:eastAsia="Times New Roman" w:hAnsi="Traditional Arabic" w:cs="Traditional Arabic"/>
          <w:b/>
          <w:bCs/>
          <w:color w:val="000000"/>
          <w:sz w:val="28"/>
          <w:szCs w:val="28"/>
          <w:rtl/>
        </w:rPr>
        <w:t xml:space="preserve"> وَصَحبِهِ أَجمَعِينَ.</w:t>
      </w:r>
    </w:p>
    <w:p w14:paraId="27C355C0"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pacing w:val="-8"/>
          <w:sz w:val="28"/>
          <w:szCs w:val="28"/>
        </w:rPr>
      </w:pPr>
      <w:r w:rsidRPr="00D461BD">
        <w:rPr>
          <w:rFonts w:ascii="Traditional Arabic" w:eastAsia="Times New Roman" w:hAnsi="Traditional Arabic" w:cs="Traditional Arabic"/>
          <w:b/>
          <w:bCs/>
          <w:color w:val="000000"/>
          <w:spacing w:val="-8"/>
          <w:sz w:val="28"/>
          <w:szCs w:val="28"/>
          <w:rtl/>
        </w:rPr>
        <w:t>اللَّهُمَّ رَبَّنَا لَا تُزِغ</w:t>
      </w:r>
      <w:r w:rsidRPr="00D461BD">
        <w:rPr>
          <w:rFonts w:ascii="Traditional Arabic" w:eastAsia="Times New Roman" w:hAnsi="Traditional Arabic" w:cs="Traditional Arabic" w:hint="cs"/>
          <w:b/>
          <w:bCs/>
          <w:color w:val="000000"/>
          <w:spacing w:val="-8"/>
          <w:sz w:val="28"/>
          <w:szCs w:val="28"/>
          <w:rtl/>
        </w:rPr>
        <w:t>ْ</w:t>
      </w:r>
      <w:r w:rsidRPr="00D461BD">
        <w:rPr>
          <w:rFonts w:ascii="Traditional Arabic" w:eastAsia="Times New Roman" w:hAnsi="Traditional Arabic" w:cs="Traditional Arabic"/>
          <w:b/>
          <w:bCs/>
          <w:color w:val="000000"/>
          <w:spacing w:val="-8"/>
          <w:sz w:val="28"/>
          <w:szCs w:val="28"/>
          <w:rtl/>
        </w:rPr>
        <w:t xml:space="preserve"> قُلُوب</w:t>
      </w:r>
      <w:r w:rsidRPr="00D461BD">
        <w:rPr>
          <w:rFonts w:ascii="Traditional Arabic" w:eastAsia="Times New Roman" w:hAnsi="Traditional Arabic" w:cs="Traditional Arabic" w:hint="cs"/>
          <w:b/>
          <w:bCs/>
          <w:color w:val="000000"/>
          <w:spacing w:val="-8"/>
          <w:sz w:val="28"/>
          <w:szCs w:val="28"/>
          <w:rtl/>
        </w:rPr>
        <w:t>َ</w:t>
      </w:r>
      <w:r w:rsidRPr="00D461BD">
        <w:rPr>
          <w:rFonts w:ascii="Traditional Arabic" w:eastAsia="Times New Roman" w:hAnsi="Traditional Arabic" w:cs="Traditional Arabic"/>
          <w:b/>
          <w:bCs/>
          <w:color w:val="000000"/>
          <w:spacing w:val="-8"/>
          <w:sz w:val="28"/>
          <w:szCs w:val="28"/>
          <w:rtl/>
        </w:rPr>
        <w:t>نَا بَعدَ إِذ</w:t>
      </w:r>
      <w:r w:rsidRPr="00D461BD">
        <w:rPr>
          <w:rFonts w:ascii="Traditional Arabic" w:eastAsia="Times New Roman" w:hAnsi="Traditional Arabic" w:cs="Traditional Arabic" w:hint="cs"/>
          <w:b/>
          <w:bCs/>
          <w:color w:val="000000"/>
          <w:spacing w:val="-8"/>
          <w:sz w:val="28"/>
          <w:szCs w:val="28"/>
          <w:rtl/>
        </w:rPr>
        <w:t>ْ</w:t>
      </w:r>
      <w:r w:rsidRPr="00D461BD">
        <w:rPr>
          <w:rFonts w:ascii="Traditional Arabic" w:eastAsia="Times New Roman" w:hAnsi="Traditional Arabic" w:cs="Traditional Arabic"/>
          <w:b/>
          <w:bCs/>
          <w:color w:val="000000"/>
          <w:spacing w:val="-8"/>
          <w:sz w:val="28"/>
          <w:szCs w:val="28"/>
          <w:rtl/>
        </w:rPr>
        <w:t xml:space="preserve"> هَدَيتَنَا، وَهَب</w:t>
      </w:r>
      <w:r w:rsidRPr="00D461BD">
        <w:rPr>
          <w:rFonts w:ascii="Traditional Arabic" w:eastAsia="Times New Roman" w:hAnsi="Traditional Arabic" w:cs="Traditional Arabic" w:hint="cs"/>
          <w:b/>
          <w:bCs/>
          <w:color w:val="000000"/>
          <w:spacing w:val="-8"/>
          <w:sz w:val="28"/>
          <w:szCs w:val="28"/>
          <w:rtl/>
        </w:rPr>
        <w:t>ْ</w:t>
      </w:r>
      <w:r w:rsidRPr="00D461BD">
        <w:rPr>
          <w:rFonts w:ascii="Traditional Arabic" w:eastAsia="Times New Roman" w:hAnsi="Traditional Arabic" w:cs="Traditional Arabic"/>
          <w:b/>
          <w:bCs/>
          <w:color w:val="000000"/>
          <w:spacing w:val="-8"/>
          <w:sz w:val="28"/>
          <w:szCs w:val="28"/>
          <w:rtl/>
        </w:rPr>
        <w:t xml:space="preserve"> لَنَا مِن لَدُنكَ رَحمَةً إِنَّكَ أَنتَ الوَهّابُ، يَا مُقَلّ</w:t>
      </w:r>
      <w:r w:rsidRPr="00D461BD">
        <w:rPr>
          <w:rFonts w:ascii="Traditional Arabic" w:eastAsia="Times New Roman" w:hAnsi="Traditional Arabic" w:cs="Traditional Arabic" w:hint="cs"/>
          <w:b/>
          <w:bCs/>
          <w:color w:val="000000"/>
          <w:spacing w:val="-8"/>
          <w:sz w:val="28"/>
          <w:szCs w:val="28"/>
          <w:rtl/>
        </w:rPr>
        <w:t>ِ</w:t>
      </w:r>
      <w:r w:rsidRPr="00D461BD">
        <w:rPr>
          <w:rFonts w:ascii="Traditional Arabic" w:eastAsia="Times New Roman" w:hAnsi="Traditional Arabic" w:cs="Traditional Arabic"/>
          <w:b/>
          <w:bCs/>
          <w:color w:val="000000"/>
          <w:spacing w:val="-8"/>
          <w:sz w:val="28"/>
          <w:szCs w:val="28"/>
          <w:rtl/>
        </w:rPr>
        <w:t>بَ القُلُوبِ ثَبّ</w:t>
      </w:r>
      <w:r w:rsidRPr="00D461BD">
        <w:rPr>
          <w:rFonts w:ascii="Traditional Arabic" w:eastAsia="Times New Roman" w:hAnsi="Traditional Arabic" w:cs="Traditional Arabic" w:hint="cs"/>
          <w:b/>
          <w:bCs/>
          <w:color w:val="000000"/>
          <w:spacing w:val="-8"/>
          <w:sz w:val="28"/>
          <w:szCs w:val="28"/>
          <w:rtl/>
        </w:rPr>
        <w:t>ِ</w:t>
      </w:r>
      <w:r w:rsidRPr="00D461BD">
        <w:rPr>
          <w:rFonts w:ascii="Traditional Arabic" w:eastAsia="Times New Roman" w:hAnsi="Traditional Arabic" w:cs="Traditional Arabic"/>
          <w:b/>
          <w:bCs/>
          <w:color w:val="000000"/>
          <w:spacing w:val="-8"/>
          <w:sz w:val="28"/>
          <w:szCs w:val="28"/>
          <w:rtl/>
        </w:rPr>
        <w:t>ت</w:t>
      </w:r>
      <w:r w:rsidRPr="00D461BD">
        <w:rPr>
          <w:rFonts w:ascii="Traditional Arabic" w:eastAsia="Times New Roman" w:hAnsi="Traditional Arabic" w:cs="Traditional Arabic" w:hint="cs"/>
          <w:b/>
          <w:bCs/>
          <w:color w:val="000000"/>
          <w:spacing w:val="-8"/>
          <w:sz w:val="28"/>
          <w:szCs w:val="28"/>
          <w:rtl/>
        </w:rPr>
        <w:t>ْ</w:t>
      </w:r>
      <w:r w:rsidRPr="00D461BD">
        <w:rPr>
          <w:rFonts w:ascii="Traditional Arabic" w:eastAsia="Times New Roman" w:hAnsi="Traditional Arabic" w:cs="Traditional Arabic"/>
          <w:b/>
          <w:bCs/>
          <w:color w:val="000000"/>
          <w:spacing w:val="-8"/>
          <w:sz w:val="28"/>
          <w:szCs w:val="28"/>
          <w:rtl/>
        </w:rPr>
        <w:t xml:space="preserve"> قُلُوب</w:t>
      </w:r>
      <w:r w:rsidRPr="00D461BD">
        <w:rPr>
          <w:rFonts w:ascii="Traditional Arabic" w:eastAsia="Times New Roman" w:hAnsi="Traditional Arabic" w:cs="Traditional Arabic" w:hint="cs"/>
          <w:b/>
          <w:bCs/>
          <w:color w:val="000000"/>
          <w:spacing w:val="-8"/>
          <w:sz w:val="28"/>
          <w:szCs w:val="28"/>
          <w:rtl/>
        </w:rPr>
        <w:t>َ</w:t>
      </w:r>
      <w:r w:rsidRPr="00D461BD">
        <w:rPr>
          <w:rFonts w:ascii="Traditional Arabic" w:eastAsia="Times New Roman" w:hAnsi="Traditional Arabic" w:cs="Traditional Arabic"/>
          <w:b/>
          <w:bCs/>
          <w:color w:val="000000"/>
          <w:spacing w:val="-8"/>
          <w:sz w:val="28"/>
          <w:szCs w:val="28"/>
          <w:rtl/>
        </w:rPr>
        <w:t>نَا عَلَى دِينِكَ. اللَّهُمَّ ثَبّتنَا بِالقَولِ الثَّابِتِ فِي الحَيَاةِ الدُّنيَا وَفِي الآخِرَةِ. اللَّهُمَّ إِنَّا نَعُوذُ بِكَ مِن الفِتَنِ، مَا ظَهَرَ مِنهَا وَمَا بَطَنَ.</w:t>
      </w:r>
    </w:p>
    <w:p w14:paraId="0BBD6FCF"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0000"/>
          <w:sz w:val="28"/>
          <w:szCs w:val="28"/>
        </w:rPr>
      </w:pPr>
      <w:r w:rsidRPr="00D461BD">
        <w:rPr>
          <w:rFonts w:ascii="Traditional Arabic" w:eastAsia="Times New Roman" w:hAnsi="Traditional Arabic" w:cs="Traditional Arabic"/>
          <w:b/>
          <w:bCs/>
          <w:color w:val="000000"/>
          <w:sz w:val="28"/>
          <w:szCs w:val="28"/>
          <w:rtl/>
        </w:rPr>
        <w:t>اللَّهُمَّ اغفِر</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لِلمُسلِمِينَ وَالمُسلِمَاتِ، وَالمُؤمِنِينَ وَالمُؤمِنَاتِ، الأَحيَاء</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مِنهُم وَالأَموَات</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اللَّهُمَّ وَفّ</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ق</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وَلِي</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أَمرِنَا ل</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مَا تُحِبّ</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وَتَرضَى، وَخُذ</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بِنَاصِيَتِهِ لِلبِرِّ وَالتَّقوَى. رَبَّنَا آتِنَا فِي الدُّنيَا حَسَنَةً، وَفِي الآخِرَةِ حَسَنَة</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وَقِنَا عَذَابَ النَّارِ.</w:t>
      </w:r>
    </w:p>
    <w:p w14:paraId="7D770F7E" w14:textId="77777777" w:rsidR="00D461BD" w:rsidRPr="00D461BD" w:rsidRDefault="00D461BD" w:rsidP="00D461BD">
      <w:pPr>
        <w:bidi/>
        <w:spacing w:after="120" w:line="240" w:lineRule="auto"/>
        <w:ind w:firstLine="281"/>
        <w:jc w:val="both"/>
        <w:rPr>
          <w:rFonts w:ascii="Traditional Arabic" w:eastAsia="Times New Roman" w:hAnsi="Traditional Arabic" w:cs="Traditional Arabic"/>
          <w:b/>
          <w:bCs/>
          <w:color w:val="0070C0"/>
          <w:sz w:val="28"/>
          <w:szCs w:val="28"/>
        </w:rPr>
      </w:pPr>
      <w:r w:rsidRPr="00D461BD">
        <w:rPr>
          <w:rFonts w:ascii="Traditional Arabic" w:eastAsia="Times New Roman" w:hAnsi="Traditional Arabic" w:cs="Traditional Arabic"/>
          <w:b/>
          <w:bCs/>
          <w:color w:val="00B050"/>
          <w:sz w:val="28"/>
          <w:szCs w:val="28"/>
          <w:rtl/>
        </w:rPr>
        <w:t>عِبَاد</w:t>
      </w:r>
      <w:r w:rsidRPr="00D461BD">
        <w:rPr>
          <w:rFonts w:ascii="Traditional Arabic" w:eastAsia="Times New Roman" w:hAnsi="Traditional Arabic" w:cs="Traditional Arabic" w:hint="cs"/>
          <w:b/>
          <w:bCs/>
          <w:color w:val="00B050"/>
          <w:sz w:val="28"/>
          <w:szCs w:val="28"/>
          <w:rtl/>
        </w:rPr>
        <w:t>َ</w:t>
      </w:r>
      <w:r w:rsidRPr="00D461BD">
        <w:rPr>
          <w:rFonts w:ascii="Traditional Arabic" w:eastAsia="Times New Roman" w:hAnsi="Traditional Arabic" w:cs="Traditional Arabic"/>
          <w:b/>
          <w:bCs/>
          <w:color w:val="00B050"/>
          <w:sz w:val="28"/>
          <w:szCs w:val="28"/>
          <w:rtl/>
        </w:rPr>
        <w:t xml:space="preserve"> اللَّهِ:</w:t>
      </w:r>
      <w:r w:rsidRPr="00D461BD">
        <w:rPr>
          <w:rFonts w:ascii="Traditional Arabic" w:eastAsia="Times New Roman" w:hAnsi="Traditional Arabic" w:cs="Traditional Arabic"/>
          <w:b/>
          <w:bCs/>
          <w:color w:val="000000"/>
          <w:sz w:val="28"/>
          <w:szCs w:val="28"/>
          <w:rtl/>
        </w:rPr>
        <w:t xml:space="preserve"> اُذكُرُوا اللَّهَ ذِكرًا كَثِيرًا، </w:t>
      </w:r>
      <w:proofErr w:type="spellStart"/>
      <w:r w:rsidRPr="00D461BD">
        <w:rPr>
          <w:rFonts w:ascii="Traditional Arabic" w:eastAsia="Times New Roman" w:hAnsi="Traditional Arabic" w:cs="Traditional Arabic"/>
          <w:b/>
          <w:bCs/>
          <w:color w:val="000000"/>
          <w:sz w:val="28"/>
          <w:szCs w:val="28"/>
          <w:rtl/>
        </w:rPr>
        <w:t>وَسَبّ</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حُوهُ</w:t>
      </w:r>
      <w:proofErr w:type="spellEnd"/>
      <w:r w:rsidRPr="00D461BD">
        <w:rPr>
          <w:rFonts w:ascii="Traditional Arabic" w:eastAsia="Times New Roman" w:hAnsi="Traditional Arabic" w:cs="Traditional Arabic"/>
          <w:b/>
          <w:bCs/>
          <w:color w:val="000000"/>
          <w:sz w:val="28"/>
          <w:szCs w:val="28"/>
          <w:rtl/>
        </w:rPr>
        <w:t xml:space="preserve"> بُكرَةً وَأَصِيلًا، وَآخ</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رُ دَعوَان</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ا أَنِ الحَمد</w:t>
      </w:r>
      <w:r w:rsidRPr="00D461BD">
        <w:rPr>
          <w:rFonts w:ascii="Traditional Arabic" w:eastAsia="Times New Roman" w:hAnsi="Traditional Arabic" w:cs="Traditional Arabic" w:hint="cs"/>
          <w:b/>
          <w:bCs/>
          <w:color w:val="000000"/>
          <w:sz w:val="28"/>
          <w:szCs w:val="28"/>
          <w:rtl/>
        </w:rPr>
        <w:t>ُ</w:t>
      </w:r>
      <w:r w:rsidRPr="00D461BD">
        <w:rPr>
          <w:rFonts w:ascii="Traditional Arabic" w:eastAsia="Times New Roman" w:hAnsi="Traditional Arabic" w:cs="Traditional Arabic"/>
          <w:b/>
          <w:bCs/>
          <w:color w:val="000000"/>
          <w:sz w:val="28"/>
          <w:szCs w:val="28"/>
          <w:rtl/>
        </w:rPr>
        <w:t xml:space="preserve"> لِلَّهِ رَبِّ العَالَمِينَ.</w:t>
      </w:r>
    </w:p>
    <w:p w14:paraId="5B9A56EC" w14:textId="77777777" w:rsidR="00D461BD" w:rsidRPr="00D461BD" w:rsidRDefault="00D461BD" w:rsidP="00D461BD">
      <w:pPr>
        <w:bidi/>
        <w:spacing w:after="120" w:line="240" w:lineRule="auto"/>
        <w:ind w:left="-2" w:hanging="2"/>
        <w:jc w:val="center"/>
        <w:rPr>
          <w:rFonts w:ascii="Traditional Arabic" w:eastAsia="Times New Roman" w:hAnsi="Traditional Arabic" w:cs="Traditional Arabic" w:hint="cs"/>
          <w:b/>
          <w:bCs/>
          <w:sz w:val="28"/>
          <w:szCs w:val="28"/>
          <w:rtl/>
        </w:rPr>
      </w:pPr>
      <w:r w:rsidRPr="00D461BD">
        <w:rPr>
          <w:rFonts w:ascii="Traditional Arabic" w:eastAsia="Times New Roman" w:hAnsi="Traditional Arabic" w:cs="Traditional Arabic"/>
          <w:b/>
          <w:bCs/>
          <w:color w:val="0070C0"/>
          <w:sz w:val="28"/>
          <w:szCs w:val="28"/>
        </w:rPr>
        <w:sym w:font="AGA Arabesque" w:char="F024"/>
      </w:r>
      <w:r w:rsidRPr="00D461BD">
        <w:rPr>
          <w:rFonts w:ascii="Traditional Arabic" w:eastAsia="Times New Roman" w:hAnsi="Traditional Arabic" w:cs="Traditional Arabic"/>
          <w:b/>
          <w:bCs/>
          <w:color w:val="0070C0"/>
          <w:sz w:val="28"/>
          <w:szCs w:val="28"/>
          <w:rtl/>
        </w:rPr>
        <w:t xml:space="preserve">       </w:t>
      </w:r>
      <w:r w:rsidRPr="00D461BD">
        <w:rPr>
          <w:rFonts w:ascii="Traditional Arabic" w:eastAsia="Times New Roman" w:hAnsi="Traditional Arabic" w:cs="Traditional Arabic"/>
          <w:b/>
          <w:bCs/>
          <w:color w:val="0070C0"/>
          <w:sz w:val="28"/>
          <w:szCs w:val="28"/>
        </w:rPr>
        <w:sym w:font="AGA Arabesque" w:char="F024"/>
      </w:r>
      <w:r w:rsidRPr="00D461BD">
        <w:rPr>
          <w:rFonts w:ascii="Traditional Arabic" w:eastAsia="Times New Roman" w:hAnsi="Traditional Arabic" w:cs="Traditional Arabic"/>
          <w:b/>
          <w:bCs/>
          <w:color w:val="0070C0"/>
          <w:sz w:val="28"/>
          <w:szCs w:val="28"/>
          <w:rtl/>
        </w:rPr>
        <w:t xml:space="preserve">       </w:t>
      </w:r>
      <w:r w:rsidRPr="00D461BD">
        <w:rPr>
          <w:rFonts w:ascii="Traditional Arabic" w:eastAsia="Times New Roman" w:hAnsi="Traditional Arabic" w:cs="Traditional Arabic"/>
          <w:b/>
          <w:bCs/>
          <w:color w:val="0070C0"/>
          <w:sz w:val="28"/>
          <w:szCs w:val="28"/>
        </w:rPr>
        <w:sym w:font="AGA Arabesque" w:char="F024"/>
      </w:r>
    </w:p>
    <w:sectPr w:rsidR="00D461BD" w:rsidRPr="00D461BD" w:rsidSect="00552DC5">
      <w:headerReference w:type="default" r:id="rId8"/>
      <w:footerReference w:type="default" r:id="rId9"/>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F0C3" w14:textId="77777777" w:rsidR="005E4572" w:rsidRDefault="005E4572" w:rsidP="00506655">
      <w:pPr>
        <w:spacing w:after="0" w:line="240" w:lineRule="auto"/>
      </w:pPr>
      <w:r>
        <w:separator/>
      </w:r>
    </w:p>
  </w:endnote>
  <w:endnote w:type="continuationSeparator" w:id="0">
    <w:p w14:paraId="08284473" w14:textId="77777777" w:rsidR="005E4572" w:rsidRDefault="005E4572"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1EB6" w14:textId="77777777" w:rsidR="005E4572" w:rsidRDefault="005E4572" w:rsidP="003C41F2">
      <w:pPr>
        <w:bidi/>
        <w:spacing w:after="0" w:line="240" w:lineRule="auto"/>
      </w:pPr>
      <w:r>
        <w:separator/>
      </w:r>
    </w:p>
  </w:footnote>
  <w:footnote w:type="continuationSeparator" w:id="0">
    <w:p w14:paraId="48885E05" w14:textId="77777777" w:rsidR="005E4572" w:rsidRDefault="005E4572" w:rsidP="00506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38819" w14:textId="6781B9E7" w:rsidR="00506655" w:rsidRPr="003A3B92" w:rsidRDefault="000F1DB9" w:rsidP="00A45B32">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933DCD">
      <w:rPr>
        <w:rFonts w:cs="AL-Mohanad Bold" w:hint="cs"/>
        <w:b/>
        <w:bCs/>
        <w:color w:val="1C7688"/>
        <w:sz w:val="32"/>
        <w:szCs w:val="32"/>
        <w:rtl/>
      </w:rPr>
      <w:t>خطورة الفتن</w:t>
    </w:r>
    <w:r w:rsidR="00223C44" w:rsidRPr="003A3B92">
      <w:rPr>
        <w:rFonts w:cs="AL-Mohanad Bold" w:hint="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5"/>
  </w:num>
  <w:num w:numId="2" w16cid:durableId="2140101887">
    <w:abstractNumId w:val="0"/>
  </w:num>
  <w:num w:numId="3" w16cid:durableId="1404991811">
    <w:abstractNumId w:val="3"/>
  </w:num>
  <w:num w:numId="4" w16cid:durableId="430709384">
    <w:abstractNumId w:val="1"/>
  </w:num>
  <w:num w:numId="5" w16cid:durableId="1739588932">
    <w:abstractNumId w:val="2"/>
  </w:num>
  <w:num w:numId="6" w16cid:durableId="97601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1466A"/>
    <w:rsid w:val="000264BB"/>
    <w:rsid w:val="00031C79"/>
    <w:rsid w:val="00042088"/>
    <w:rsid w:val="000625D6"/>
    <w:rsid w:val="000722AF"/>
    <w:rsid w:val="00092183"/>
    <w:rsid w:val="000C40CB"/>
    <w:rsid w:val="000C449D"/>
    <w:rsid w:val="000D7639"/>
    <w:rsid w:val="000F1DB9"/>
    <w:rsid w:val="001141B3"/>
    <w:rsid w:val="00120EA2"/>
    <w:rsid w:val="001B1CA7"/>
    <w:rsid w:val="001D4E17"/>
    <w:rsid w:val="001D6DAB"/>
    <w:rsid w:val="001E0C38"/>
    <w:rsid w:val="001E75EC"/>
    <w:rsid w:val="001F20EC"/>
    <w:rsid w:val="0020644D"/>
    <w:rsid w:val="0020716E"/>
    <w:rsid w:val="002239A1"/>
    <w:rsid w:val="00223C44"/>
    <w:rsid w:val="00297C7B"/>
    <w:rsid w:val="002A24A5"/>
    <w:rsid w:val="002A3914"/>
    <w:rsid w:val="002A46A9"/>
    <w:rsid w:val="002B1EB1"/>
    <w:rsid w:val="002B36DF"/>
    <w:rsid w:val="002D1D01"/>
    <w:rsid w:val="002F57A8"/>
    <w:rsid w:val="002F7892"/>
    <w:rsid w:val="003263DC"/>
    <w:rsid w:val="00332112"/>
    <w:rsid w:val="00340314"/>
    <w:rsid w:val="00351A7C"/>
    <w:rsid w:val="00363EAE"/>
    <w:rsid w:val="00372C33"/>
    <w:rsid w:val="003A3B92"/>
    <w:rsid w:val="003A42CB"/>
    <w:rsid w:val="003A70DA"/>
    <w:rsid w:val="003C41F2"/>
    <w:rsid w:val="003F1594"/>
    <w:rsid w:val="0045460E"/>
    <w:rsid w:val="00495EAF"/>
    <w:rsid w:val="004C7BEF"/>
    <w:rsid w:val="0050374B"/>
    <w:rsid w:val="00506655"/>
    <w:rsid w:val="005176A9"/>
    <w:rsid w:val="00536F5A"/>
    <w:rsid w:val="00552DC5"/>
    <w:rsid w:val="00557FC0"/>
    <w:rsid w:val="0056015E"/>
    <w:rsid w:val="005666D1"/>
    <w:rsid w:val="005813B6"/>
    <w:rsid w:val="005939F4"/>
    <w:rsid w:val="005977A2"/>
    <w:rsid w:val="005B098B"/>
    <w:rsid w:val="005C203F"/>
    <w:rsid w:val="005C482C"/>
    <w:rsid w:val="005C6E07"/>
    <w:rsid w:val="005D1A2E"/>
    <w:rsid w:val="005D53CB"/>
    <w:rsid w:val="005E4572"/>
    <w:rsid w:val="005F233F"/>
    <w:rsid w:val="005F37E2"/>
    <w:rsid w:val="006017E7"/>
    <w:rsid w:val="00606306"/>
    <w:rsid w:val="00633821"/>
    <w:rsid w:val="00665F4C"/>
    <w:rsid w:val="00670C6E"/>
    <w:rsid w:val="006742F6"/>
    <w:rsid w:val="006A368E"/>
    <w:rsid w:val="006C3440"/>
    <w:rsid w:val="006E6DDF"/>
    <w:rsid w:val="006F2E05"/>
    <w:rsid w:val="0074633A"/>
    <w:rsid w:val="00771530"/>
    <w:rsid w:val="007B6C83"/>
    <w:rsid w:val="007C4488"/>
    <w:rsid w:val="007C4971"/>
    <w:rsid w:val="007D0A10"/>
    <w:rsid w:val="007E0D88"/>
    <w:rsid w:val="007F3841"/>
    <w:rsid w:val="007F44C3"/>
    <w:rsid w:val="007F5F25"/>
    <w:rsid w:val="008212F5"/>
    <w:rsid w:val="008268A2"/>
    <w:rsid w:val="008319B5"/>
    <w:rsid w:val="00863A69"/>
    <w:rsid w:val="00867FD2"/>
    <w:rsid w:val="00886B33"/>
    <w:rsid w:val="008B781B"/>
    <w:rsid w:val="008E12FD"/>
    <w:rsid w:val="008F3C55"/>
    <w:rsid w:val="00920043"/>
    <w:rsid w:val="00933DCD"/>
    <w:rsid w:val="00940FF5"/>
    <w:rsid w:val="00990918"/>
    <w:rsid w:val="009C153A"/>
    <w:rsid w:val="009C4C74"/>
    <w:rsid w:val="009D59EE"/>
    <w:rsid w:val="009E1DF6"/>
    <w:rsid w:val="00A14D43"/>
    <w:rsid w:val="00A15690"/>
    <w:rsid w:val="00A31374"/>
    <w:rsid w:val="00A42E2D"/>
    <w:rsid w:val="00A45B32"/>
    <w:rsid w:val="00A56230"/>
    <w:rsid w:val="00A612EF"/>
    <w:rsid w:val="00A629F0"/>
    <w:rsid w:val="00A743DA"/>
    <w:rsid w:val="00A77DB6"/>
    <w:rsid w:val="00A973BF"/>
    <w:rsid w:val="00AC3241"/>
    <w:rsid w:val="00AD2520"/>
    <w:rsid w:val="00AD5BE3"/>
    <w:rsid w:val="00AE2AC3"/>
    <w:rsid w:val="00AE6F11"/>
    <w:rsid w:val="00B40894"/>
    <w:rsid w:val="00B40C2B"/>
    <w:rsid w:val="00BA58A4"/>
    <w:rsid w:val="00C146EB"/>
    <w:rsid w:val="00C81C10"/>
    <w:rsid w:val="00CA73DE"/>
    <w:rsid w:val="00CB0D1D"/>
    <w:rsid w:val="00CB2709"/>
    <w:rsid w:val="00CC29D5"/>
    <w:rsid w:val="00CC4457"/>
    <w:rsid w:val="00CC71EB"/>
    <w:rsid w:val="00CD1247"/>
    <w:rsid w:val="00CD172C"/>
    <w:rsid w:val="00CE00DB"/>
    <w:rsid w:val="00CE4469"/>
    <w:rsid w:val="00D03510"/>
    <w:rsid w:val="00D16A58"/>
    <w:rsid w:val="00D26EAE"/>
    <w:rsid w:val="00D37DC3"/>
    <w:rsid w:val="00D461BD"/>
    <w:rsid w:val="00D63AC4"/>
    <w:rsid w:val="00D82EBA"/>
    <w:rsid w:val="00D96BF3"/>
    <w:rsid w:val="00DA227D"/>
    <w:rsid w:val="00DA67E5"/>
    <w:rsid w:val="00DC2864"/>
    <w:rsid w:val="00DE15DD"/>
    <w:rsid w:val="00DE5DA4"/>
    <w:rsid w:val="00E07C15"/>
    <w:rsid w:val="00E1148A"/>
    <w:rsid w:val="00E240A8"/>
    <w:rsid w:val="00E269B8"/>
    <w:rsid w:val="00E326E6"/>
    <w:rsid w:val="00E56DAF"/>
    <w:rsid w:val="00E61A26"/>
    <w:rsid w:val="00E81197"/>
    <w:rsid w:val="00EA4E4B"/>
    <w:rsid w:val="00EB0284"/>
    <w:rsid w:val="00EB4505"/>
    <w:rsid w:val="00EC5E52"/>
    <w:rsid w:val="00EF0172"/>
    <w:rsid w:val="00EF0726"/>
    <w:rsid w:val="00EF383B"/>
    <w:rsid w:val="00F0347F"/>
    <w:rsid w:val="00F16F4D"/>
    <w:rsid w:val="00F24D1A"/>
    <w:rsid w:val="00F37510"/>
    <w:rsid w:val="00F76FE3"/>
    <w:rsid w:val="00FD0CBC"/>
    <w:rsid w:val="00FE1A31"/>
    <w:rsid w:val="00FF0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2AF"/>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1652</Words>
  <Characters>9419</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4</cp:revision>
  <cp:lastPrinted>2023-06-26T05:16:00Z</cp:lastPrinted>
  <dcterms:created xsi:type="dcterms:W3CDTF">2023-06-26T05:15:00Z</dcterms:created>
  <dcterms:modified xsi:type="dcterms:W3CDTF">2023-06-26T05:16:00Z</dcterms:modified>
</cp:coreProperties>
</file>