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AF" w:rsidRPr="00B936AF" w:rsidRDefault="00B936AF" w:rsidP="00D66F37">
      <w:pPr>
        <w:spacing w:after="0"/>
        <w:ind w:left="386"/>
        <w:jc w:val="both"/>
        <w:rPr>
          <w:rFonts w:ascii="Traditional Arabic" w:hAnsi="Traditional Arabic" w:cs="Traditional Arabic"/>
          <w:sz w:val="32"/>
          <w:szCs w:val="32"/>
          <w:rtl/>
        </w:rPr>
      </w:pPr>
      <w:bookmarkStart w:id="0" w:name="_GoBack"/>
      <w:bookmarkEnd w:id="0"/>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rsidR="00B936AF" w:rsidRPr="00B936AF" w:rsidRDefault="00B936AF" w:rsidP="00D66F37">
      <w:pPr>
        <w:spacing w:after="0"/>
        <w:ind w:left="38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Pr="00B936AF" w:rsidRDefault="00B936AF" w:rsidP="00D66F37">
      <w:pPr>
        <w:spacing w:after="0"/>
        <w:ind w:left="386"/>
        <w:jc w:val="both"/>
        <w:rPr>
          <w:rFonts w:ascii="Traditional Arabic" w:hAnsi="Traditional Arabic" w:cs="Traditional Arabic"/>
          <w:sz w:val="32"/>
          <w:szCs w:val="32"/>
          <w:rtl/>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Pr="00B936AF" w:rsidRDefault="00B936AF" w:rsidP="00D66F37">
      <w:pPr>
        <w:spacing w:after="0"/>
        <w:ind w:left="38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Default="00B936AF" w:rsidP="00D66F37">
      <w:pPr>
        <w:spacing w:after="0"/>
        <w:ind w:left="38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rsidR="00D66F37" w:rsidRPr="00D66F37" w:rsidRDefault="00D66F37" w:rsidP="00D66F37">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rPr>
        <w:t>الإيمان</w:t>
      </w:r>
      <w:r w:rsidRPr="00D66F37">
        <w:rPr>
          <w:rFonts w:ascii="Traditional Arabic" w:hAnsi="Traditional Arabic" w:cs="Traditional Arabic" w:hint="cs"/>
          <w:b/>
          <w:bCs/>
          <w:sz w:val="32"/>
          <w:szCs w:val="32"/>
          <w:rtl/>
          <w:lang w:bidi="ar-EG"/>
        </w:rPr>
        <w:t xml:space="preserve"> بالله </w:t>
      </w:r>
      <w:r w:rsidRPr="00D66F37">
        <w:rPr>
          <w:rFonts w:ascii="Traditional Arabic" w:hAnsi="Traditional Arabic" w:cs="Traditional Arabic" w:hint="cs"/>
          <w:b/>
          <w:bCs/>
          <w:sz w:val="32"/>
          <w:szCs w:val="32"/>
          <w:rtl/>
        </w:rPr>
        <w:t xml:space="preserve">يستلزم موالاة </w:t>
      </w:r>
      <w:r w:rsidRPr="00D66F37">
        <w:rPr>
          <w:rFonts w:ascii="Traditional Arabic" w:hAnsi="Traditional Arabic" w:cs="Traditional Arabic" w:hint="cs"/>
          <w:b/>
          <w:bCs/>
          <w:sz w:val="32"/>
          <w:szCs w:val="32"/>
          <w:rtl/>
          <w:lang w:bidi="ar-EG"/>
        </w:rPr>
        <w:t>المؤمنين</w:t>
      </w:r>
    </w:p>
    <w:p w:rsidR="00005940" w:rsidRDefault="004434FA" w:rsidP="007943F5">
      <w:pPr>
        <w:pStyle w:val="ListParagraph"/>
        <w:numPr>
          <w:ilvl w:val="0"/>
          <w:numId w:val="19"/>
        </w:numPr>
        <w:spacing w:before="60" w:after="0"/>
        <w:ind w:left="57" w:firstLine="0"/>
        <w:contextualSpacing w:val="0"/>
        <w:rPr>
          <w:rFonts w:ascii="Traditional Arabic" w:hAnsi="Traditional Arabic" w:cs="Traditional Arabic"/>
          <w:sz w:val="32"/>
          <w:szCs w:val="32"/>
        </w:rPr>
      </w:pPr>
      <w:r w:rsidRPr="005258A1">
        <w:rPr>
          <w:rFonts w:ascii="Traditional Arabic" w:hAnsi="Traditional Arabic" w:cs="Traditional Arabic"/>
          <w:sz w:val="32"/>
          <w:szCs w:val="32"/>
          <w:rtl/>
        </w:rPr>
        <w:t xml:space="preserve">عباد الله، اتقوا الله </w:t>
      </w:r>
      <w:r w:rsidR="00D55841" w:rsidRPr="005258A1">
        <w:rPr>
          <w:rFonts w:ascii="Traditional Arabic" w:hAnsi="Traditional Arabic" w:cs="Traditional Arabic"/>
          <w:sz w:val="32"/>
          <w:szCs w:val="32"/>
          <w:rtl/>
        </w:rPr>
        <w:t xml:space="preserve">تعالى </w:t>
      </w:r>
      <w:r w:rsidR="005258A1" w:rsidRPr="005258A1">
        <w:rPr>
          <w:rFonts w:ascii="Traditional Arabic" w:hAnsi="Traditional Arabic" w:cs="Traditional Arabic" w:hint="cs"/>
          <w:sz w:val="32"/>
          <w:szCs w:val="32"/>
          <w:rtl/>
        </w:rPr>
        <w:t>وراقبوه</w:t>
      </w:r>
      <w:r w:rsidRPr="005258A1">
        <w:rPr>
          <w:rFonts w:ascii="Traditional Arabic" w:hAnsi="Traditional Arabic" w:cs="Traditional Arabic"/>
          <w:sz w:val="32"/>
          <w:szCs w:val="32"/>
          <w:rtl/>
        </w:rPr>
        <w:t xml:space="preserve">، وأطيعوه ولا تعصوه، </w:t>
      </w:r>
      <w:r w:rsidR="00D55841" w:rsidRPr="005258A1">
        <w:rPr>
          <w:rFonts w:ascii="Traditional Arabic" w:hAnsi="Traditional Arabic" w:cs="Traditional Arabic"/>
          <w:sz w:val="32"/>
          <w:szCs w:val="32"/>
          <w:rtl/>
        </w:rPr>
        <w:t xml:space="preserve">واعلموا </w:t>
      </w:r>
      <w:r w:rsidR="00FD5125" w:rsidRPr="005258A1">
        <w:rPr>
          <w:rFonts w:ascii="Traditional Arabic" w:hAnsi="Traditional Arabic" w:cs="Traditional Arabic"/>
          <w:sz w:val="32"/>
          <w:szCs w:val="32"/>
          <w:rtl/>
        </w:rPr>
        <w:t xml:space="preserve">أن </w:t>
      </w:r>
      <w:r w:rsidR="007943F5">
        <w:rPr>
          <w:rFonts w:ascii="Traditional Arabic" w:hAnsi="Traditional Arabic" w:cs="Traditional Arabic" w:hint="cs"/>
          <w:sz w:val="32"/>
          <w:szCs w:val="32"/>
          <w:rtl/>
          <w:lang w:bidi="ar-EG"/>
        </w:rPr>
        <w:t>الإيمان</w:t>
      </w:r>
      <w:r w:rsidR="005258A1" w:rsidRPr="005258A1">
        <w:rPr>
          <w:rFonts w:ascii="Traditional Arabic" w:hAnsi="Traditional Arabic" w:cs="Traditional Arabic" w:hint="cs"/>
          <w:sz w:val="32"/>
          <w:szCs w:val="32"/>
          <w:rtl/>
          <w:lang w:bidi="ar-EG"/>
        </w:rPr>
        <w:t xml:space="preserve"> </w:t>
      </w:r>
      <w:r w:rsidR="007943F5">
        <w:rPr>
          <w:rFonts w:ascii="Traditional Arabic" w:hAnsi="Traditional Arabic" w:cs="Traditional Arabic" w:hint="cs"/>
          <w:sz w:val="32"/>
          <w:szCs w:val="32"/>
          <w:rtl/>
          <w:lang w:bidi="ar-EG"/>
        </w:rPr>
        <w:t>ب</w:t>
      </w:r>
      <w:r w:rsidR="005258A1" w:rsidRPr="005258A1">
        <w:rPr>
          <w:rFonts w:ascii="Traditional Arabic" w:hAnsi="Traditional Arabic" w:cs="Traditional Arabic" w:hint="cs"/>
          <w:sz w:val="32"/>
          <w:szCs w:val="32"/>
          <w:rtl/>
          <w:lang w:bidi="ar-EG"/>
        </w:rPr>
        <w:t xml:space="preserve">الله </w:t>
      </w:r>
      <w:r w:rsidR="00005940">
        <w:rPr>
          <w:rFonts w:ascii="Traditional Arabic" w:hAnsi="Traditional Arabic" w:cs="Traditional Arabic" w:hint="cs"/>
          <w:sz w:val="32"/>
          <w:szCs w:val="32"/>
          <w:rtl/>
        </w:rPr>
        <w:t xml:space="preserve">يستلزم موالاة </w:t>
      </w:r>
      <w:r w:rsidR="00005940">
        <w:rPr>
          <w:rFonts w:ascii="Traditional Arabic" w:hAnsi="Traditional Arabic" w:cs="Traditional Arabic" w:hint="cs"/>
          <w:sz w:val="32"/>
          <w:szCs w:val="32"/>
          <w:rtl/>
          <w:lang w:bidi="ar-EG"/>
        </w:rPr>
        <w:t>المؤمنين، أي محبتهم</w:t>
      </w:r>
      <w:r w:rsidR="00A835CC">
        <w:rPr>
          <w:rFonts w:ascii="Traditional Arabic" w:hAnsi="Traditional Arabic" w:cs="Traditional Arabic" w:hint="cs"/>
          <w:sz w:val="32"/>
          <w:szCs w:val="32"/>
          <w:rtl/>
          <w:lang w:bidi="ar-EG"/>
        </w:rPr>
        <w:t xml:space="preserve"> </w:t>
      </w:r>
      <w:r w:rsidR="00A835CC" w:rsidRPr="003816D4">
        <w:rPr>
          <w:rFonts w:cs="Traditional Arabic" w:hint="cs"/>
          <w:sz w:val="32"/>
          <w:szCs w:val="32"/>
          <w:rtl/>
        </w:rPr>
        <w:t>ونصر</w:t>
      </w:r>
      <w:r w:rsidR="00A835CC">
        <w:rPr>
          <w:rFonts w:cs="Traditional Arabic" w:hint="cs"/>
          <w:sz w:val="32"/>
          <w:szCs w:val="32"/>
          <w:rtl/>
        </w:rPr>
        <w:t>تهم</w:t>
      </w:r>
      <w:r w:rsidR="00005940">
        <w:rPr>
          <w:rFonts w:ascii="Traditional Arabic" w:hAnsi="Traditional Arabic" w:cs="Traditional Arabic" w:hint="cs"/>
          <w:sz w:val="32"/>
          <w:szCs w:val="32"/>
          <w:rtl/>
          <w:lang w:bidi="ar-EG"/>
        </w:rPr>
        <w:t>، قال تعالى (</w:t>
      </w:r>
      <w:r w:rsidR="00005940" w:rsidRPr="00005940">
        <w:rPr>
          <w:rFonts w:ascii="Traditional Arabic" w:hAnsi="Traditional Arabic" w:cs="Traditional Arabic"/>
          <w:sz w:val="32"/>
          <w:szCs w:val="32"/>
          <w:rtl/>
        </w:rPr>
        <w:t xml:space="preserve">وَالْمُؤْمِنُونَ وَالْمُؤْمِنَاتُ </w:t>
      </w:r>
      <w:r w:rsidR="00005940" w:rsidRPr="00005940">
        <w:rPr>
          <w:rFonts w:ascii="Traditional Arabic" w:hAnsi="Traditional Arabic" w:cs="Traditional Arabic"/>
          <w:b/>
          <w:bCs/>
          <w:sz w:val="32"/>
          <w:szCs w:val="32"/>
          <w:rtl/>
        </w:rPr>
        <w:t>بَعْضُهُمْ أَوْلِيَاءُ بَعْضٍ</w:t>
      </w:r>
      <w:r w:rsidR="00005940" w:rsidRPr="00005940">
        <w:rPr>
          <w:rFonts w:ascii="Traditional Arabic" w:hAnsi="Traditional Arabic" w:cs="Traditional Arabic"/>
          <w:sz w:val="32"/>
          <w:szCs w:val="32"/>
          <w:rtl/>
        </w:rPr>
        <w:t xml:space="preserve"> يَأْمُرُونَ بِالْمَعْرُوفِ وَيَنْهَوْنَ عَنِ الْمُنكَرِ وَيُقِيمُونَ الصَّلَاةَ وَيُؤْتُونَ الزَّكَاةَ وَ</w:t>
      </w:r>
      <w:r w:rsidR="00005940">
        <w:rPr>
          <w:rFonts w:ascii="Traditional Arabic" w:hAnsi="Traditional Arabic" w:cs="Traditional Arabic"/>
          <w:sz w:val="32"/>
          <w:szCs w:val="32"/>
          <w:rtl/>
        </w:rPr>
        <w:t>يُطِيعُونَ اللَّهَ وَرَسُولَه</w:t>
      </w:r>
      <w:r w:rsidR="00005940">
        <w:rPr>
          <w:rFonts w:ascii="Traditional Arabic" w:hAnsi="Traditional Arabic" w:cs="Traditional Arabic" w:hint="cs"/>
          <w:sz w:val="32"/>
          <w:szCs w:val="32"/>
          <w:rtl/>
        </w:rPr>
        <w:t xml:space="preserve"> أ</w:t>
      </w:r>
      <w:r w:rsidR="00005940" w:rsidRPr="00005940">
        <w:rPr>
          <w:rFonts w:ascii="Traditional Arabic" w:hAnsi="Traditional Arabic" w:cs="Traditional Arabic"/>
          <w:sz w:val="32"/>
          <w:szCs w:val="32"/>
          <w:rtl/>
        </w:rPr>
        <w:t>ولَٰئِكَ سَيَرْحَمُهُمُ اللَّهُ إِنَّ اللَّهَ عَ</w:t>
      </w:r>
      <w:r w:rsidR="00005940">
        <w:rPr>
          <w:rFonts w:ascii="Traditional Arabic" w:hAnsi="Traditional Arabic" w:cs="Traditional Arabic"/>
          <w:sz w:val="32"/>
          <w:szCs w:val="32"/>
          <w:rtl/>
        </w:rPr>
        <w:t>زِيزٌ حَكِيم</w:t>
      </w:r>
      <w:r w:rsidR="00005940">
        <w:rPr>
          <w:rFonts w:ascii="Traditional Arabic" w:hAnsi="Traditional Arabic" w:cs="Traditional Arabic" w:hint="cs"/>
          <w:sz w:val="32"/>
          <w:szCs w:val="32"/>
          <w:rtl/>
        </w:rPr>
        <w:t xml:space="preserve">). </w:t>
      </w:r>
    </w:p>
    <w:p w:rsidR="00D66F37" w:rsidRPr="00D66F37" w:rsidRDefault="00D66F37" w:rsidP="00D66F37">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lang w:bidi="ar-EG"/>
        </w:rPr>
        <w:t xml:space="preserve">الإيمان بالله </w:t>
      </w:r>
      <w:r w:rsidRPr="00D66F37">
        <w:rPr>
          <w:rFonts w:ascii="Traditional Arabic" w:hAnsi="Traditional Arabic" w:cs="Traditional Arabic" w:hint="cs"/>
          <w:b/>
          <w:bCs/>
          <w:sz w:val="32"/>
          <w:szCs w:val="32"/>
          <w:rtl/>
        </w:rPr>
        <w:t xml:space="preserve">يستلزم </w:t>
      </w:r>
      <w:r>
        <w:rPr>
          <w:rFonts w:ascii="Traditional Arabic" w:hAnsi="Traditional Arabic" w:cs="Traditional Arabic" w:hint="cs"/>
          <w:b/>
          <w:bCs/>
          <w:sz w:val="32"/>
          <w:szCs w:val="32"/>
          <w:rtl/>
        </w:rPr>
        <w:t>بغض الكفر والكافرين، وبيان معنى موالاة الكفار</w:t>
      </w:r>
    </w:p>
    <w:p w:rsidR="00005940" w:rsidRDefault="00EE61B8" w:rsidP="008B7DE2">
      <w:pPr>
        <w:pStyle w:val="ListParagraph"/>
        <w:numPr>
          <w:ilvl w:val="0"/>
          <w:numId w:val="19"/>
        </w:numPr>
        <w:spacing w:before="60" w:after="0"/>
        <w:ind w:left="57" w:firstLine="0"/>
        <w:contextualSpacing w:val="0"/>
        <w:rPr>
          <w:rFonts w:ascii="Traditional Arabic" w:hAnsi="Traditional Arabic" w:cs="Traditional Arabic"/>
          <w:sz w:val="32"/>
          <w:szCs w:val="32"/>
        </w:rPr>
      </w:pPr>
      <w:r>
        <w:rPr>
          <w:rFonts w:ascii="Traditional Arabic" w:hAnsi="Traditional Arabic" w:cs="Traditional Arabic" w:hint="cs"/>
          <w:sz w:val="32"/>
          <w:szCs w:val="32"/>
          <w:rtl/>
        </w:rPr>
        <w:t>معاشر المؤمنين</w:t>
      </w:r>
      <w:r w:rsidR="00005940" w:rsidRPr="00C0249E">
        <w:rPr>
          <w:rFonts w:ascii="Traditional Arabic" w:hAnsi="Traditional Arabic" w:cs="Traditional Arabic" w:hint="cs"/>
          <w:sz w:val="32"/>
          <w:szCs w:val="32"/>
          <w:rtl/>
        </w:rPr>
        <w:t xml:space="preserve">، ومما يستلزمه الإيمان </w:t>
      </w:r>
      <w:r w:rsidR="007943F5">
        <w:rPr>
          <w:rFonts w:ascii="Traditional Arabic" w:hAnsi="Traditional Arabic" w:cs="Traditional Arabic" w:hint="cs"/>
          <w:sz w:val="32"/>
          <w:szCs w:val="32"/>
          <w:rtl/>
        </w:rPr>
        <w:t xml:space="preserve">بالله </w:t>
      </w:r>
      <w:r w:rsidR="00005940" w:rsidRPr="00C0249E">
        <w:rPr>
          <w:rFonts w:ascii="Traditional Arabic" w:hAnsi="Traditional Arabic" w:cs="Traditional Arabic" w:hint="cs"/>
          <w:sz w:val="32"/>
          <w:szCs w:val="32"/>
          <w:rtl/>
          <w:lang w:bidi="ar-EG"/>
        </w:rPr>
        <w:t>بغض</w:t>
      </w:r>
      <w:r w:rsidR="007943F5">
        <w:rPr>
          <w:rFonts w:ascii="Traditional Arabic" w:hAnsi="Traditional Arabic" w:cs="Traditional Arabic" w:hint="cs"/>
          <w:sz w:val="32"/>
          <w:szCs w:val="32"/>
          <w:rtl/>
          <w:lang w:bidi="ar-EG"/>
        </w:rPr>
        <w:t>ُ</w:t>
      </w:r>
      <w:r w:rsidR="00005940" w:rsidRPr="00C0249E">
        <w:rPr>
          <w:rFonts w:ascii="Traditional Arabic" w:hAnsi="Traditional Arabic" w:cs="Traditional Arabic" w:hint="cs"/>
          <w:sz w:val="32"/>
          <w:szCs w:val="32"/>
          <w:rtl/>
          <w:lang w:bidi="ar-EG"/>
        </w:rPr>
        <w:t xml:space="preserve"> الكفر والكافرين، </w:t>
      </w:r>
      <w:r>
        <w:rPr>
          <w:rFonts w:ascii="Traditional Arabic" w:hAnsi="Traditional Arabic" w:cs="Traditional Arabic" w:hint="cs"/>
          <w:sz w:val="32"/>
          <w:szCs w:val="32"/>
          <w:rtl/>
          <w:lang w:bidi="ar-EG"/>
        </w:rPr>
        <w:t xml:space="preserve">والبراءة منهما، </w:t>
      </w:r>
      <w:r w:rsidR="00A835CC" w:rsidRPr="00C0249E">
        <w:rPr>
          <w:rFonts w:ascii="Traditional Arabic" w:hAnsi="Traditional Arabic" w:cs="Traditional Arabic" w:hint="cs"/>
          <w:sz w:val="32"/>
          <w:szCs w:val="32"/>
          <w:rtl/>
          <w:lang w:bidi="ar-EG"/>
        </w:rPr>
        <w:t xml:space="preserve">لأن المؤمن الصادق يحب ما أحبه الله ورسوله، ويبغض ما أبغضه الله ورسوله، </w:t>
      </w:r>
      <w:r w:rsidR="003933A9">
        <w:rPr>
          <w:rFonts w:ascii="Traditional Arabic" w:hAnsi="Traditional Arabic" w:cs="Traditional Arabic" w:hint="cs"/>
          <w:sz w:val="32"/>
          <w:szCs w:val="32"/>
          <w:rtl/>
          <w:lang w:bidi="ar-EG"/>
        </w:rPr>
        <w:t xml:space="preserve">وضد ذلك موالاة الكفار، وهي محبتهم لأجل الدنيا، وهذا فسق، ومن كبائر الذنوب، وليس كفرا ناقلا عن الملة، </w:t>
      </w:r>
      <w:r w:rsidR="008B7DE2">
        <w:rPr>
          <w:rFonts w:ascii="Traditional Arabic" w:hAnsi="Traditional Arabic" w:cs="Traditional Arabic" w:hint="cs"/>
          <w:sz w:val="32"/>
          <w:szCs w:val="32"/>
          <w:rtl/>
          <w:lang w:bidi="ar-EG"/>
        </w:rPr>
        <w:t xml:space="preserve">وقد نهى الله تعالى عن موالاة الكفار في بضعِ آيات من القرآن، منها قوله </w:t>
      </w:r>
      <w:r w:rsidR="00005940" w:rsidRPr="00C0249E">
        <w:rPr>
          <w:rFonts w:ascii="Traditional Arabic" w:hAnsi="Traditional Arabic" w:cs="Traditional Arabic" w:hint="cs"/>
          <w:sz w:val="32"/>
          <w:szCs w:val="32"/>
          <w:rtl/>
        </w:rPr>
        <w:t>تعالى (لا</w:t>
      </w:r>
      <w:r w:rsidR="00005940" w:rsidRPr="00C0249E">
        <w:rPr>
          <w:rFonts w:ascii="Traditional Arabic" w:hAnsi="Traditional Arabic" w:cs="Traditional Arabic"/>
          <w:sz w:val="32"/>
          <w:szCs w:val="32"/>
          <w:rtl/>
        </w:rPr>
        <w:t xml:space="preserve"> يَتَّخِذِ الْمُؤْمِنُونَ الْكَافِرِينَ </w:t>
      </w:r>
      <w:r w:rsidR="00005940" w:rsidRPr="00C0249E">
        <w:rPr>
          <w:rFonts w:ascii="Traditional Arabic" w:hAnsi="Traditional Arabic" w:cs="Traditional Arabic"/>
          <w:b/>
          <w:bCs/>
          <w:sz w:val="32"/>
          <w:szCs w:val="32"/>
          <w:rtl/>
        </w:rPr>
        <w:t>أَوْلِيَاءَ مِن دُونِ الْمُؤْمِنِينَ</w:t>
      </w:r>
      <w:r w:rsidR="00005940" w:rsidRPr="00C0249E">
        <w:rPr>
          <w:rFonts w:ascii="Traditional Arabic" w:hAnsi="Traditional Arabic" w:cs="Traditional Arabic"/>
          <w:sz w:val="32"/>
          <w:szCs w:val="32"/>
          <w:rtl/>
        </w:rPr>
        <w:t xml:space="preserve"> وَمَن يَفْعَلْ ذَٰلِكَ فَلَيْسَ مِنَ اللَّهِ فِي شَيْءٍ</w:t>
      </w:r>
      <w:r w:rsidR="00005940" w:rsidRPr="00C0249E">
        <w:rPr>
          <w:rFonts w:ascii="Traditional Arabic" w:hAnsi="Traditional Arabic" w:cs="Traditional Arabic" w:hint="cs"/>
          <w:sz w:val="32"/>
          <w:szCs w:val="32"/>
          <w:rtl/>
        </w:rPr>
        <w:t>).</w:t>
      </w:r>
      <w:r w:rsidR="00005940" w:rsidRPr="00C0249E">
        <w:rPr>
          <w:rFonts w:ascii="Traditional Arabic" w:hAnsi="Traditional Arabic" w:cs="Traditional Arabic" w:hint="cs"/>
          <w:sz w:val="32"/>
          <w:szCs w:val="32"/>
          <w:rtl/>
          <w:lang w:bidi="ar-EG"/>
        </w:rPr>
        <w:t xml:space="preserve"> وقال تعالى </w:t>
      </w:r>
      <w:r w:rsidR="00005940" w:rsidRPr="00C0249E">
        <w:rPr>
          <w:rFonts w:ascii="Traditional Arabic" w:hAnsi="Traditional Arabic" w:cs="Traditional Arabic" w:hint="cs"/>
          <w:sz w:val="32"/>
          <w:szCs w:val="32"/>
          <w:rtl/>
        </w:rPr>
        <w:t>(</w:t>
      </w:r>
      <w:r w:rsidR="00005940" w:rsidRPr="00C0249E">
        <w:rPr>
          <w:rFonts w:ascii="Traditional Arabic" w:hAnsi="Traditional Arabic" w:cs="Traditional Arabic"/>
          <w:sz w:val="32"/>
          <w:szCs w:val="32"/>
          <w:rtl/>
        </w:rPr>
        <w:t xml:space="preserve">يَا أَيُّهَا الَّذِينَ آمَنُوا </w:t>
      </w:r>
      <w:r w:rsidR="00005940" w:rsidRPr="00C0249E">
        <w:rPr>
          <w:rFonts w:ascii="Traditional Arabic" w:hAnsi="Traditional Arabic" w:cs="Traditional Arabic"/>
          <w:b/>
          <w:bCs/>
          <w:sz w:val="32"/>
          <w:szCs w:val="32"/>
          <w:rtl/>
        </w:rPr>
        <w:t>لَا تَتَّخِذُوا عَدُوِّي وَعَدُوَّكُمْ أَوْلِيَاءَ</w:t>
      </w:r>
      <w:r w:rsidR="00005940" w:rsidRPr="00C0249E">
        <w:rPr>
          <w:rFonts w:ascii="Traditional Arabic" w:hAnsi="Traditional Arabic" w:cs="Traditional Arabic"/>
          <w:sz w:val="32"/>
          <w:szCs w:val="32"/>
          <w:rtl/>
        </w:rPr>
        <w:t xml:space="preserve"> تُلْقُونَ إِلَيْهِم بِالْمَوَدَّةِ وَقَدْ </w:t>
      </w:r>
      <w:r w:rsidR="00005940" w:rsidRPr="00C0249E">
        <w:rPr>
          <w:rFonts w:ascii="Traditional Arabic" w:hAnsi="Traditional Arabic" w:cs="Traditional Arabic"/>
          <w:b/>
          <w:bCs/>
          <w:sz w:val="32"/>
          <w:szCs w:val="32"/>
          <w:rtl/>
        </w:rPr>
        <w:t>كَفَرُوا</w:t>
      </w:r>
      <w:r w:rsidR="00005940" w:rsidRPr="00C0249E">
        <w:rPr>
          <w:rFonts w:ascii="Traditional Arabic" w:hAnsi="Traditional Arabic" w:cs="Traditional Arabic"/>
          <w:sz w:val="32"/>
          <w:szCs w:val="32"/>
          <w:rtl/>
        </w:rPr>
        <w:t xml:space="preserve"> بِمَا جَاءَكُم مِّنَ الْحَق</w:t>
      </w:r>
      <w:r w:rsidR="00005940" w:rsidRPr="00C0249E">
        <w:rPr>
          <w:rFonts w:ascii="Traditional Arabic" w:hAnsi="Traditional Arabic" w:cs="Traditional Arabic" w:hint="cs"/>
          <w:sz w:val="32"/>
          <w:szCs w:val="32"/>
          <w:rtl/>
        </w:rPr>
        <w:t>).</w:t>
      </w:r>
    </w:p>
    <w:p w:rsidR="00D66F37" w:rsidRPr="00C0249E" w:rsidRDefault="00D66F37" w:rsidP="00D66F37">
      <w:pPr>
        <w:spacing w:before="60" w:after="60"/>
        <w:ind w:left="57"/>
        <w:jc w:val="center"/>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بيان </w:t>
      </w:r>
      <w:r>
        <w:rPr>
          <w:rFonts w:ascii="Traditional Arabic" w:hAnsi="Traditional Arabic" w:cs="Traditional Arabic" w:hint="cs"/>
          <w:b/>
          <w:bCs/>
          <w:sz w:val="32"/>
          <w:szCs w:val="32"/>
          <w:rtl/>
          <w:lang w:bidi="ar-EG"/>
        </w:rPr>
        <w:t>معنى</w:t>
      </w:r>
      <w:r>
        <w:rPr>
          <w:rFonts w:ascii="Traditional Arabic" w:hAnsi="Traditional Arabic" w:cs="Traditional Arabic" w:hint="cs"/>
          <w:b/>
          <w:bCs/>
          <w:sz w:val="32"/>
          <w:szCs w:val="32"/>
          <w:rtl/>
        </w:rPr>
        <w:t xml:space="preserve"> تولي الكفار وحكمه</w:t>
      </w:r>
    </w:p>
    <w:p w:rsidR="00005940" w:rsidRPr="00A835CC" w:rsidRDefault="00A835CC" w:rsidP="003933A9">
      <w:pPr>
        <w:pStyle w:val="ListParagraph"/>
        <w:numPr>
          <w:ilvl w:val="0"/>
          <w:numId w:val="19"/>
        </w:numPr>
        <w:spacing w:before="60" w:after="0"/>
        <w:ind w:left="57" w:firstLine="0"/>
        <w:contextualSpacing w:val="0"/>
        <w:rPr>
          <w:rFonts w:cs="Traditional Arabic"/>
          <w:sz w:val="32"/>
          <w:szCs w:val="32"/>
          <w:rtl/>
          <w:lang w:bidi="ar-EG"/>
        </w:rPr>
      </w:pPr>
      <w:r w:rsidRPr="00A835CC">
        <w:rPr>
          <w:rFonts w:cs="Traditional Arabic" w:hint="cs"/>
          <w:sz w:val="32"/>
          <w:szCs w:val="32"/>
          <w:rtl/>
          <w:lang w:bidi="ar-EG"/>
        </w:rPr>
        <w:t>عباد الله، و</w:t>
      </w:r>
      <w:r w:rsidR="003933A9">
        <w:rPr>
          <w:rFonts w:cs="Traditional Arabic" w:hint="cs"/>
          <w:sz w:val="32"/>
          <w:szCs w:val="32"/>
          <w:rtl/>
          <w:lang w:bidi="ar-EG"/>
        </w:rPr>
        <w:t xml:space="preserve">أما </w:t>
      </w:r>
      <w:r w:rsidR="003D418E">
        <w:rPr>
          <w:rFonts w:cs="Traditional Arabic" w:hint="cs"/>
          <w:sz w:val="32"/>
          <w:szCs w:val="32"/>
          <w:rtl/>
          <w:lang w:bidi="ar-EG"/>
        </w:rPr>
        <w:t xml:space="preserve">تولي الكفار </w:t>
      </w:r>
      <w:r w:rsidRPr="00A835CC">
        <w:rPr>
          <w:rFonts w:cs="Traditional Arabic" w:hint="cs"/>
          <w:sz w:val="32"/>
          <w:szCs w:val="32"/>
          <w:rtl/>
          <w:lang w:bidi="ar-EG"/>
        </w:rPr>
        <w:t xml:space="preserve">أعظم من </w:t>
      </w:r>
      <w:r w:rsidRPr="00C0249E">
        <w:rPr>
          <w:rFonts w:ascii="Traditional Arabic" w:hAnsi="Traditional Arabic" w:cs="Traditional Arabic" w:hint="cs"/>
          <w:sz w:val="32"/>
          <w:szCs w:val="32"/>
          <w:rtl/>
        </w:rPr>
        <w:t>مجرد</w:t>
      </w:r>
      <w:r w:rsidRPr="00A835CC">
        <w:rPr>
          <w:rFonts w:cs="Traditional Arabic" w:hint="cs"/>
          <w:sz w:val="32"/>
          <w:szCs w:val="32"/>
          <w:rtl/>
          <w:lang w:bidi="ar-EG"/>
        </w:rPr>
        <w:t xml:space="preserve"> </w:t>
      </w:r>
      <w:r w:rsidR="003933A9">
        <w:rPr>
          <w:rFonts w:ascii="Traditional Arabic" w:hAnsi="Traditional Arabic" w:cs="Traditional Arabic" w:hint="cs"/>
          <w:sz w:val="32"/>
          <w:szCs w:val="32"/>
          <w:rtl/>
        </w:rPr>
        <w:t>موالاتهم</w:t>
      </w:r>
      <w:r w:rsidRPr="00A835CC">
        <w:rPr>
          <w:rFonts w:cs="Traditional Arabic" w:hint="cs"/>
          <w:sz w:val="32"/>
          <w:szCs w:val="32"/>
          <w:rtl/>
          <w:lang w:bidi="ar-EG"/>
        </w:rPr>
        <w:t xml:space="preserve">، </w:t>
      </w:r>
      <w:r w:rsidR="003D418E">
        <w:rPr>
          <w:rFonts w:cs="Traditional Arabic" w:hint="cs"/>
          <w:sz w:val="32"/>
          <w:szCs w:val="32"/>
          <w:rtl/>
          <w:lang w:bidi="ar-EG"/>
        </w:rPr>
        <w:t>ومعنى تولي الكفار هو</w:t>
      </w:r>
      <w:r w:rsidRPr="00A835CC">
        <w:rPr>
          <w:rFonts w:cs="Traditional Arabic" w:hint="cs"/>
          <w:sz w:val="32"/>
          <w:szCs w:val="32"/>
          <w:rtl/>
          <w:lang w:bidi="ar-EG"/>
        </w:rPr>
        <w:t xml:space="preserve"> إعانته</w:t>
      </w:r>
      <w:r>
        <w:rPr>
          <w:rFonts w:cs="Traditional Arabic" w:hint="cs"/>
          <w:sz w:val="32"/>
          <w:szCs w:val="32"/>
          <w:rtl/>
          <w:lang w:bidi="ar-EG"/>
        </w:rPr>
        <w:t>م</w:t>
      </w:r>
      <w:r w:rsidRPr="00A835CC">
        <w:rPr>
          <w:rFonts w:cs="Traditional Arabic" w:hint="cs"/>
          <w:sz w:val="32"/>
          <w:szCs w:val="32"/>
          <w:rtl/>
          <w:lang w:bidi="ar-EG"/>
        </w:rPr>
        <w:t xml:space="preserve"> </w:t>
      </w:r>
      <w:r w:rsidR="0053215C">
        <w:rPr>
          <w:rFonts w:cs="Traditional Arabic" w:hint="cs"/>
          <w:sz w:val="32"/>
          <w:szCs w:val="32"/>
          <w:rtl/>
          <w:lang w:bidi="ar-EG"/>
        </w:rPr>
        <w:t xml:space="preserve">ونصرتهم </w:t>
      </w:r>
      <w:r w:rsidRPr="00A835CC">
        <w:rPr>
          <w:rFonts w:cs="Traditional Arabic" w:hint="cs"/>
          <w:sz w:val="32"/>
          <w:szCs w:val="32"/>
          <w:rtl/>
          <w:lang w:bidi="ar-EG"/>
        </w:rPr>
        <w:t xml:space="preserve">على المؤمنين، </w:t>
      </w:r>
      <w:r w:rsidR="0053215C">
        <w:rPr>
          <w:rFonts w:cs="Traditional Arabic" w:hint="cs"/>
          <w:sz w:val="32"/>
          <w:szCs w:val="32"/>
          <w:rtl/>
          <w:lang w:bidi="ar-EG"/>
        </w:rPr>
        <w:t xml:space="preserve">بحيث إذا وقعت حرب بين أهل الإسلام وأهل الكفر وقف في صف الكفار وناصرهم وعاونهم، بالسلاح أو المال أو الرأي والتخطيط، </w:t>
      </w:r>
      <w:r w:rsidR="003933A9">
        <w:rPr>
          <w:rFonts w:cs="Traditional Arabic" w:hint="cs"/>
          <w:sz w:val="32"/>
          <w:szCs w:val="32"/>
          <w:rtl/>
          <w:lang w:bidi="ar-EG"/>
        </w:rPr>
        <w:t>قاصدا بهذا ظهور دين الكفار على الإسلام، ف</w:t>
      </w:r>
      <w:r w:rsidRPr="00A835CC">
        <w:rPr>
          <w:rFonts w:cs="Traditional Arabic" w:hint="cs"/>
          <w:sz w:val="32"/>
          <w:szCs w:val="32"/>
          <w:rtl/>
          <w:lang w:bidi="ar-EG"/>
        </w:rPr>
        <w:t xml:space="preserve">هذا من نواقض الإسلام عياذا بالله، </w:t>
      </w:r>
      <w:r w:rsidR="00005940" w:rsidRPr="00A835CC">
        <w:rPr>
          <w:rFonts w:cs="Traditional Arabic" w:hint="cs"/>
          <w:sz w:val="32"/>
          <w:szCs w:val="32"/>
          <w:rtl/>
          <w:lang w:bidi="ar-EG"/>
        </w:rPr>
        <w:t xml:space="preserve">والدليل قوله تعالى </w:t>
      </w:r>
      <w:r w:rsidR="00005940" w:rsidRPr="00A835CC">
        <w:rPr>
          <w:rFonts w:cs="Traditional Arabic" w:hint="eastAsia"/>
          <w:sz w:val="32"/>
          <w:szCs w:val="32"/>
          <w:lang w:bidi="ar-EG"/>
        </w:rPr>
        <w:sym w:font="AGA Arabesque" w:char="F029"/>
      </w:r>
      <w:r w:rsidR="00005940" w:rsidRPr="00A835CC">
        <w:rPr>
          <w:rFonts w:cs="Traditional Arabic" w:hint="cs"/>
          <w:sz w:val="32"/>
          <w:szCs w:val="32"/>
          <w:rtl/>
          <w:lang w:bidi="ar-EG"/>
        </w:rPr>
        <w:t xml:space="preserve">ومن يتولهم منكم </w:t>
      </w:r>
      <w:r w:rsidR="00005940" w:rsidRPr="00A835CC">
        <w:rPr>
          <w:rFonts w:cs="Traditional Arabic" w:hint="cs"/>
          <w:b/>
          <w:bCs/>
          <w:sz w:val="32"/>
          <w:szCs w:val="32"/>
          <w:rtl/>
          <w:lang w:bidi="ar-EG"/>
        </w:rPr>
        <w:t>فإنه منهم</w:t>
      </w:r>
      <w:r w:rsidR="00005940" w:rsidRPr="00A835CC">
        <w:rPr>
          <w:rFonts w:cs="Traditional Arabic" w:hint="cs"/>
          <w:sz w:val="32"/>
          <w:szCs w:val="32"/>
          <w:rtl/>
          <w:lang w:bidi="ar-EG"/>
        </w:rPr>
        <w:t xml:space="preserve"> إن الله لا يهدى القوم الظالمين</w:t>
      </w:r>
      <w:r w:rsidR="00005940" w:rsidRPr="00A835CC">
        <w:rPr>
          <w:rFonts w:cs="Traditional Arabic" w:hint="cs"/>
          <w:sz w:val="32"/>
          <w:szCs w:val="32"/>
          <w:lang w:bidi="ar-EG"/>
        </w:rPr>
        <w:sym w:font="AGA Arabesque" w:char="F028"/>
      </w:r>
      <w:r>
        <w:rPr>
          <w:rFonts w:cs="Traditional Arabic" w:hint="cs"/>
          <w:sz w:val="32"/>
          <w:szCs w:val="32"/>
          <w:rtl/>
          <w:lang w:bidi="ar-EG"/>
        </w:rPr>
        <w:t>.</w:t>
      </w:r>
    </w:p>
    <w:p w:rsidR="00005940" w:rsidRPr="003816D4" w:rsidRDefault="00C0249E" w:rsidP="007943F5">
      <w:pPr>
        <w:pStyle w:val="ListParagraph"/>
        <w:numPr>
          <w:ilvl w:val="0"/>
          <w:numId w:val="19"/>
        </w:numPr>
        <w:spacing w:after="0"/>
        <w:ind w:left="56" w:firstLine="0"/>
        <w:rPr>
          <w:rFonts w:cs="Traditional Arabic"/>
          <w:sz w:val="32"/>
          <w:szCs w:val="32"/>
          <w:rtl/>
          <w:lang w:bidi="ar-EG"/>
        </w:rPr>
      </w:pPr>
      <w:r>
        <w:rPr>
          <w:rFonts w:cs="Traditional Arabic" w:hint="cs"/>
          <w:sz w:val="32"/>
          <w:szCs w:val="32"/>
          <w:rtl/>
          <w:lang w:bidi="ar-EG"/>
        </w:rPr>
        <w:t xml:space="preserve">ووجه كون </w:t>
      </w:r>
      <w:r w:rsidR="00005940" w:rsidRPr="003816D4">
        <w:rPr>
          <w:rFonts w:cs="Traditional Arabic" w:hint="cs"/>
          <w:sz w:val="32"/>
          <w:szCs w:val="32"/>
          <w:rtl/>
          <w:lang w:bidi="ar-EG"/>
        </w:rPr>
        <w:t xml:space="preserve">تولي الكفار </w:t>
      </w:r>
      <w:r>
        <w:rPr>
          <w:rFonts w:cs="Traditional Arabic" w:hint="cs"/>
          <w:sz w:val="32"/>
          <w:szCs w:val="32"/>
          <w:rtl/>
          <w:lang w:bidi="ar-EG"/>
        </w:rPr>
        <w:t>كفر؛ أنه</w:t>
      </w:r>
      <w:r w:rsidR="00005940" w:rsidRPr="003816D4">
        <w:rPr>
          <w:rFonts w:cs="Traditional Arabic" w:hint="cs"/>
          <w:sz w:val="32"/>
          <w:szCs w:val="32"/>
          <w:rtl/>
          <w:lang w:bidi="ar-EG"/>
        </w:rPr>
        <w:t xml:space="preserve"> </w:t>
      </w:r>
      <w:r w:rsidR="00005940" w:rsidRPr="00C0249E">
        <w:rPr>
          <w:rFonts w:cs="Traditional Arabic" w:hint="cs"/>
          <w:sz w:val="32"/>
          <w:szCs w:val="32"/>
          <w:rtl/>
          <w:lang w:bidi="ar-EG"/>
        </w:rPr>
        <w:t>مستلزم</w:t>
      </w:r>
      <w:r w:rsidR="00005940" w:rsidRPr="003816D4">
        <w:rPr>
          <w:rFonts w:cs="Traditional Arabic" w:hint="cs"/>
          <w:sz w:val="32"/>
          <w:szCs w:val="32"/>
          <w:rtl/>
          <w:lang w:bidi="ar-EG"/>
        </w:rPr>
        <w:t xml:space="preserve"> لبغض الإسلام </w:t>
      </w:r>
      <w:r w:rsidR="007943F5">
        <w:rPr>
          <w:rFonts w:cs="Traditional Arabic" w:hint="cs"/>
          <w:sz w:val="32"/>
          <w:szCs w:val="32"/>
          <w:rtl/>
          <w:lang w:bidi="ar-EG"/>
        </w:rPr>
        <w:t>وأهله</w:t>
      </w:r>
      <w:r w:rsidR="00005940">
        <w:rPr>
          <w:rFonts w:cs="Traditional Arabic" w:hint="cs"/>
          <w:sz w:val="32"/>
          <w:szCs w:val="32"/>
          <w:rtl/>
          <w:lang w:bidi="ar-EG"/>
        </w:rPr>
        <w:t>،</w:t>
      </w:r>
      <w:r w:rsidR="00A835CC">
        <w:rPr>
          <w:rFonts w:cs="Traditional Arabic" w:hint="cs"/>
          <w:sz w:val="32"/>
          <w:szCs w:val="32"/>
          <w:rtl/>
          <w:lang w:bidi="ar-EG"/>
        </w:rPr>
        <w:t xml:space="preserve"> وهذا كفر</w:t>
      </w:r>
      <w:r w:rsidR="00005940">
        <w:rPr>
          <w:rFonts w:cs="Traditional Arabic" w:hint="cs"/>
          <w:sz w:val="32"/>
          <w:szCs w:val="32"/>
          <w:rtl/>
          <w:lang w:bidi="ar-EG"/>
        </w:rPr>
        <w:t>،</w:t>
      </w:r>
      <w:r w:rsidR="00005940" w:rsidRPr="003816D4">
        <w:rPr>
          <w:rFonts w:cs="Traditional Arabic" w:hint="cs"/>
          <w:sz w:val="32"/>
          <w:szCs w:val="32"/>
          <w:rtl/>
          <w:lang w:bidi="ar-EG"/>
        </w:rPr>
        <w:t xml:space="preserve"> فإن الله أمر بحبه وحب رسوله </w:t>
      </w:r>
      <w:r>
        <w:rPr>
          <w:rFonts w:cs="Traditional Arabic" w:hint="cs"/>
          <w:sz w:val="32"/>
          <w:szCs w:val="32"/>
          <w:rtl/>
          <w:lang w:bidi="ar-EG"/>
        </w:rPr>
        <w:t>(صلى الله عليه وسلم)</w:t>
      </w:r>
      <w:r w:rsidR="00005940" w:rsidRPr="003816D4">
        <w:rPr>
          <w:rFonts w:cs="Traditional Arabic" w:hint="cs"/>
          <w:sz w:val="32"/>
          <w:szCs w:val="32"/>
          <w:rtl/>
          <w:lang w:bidi="ar-EG"/>
        </w:rPr>
        <w:t xml:space="preserve"> وحب دينه</w:t>
      </w:r>
      <w:r w:rsidR="007943F5">
        <w:rPr>
          <w:rFonts w:cs="Traditional Arabic" w:hint="cs"/>
          <w:sz w:val="32"/>
          <w:szCs w:val="32"/>
          <w:rtl/>
          <w:lang w:bidi="ar-EG"/>
        </w:rPr>
        <w:t xml:space="preserve"> وحب المسلمين</w:t>
      </w:r>
      <w:r w:rsidR="00005940">
        <w:rPr>
          <w:rFonts w:cs="Traditional Arabic" w:hint="cs"/>
          <w:sz w:val="32"/>
          <w:szCs w:val="32"/>
          <w:rtl/>
          <w:lang w:bidi="ar-EG"/>
        </w:rPr>
        <w:t>،</w:t>
      </w:r>
      <w:r w:rsidR="00B65572">
        <w:rPr>
          <w:rFonts w:cs="Traditional Arabic" w:hint="cs"/>
          <w:sz w:val="32"/>
          <w:szCs w:val="32"/>
          <w:rtl/>
          <w:lang w:bidi="ar-EG"/>
        </w:rPr>
        <w:t xml:space="preserve"> أما </w:t>
      </w:r>
      <w:r w:rsidR="00005940" w:rsidRPr="003816D4">
        <w:rPr>
          <w:rFonts w:cs="Traditional Arabic" w:hint="cs"/>
          <w:sz w:val="32"/>
          <w:szCs w:val="32"/>
          <w:rtl/>
          <w:lang w:bidi="ar-EG"/>
        </w:rPr>
        <w:t xml:space="preserve">مظاهرة </w:t>
      </w:r>
      <w:r w:rsidR="00B65572" w:rsidRPr="003816D4">
        <w:rPr>
          <w:rFonts w:cs="Traditional Arabic" w:hint="cs"/>
          <w:sz w:val="32"/>
          <w:szCs w:val="32"/>
          <w:rtl/>
          <w:lang w:bidi="ar-EG"/>
        </w:rPr>
        <w:t xml:space="preserve">الكفار </w:t>
      </w:r>
      <w:r w:rsidR="00005940" w:rsidRPr="003816D4">
        <w:rPr>
          <w:rFonts w:cs="Traditional Arabic" w:hint="cs"/>
          <w:sz w:val="32"/>
          <w:szCs w:val="32"/>
          <w:rtl/>
          <w:lang w:bidi="ar-EG"/>
        </w:rPr>
        <w:t xml:space="preserve">على المسلمين </w:t>
      </w:r>
      <w:r w:rsidR="00B65572">
        <w:rPr>
          <w:rFonts w:cs="Traditional Arabic" w:hint="cs"/>
          <w:sz w:val="32"/>
          <w:szCs w:val="32"/>
          <w:rtl/>
          <w:lang w:bidi="ar-EG"/>
        </w:rPr>
        <w:t xml:space="preserve">فإنها </w:t>
      </w:r>
      <w:r w:rsidR="003933A9">
        <w:rPr>
          <w:rFonts w:cs="Traditional Arabic" w:hint="cs"/>
          <w:sz w:val="32"/>
          <w:szCs w:val="32"/>
          <w:rtl/>
          <w:lang w:bidi="ar-EG"/>
        </w:rPr>
        <w:t>تستلزم ضد ذلك كله، و</w:t>
      </w:r>
      <w:r w:rsidR="00005940" w:rsidRPr="003816D4">
        <w:rPr>
          <w:rFonts w:cs="Traditional Arabic" w:hint="cs"/>
          <w:sz w:val="32"/>
          <w:szCs w:val="32"/>
          <w:rtl/>
          <w:lang w:bidi="ar-EG"/>
        </w:rPr>
        <w:t>تناقض هذا كله</w:t>
      </w:r>
      <w:r w:rsidR="00005940">
        <w:rPr>
          <w:rFonts w:cs="Traditional Arabic" w:hint="cs"/>
          <w:sz w:val="32"/>
          <w:szCs w:val="32"/>
          <w:rtl/>
          <w:lang w:bidi="ar-EG"/>
        </w:rPr>
        <w:t>،</w:t>
      </w:r>
      <w:r w:rsidR="00005940" w:rsidRPr="003816D4">
        <w:rPr>
          <w:rFonts w:cs="Traditional Arabic" w:hint="cs"/>
          <w:sz w:val="32"/>
          <w:szCs w:val="32"/>
          <w:rtl/>
          <w:lang w:bidi="ar-EG"/>
        </w:rPr>
        <w:t xml:space="preserve"> </w:t>
      </w:r>
      <w:r w:rsidR="007943F5">
        <w:rPr>
          <w:rFonts w:cs="Traditional Arabic" w:hint="cs"/>
          <w:sz w:val="32"/>
          <w:szCs w:val="32"/>
          <w:rtl/>
          <w:lang w:bidi="ar-EG"/>
        </w:rPr>
        <w:t>عافانا الله من ذلك</w:t>
      </w:r>
      <w:r w:rsidR="00005940">
        <w:rPr>
          <w:rFonts w:cs="Traditional Arabic" w:hint="cs"/>
          <w:sz w:val="32"/>
          <w:szCs w:val="32"/>
          <w:rtl/>
          <w:lang w:bidi="ar-EG"/>
        </w:rPr>
        <w:t>.</w:t>
      </w:r>
    </w:p>
    <w:p w:rsidR="00C0249E" w:rsidRDefault="00005940" w:rsidP="00AC58E7">
      <w:pPr>
        <w:pStyle w:val="ListParagraph"/>
        <w:numPr>
          <w:ilvl w:val="0"/>
          <w:numId w:val="19"/>
        </w:numPr>
        <w:spacing w:after="0"/>
        <w:ind w:left="56" w:firstLine="0"/>
        <w:rPr>
          <w:rFonts w:cs="Traditional Arabic"/>
          <w:sz w:val="32"/>
          <w:szCs w:val="32"/>
          <w:rtl/>
        </w:rPr>
      </w:pPr>
      <w:r w:rsidRPr="003816D4">
        <w:rPr>
          <w:rFonts w:cs="Traditional Arabic" w:hint="cs"/>
          <w:sz w:val="32"/>
          <w:szCs w:val="32"/>
          <w:rtl/>
        </w:rPr>
        <w:lastRenderedPageBreak/>
        <w:t xml:space="preserve">قال </w:t>
      </w:r>
      <w:r w:rsidRPr="003816D4">
        <w:rPr>
          <w:rFonts w:cs="Traditional Arabic" w:hint="cs"/>
          <w:sz w:val="32"/>
          <w:szCs w:val="32"/>
          <w:rtl/>
          <w:lang w:bidi="ar-EG"/>
        </w:rPr>
        <w:t>الشنقيطي</w:t>
      </w:r>
      <w:r w:rsidRPr="003816D4">
        <w:rPr>
          <w:rFonts w:cs="Traditional Arabic" w:hint="cs"/>
          <w:sz w:val="32"/>
          <w:szCs w:val="32"/>
          <w:rtl/>
        </w:rPr>
        <w:t xml:space="preserve"> </w:t>
      </w:r>
      <w:r w:rsidR="00B65572">
        <w:rPr>
          <w:rFonts w:cs="Traditional Arabic" w:hint="cs"/>
          <w:sz w:val="32"/>
          <w:szCs w:val="32"/>
          <w:rtl/>
        </w:rPr>
        <w:t xml:space="preserve">رحمه الله </w:t>
      </w:r>
      <w:r w:rsidR="00C0249E" w:rsidRPr="003816D4">
        <w:rPr>
          <w:rFonts w:cs="Traditional Arabic" w:hint="cs"/>
          <w:sz w:val="32"/>
          <w:szCs w:val="32"/>
          <w:rtl/>
        </w:rPr>
        <w:t xml:space="preserve">في </w:t>
      </w:r>
      <w:r w:rsidR="00C0249E">
        <w:rPr>
          <w:rFonts w:cs="Traditional Arabic" w:hint="cs"/>
          <w:sz w:val="32"/>
          <w:szCs w:val="32"/>
          <w:rtl/>
        </w:rPr>
        <w:t xml:space="preserve">تفسير قوله تعالى </w:t>
      </w:r>
      <w:r w:rsidRPr="003816D4">
        <w:rPr>
          <w:rFonts w:cs="Traditional Arabic" w:hint="cs"/>
          <w:sz w:val="32"/>
          <w:szCs w:val="32"/>
          <w:lang w:bidi="ar-EG"/>
        </w:rPr>
        <w:sym w:font="AGA Arabesque" w:char="F029"/>
      </w:r>
      <w:r w:rsidRPr="003816D4">
        <w:rPr>
          <w:rFonts w:cs="Traditional Arabic" w:hint="cs"/>
          <w:sz w:val="32"/>
          <w:szCs w:val="32"/>
          <w:rtl/>
        </w:rPr>
        <w:t>ومن يتولهم منكم فإنه منهم</w:t>
      </w:r>
      <w:r w:rsidRPr="003816D4">
        <w:rPr>
          <w:rFonts w:cs="Traditional Arabic" w:hint="cs"/>
          <w:sz w:val="32"/>
          <w:szCs w:val="32"/>
          <w:lang w:bidi="ar-EG"/>
        </w:rPr>
        <w:sym w:font="AGA Arabesque" w:char="F028"/>
      </w:r>
      <w:r w:rsidRPr="003816D4">
        <w:rPr>
          <w:rFonts w:cs="Traditional Arabic" w:hint="cs"/>
          <w:sz w:val="32"/>
          <w:szCs w:val="32"/>
          <w:rtl/>
        </w:rPr>
        <w:t>:</w:t>
      </w:r>
      <w:r w:rsidR="00C0249E">
        <w:rPr>
          <w:rFonts w:cs="Traditional Arabic" w:hint="cs"/>
          <w:sz w:val="32"/>
          <w:szCs w:val="32"/>
          <w:rtl/>
        </w:rPr>
        <w:t xml:space="preserve"> </w:t>
      </w:r>
      <w:r w:rsidRPr="003816D4">
        <w:rPr>
          <w:rFonts w:cs="Traditional Arabic" w:hint="cs"/>
          <w:sz w:val="32"/>
          <w:szCs w:val="32"/>
          <w:rtl/>
        </w:rPr>
        <w:t xml:space="preserve">ذكر </w:t>
      </w:r>
      <w:r w:rsidR="00AC58E7">
        <w:rPr>
          <w:rFonts w:cs="Traditional Arabic" w:hint="cs"/>
          <w:sz w:val="32"/>
          <w:szCs w:val="32"/>
          <w:rtl/>
        </w:rPr>
        <w:t xml:space="preserve">الله </w:t>
      </w:r>
      <w:r w:rsidRPr="003816D4">
        <w:rPr>
          <w:rFonts w:cs="Traditional Arabic" w:hint="cs"/>
          <w:sz w:val="32"/>
          <w:szCs w:val="32"/>
          <w:rtl/>
        </w:rPr>
        <w:t>في هذه الآية الكريمة أن من تولى اليهود والنصارى فإنه يكون منهم بتوليه إياهم</w:t>
      </w:r>
      <w:r>
        <w:rPr>
          <w:rFonts w:cs="Traditional Arabic" w:hint="cs"/>
          <w:sz w:val="32"/>
          <w:szCs w:val="32"/>
          <w:rtl/>
        </w:rPr>
        <w:t>،</w:t>
      </w:r>
      <w:r w:rsidRPr="003816D4">
        <w:rPr>
          <w:rFonts w:cs="Traditional Arabic" w:hint="cs"/>
          <w:sz w:val="32"/>
          <w:szCs w:val="32"/>
          <w:rtl/>
        </w:rPr>
        <w:t xml:space="preserve"> وب</w:t>
      </w:r>
      <w:r w:rsidR="007943F5">
        <w:rPr>
          <w:rFonts w:cs="Traditional Arabic" w:hint="cs"/>
          <w:sz w:val="32"/>
          <w:szCs w:val="32"/>
          <w:rtl/>
        </w:rPr>
        <w:t>ــ</w:t>
      </w:r>
      <w:r w:rsidRPr="003816D4">
        <w:rPr>
          <w:rFonts w:cs="Traditional Arabic" w:hint="cs"/>
          <w:sz w:val="32"/>
          <w:szCs w:val="32"/>
          <w:rtl/>
        </w:rPr>
        <w:t>ي</w:t>
      </w:r>
      <w:r w:rsidR="007943F5">
        <w:rPr>
          <w:rFonts w:cs="Traditional Arabic" w:hint="cs"/>
          <w:sz w:val="32"/>
          <w:szCs w:val="32"/>
          <w:rtl/>
        </w:rPr>
        <w:t>َّـــ</w:t>
      </w:r>
      <w:r w:rsidRPr="003816D4">
        <w:rPr>
          <w:rFonts w:cs="Traditional Arabic" w:hint="cs"/>
          <w:sz w:val="32"/>
          <w:szCs w:val="32"/>
          <w:rtl/>
        </w:rPr>
        <w:t>ن</w:t>
      </w:r>
      <w:r w:rsidR="007943F5">
        <w:rPr>
          <w:rFonts w:cs="Traditional Arabic" w:hint="cs"/>
          <w:sz w:val="32"/>
          <w:szCs w:val="32"/>
          <w:rtl/>
        </w:rPr>
        <w:t>َ</w:t>
      </w:r>
      <w:r w:rsidRPr="003816D4">
        <w:rPr>
          <w:rFonts w:cs="Traditional Arabic" w:hint="cs"/>
          <w:sz w:val="32"/>
          <w:szCs w:val="32"/>
          <w:rtl/>
        </w:rPr>
        <w:t xml:space="preserve"> في موضع آخر أن توليهم موجب لسخط </w:t>
      </w:r>
      <w:r w:rsidRPr="003816D4">
        <w:rPr>
          <w:rFonts w:cs="Traditional Arabic"/>
          <w:sz w:val="32"/>
          <w:szCs w:val="32"/>
          <w:rtl/>
        </w:rPr>
        <w:t>الله</w:t>
      </w:r>
      <w:r w:rsidRPr="003816D4">
        <w:rPr>
          <w:rFonts w:cs="Traditional Arabic" w:hint="cs"/>
          <w:sz w:val="32"/>
          <w:szCs w:val="32"/>
          <w:rtl/>
        </w:rPr>
        <w:t xml:space="preserve"> والخلود في عذابه</w:t>
      </w:r>
      <w:r>
        <w:rPr>
          <w:rFonts w:cs="Traditional Arabic" w:hint="cs"/>
          <w:sz w:val="32"/>
          <w:szCs w:val="32"/>
          <w:rtl/>
        </w:rPr>
        <w:t>،</w:t>
      </w:r>
      <w:r w:rsidRPr="003816D4">
        <w:rPr>
          <w:rFonts w:cs="Traditional Arabic" w:hint="cs"/>
          <w:sz w:val="32"/>
          <w:szCs w:val="32"/>
          <w:rtl/>
        </w:rPr>
        <w:t xml:space="preserve"> وأن متوليهم لو كان مؤمنا ما تولاهم</w:t>
      </w:r>
      <w:r w:rsidR="00C0249E">
        <w:rPr>
          <w:rFonts w:cs="Traditional Arabic" w:hint="cs"/>
          <w:sz w:val="32"/>
          <w:szCs w:val="32"/>
          <w:rtl/>
        </w:rPr>
        <w:t>.</w:t>
      </w:r>
      <w:r w:rsidR="00B65572">
        <w:rPr>
          <w:rFonts w:cs="Traditional Arabic" w:hint="cs"/>
          <w:sz w:val="32"/>
          <w:szCs w:val="32"/>
          <w:rtl/>
        </w:rPr>
        <w:t xml:space="preserve"> انتهى</w:t>
      </w:r>
      <w:r w:rsidR="00AC58E7">
        <w:rPr>
          <w:rFonts w:cs="Traditional Arabic" w:hint="cs"/>
          <w:sz w:val="32"/>
          <w:szCs w:val="32"/>
          <w:rtl/>
        </w:rPr>
        <w:t xml:space="preserve"> بتصرف يسير</w:t>
      </w:r>
      <w:r w:rsidR="00B65572">
        <w:rPr>
          <w:rFonts w:cs="Traditional Arabic" w:hint="cs"/>
          <w:sz w:val="32"/>
          <w:szCs w:val="32"/>
          <w:rtl/>
        </w:rPr>
        <w:t>.</w:t>
      </w:r>
    </w:p>
    <w:p w:rsidR="00005940" w:rsidRDefault="00EE61B8" w:rsidP="00AC58E7">
      <w:pPr>
        <w:numPr>
          <w:ilvl w:val="0"/>
          <w:numId w:val="16"/>
        </w:numPr>
        <w:spacing w:after="0" w:line="240" w:lineRule="auto"/>
        <w:ind w:left="26" w:firstLine="0"/>
        <w:jc w:val="both"/>
        <w:rPr>
          <w:rFonts w:cs="Traditional Arabic"/>
          <w:sz w:val="32"/>
          <w:szCs w:val="32"/>
          <w:rtl/>
          <w:lang w:bidi="ar-EG"/>
        </w:rPr>
      </w:pPr>
      <w:r>
        <w:rPr>
          <w:rFonts w:cs="Traditional Arabic" w:hint="cs"/>
          <w:sz w:val="32"/>
          <w:szCs w:val="32"/>
          <w:rtl/>
          <w:lang w:bidi="ar-EG"/>
        </w:rPr>
        <w:t>أيها المؤمنون</w:t>
      </w:r>
      <w:r w:rsidR="00B65572">
        <w:rPr>
          <w:rFonts w:cs="Traditional Arabic" w:hint="cs"/>
          <w:sz w:val="32"/>
          <w:szCs w:val="32"/>
          <w:rtl/>
          <w:lang w:bidi="ar-EG"/>
        </w:rPr>
        <w:t xml:space="preserve">، </w:t>
      </w:r>
      <w:r w:rsidR="00005940" w:rsidRPr="003816D4">
        <w:rPr>
          <w:rFonts w:cs="Traditional Arabic" w:hint="cs"/>
          <w:sz w:val="32"/>
          <w:szCs w:val="32"/>
          <w:rtl/>
          <w:lang w:bidi="ar-EG"/>
        </w:rPr>
        <w:t>ولا ي</w:t>
      </w:r>
      <w:r w:rsidR="00B65572">
        <w:rPr>
          <w:rFonts w:cs="Traditional Arabic" w:hint="cs"/>
          <w:sz w:val="32"/>
          <w:szCs w:val="32"/>
          <w:rtl/>
          <w:lang w:bidi="ar-EG"/>
        </w:rPr>
        <w:t>ُ</w:t>
      </w:r>
      <w:r w:rsidR="00005940" w:rsidRPr="003816D4">
        <w:rPr>
          <w:rFonts w:cs="Traditional Arabic" w:hint="cs"/>
          <w:sz w:val="32"/>
          <w:szCs w:val="32"/>
          <w:rtl/>
          <w:lang w:bidi="ar-EG"/>
        </w:rPr>
        <w:t>تصور أن ي</w:t>
      </w:r>
      <w:r w:rsidR="00B65572">
        <w:rPr>
          <w:rFonts w:cs="Traditional Arabic" w:hint="cs"/>
          <w:sz w:val="32"/>
          <w:szCs w:val="32"/>
          <w:rtl/>
          <w:lang w:bidi="ar-EG"/>
        </w:rPr>
        <w:t>ُ</w:t>
      </w:r>
      <w:r w:rsidR="00005940" w:rsidRPr="003816D4">
        <w:rPr>
          <w:rFonts w:cs="Traditional Arabic" w:hint="cs"/>
          <w:sz w:val="32"/>
          <w:szCs w:val="32"/>
          <w:rtl/>
          <w:lang w:bidi="ar-EG"/>
        </w:rPr>
        <w:t>ظاهر مسلم كافرا على مسلم</w:t>
      </w:r>
      <w:r w:rsidR="00005940">
        <w:rPr>
          <w:rFonts w:cs="Traditional Arabic" w:hint="cs"/>
          <w:sz w:val="32"/>
          <w:szCs w:val="32"/>
          <w:rtl/>
          <w:lang w:bidi="ar-EG"/>
        </w:rPr>
        <w:t>،</w:t>
      </w:r>
      <w:r w:rsidR="00005940" w:rsidRPr="003816D4">
        <w:rPr>
          <w:rFonts w:cs="Traditional Arabic" w:hint="cs"/>
          <w:sz w:val="32"/>
          <w:szCs w:val="32"/>
          <w:rtl/>
          <w:lang w:bidi="ar-EG"/>
        </w:rPr>
        <w:t xml:space="preserve"> ولا يقع هذا إلا من المنافقين وأشباههم كالرافضة</w:t>
      </w:r>
      <w:r w:rsidR="00B65572">
        <w:rPr>
          <w:rFonts w:cs="Traditional Arabic" w:hint="cs"/>
          <w:sz w:val="32"/>
          <w:szCs w:val="32"/>
          <w:rtl/>
          <w:lang w:bidi="ar-EG"/>
        </w:rPr>
        <w:t>، وبعض</w:t>
      </w:r>
      <w:r w:rsidR="007943F5">
        <w:rPr>
          <w:rFonts w:cs="Traditional Arabic" w:hint="cs"/>
          <w:sz w:val="32"/>
          <w:szCs w:val="32"/>
          <w:rtl/>
          <w:lang w:bidi="ar-EG"/>
        </w:rPr>
        <w:t>ِ</w:t>
      </w:r>
      <w:r w:rsidR="00B65572">
        <w:rPr>
          <w:rFonts w:cs="Traditional Arabic" w:hint="cs"/>
          <w:sz w:val="32"/>
          <w:szCs w:val="32"/>
          <w:rtl/>
          <w:lang w:bidi="ar-EG"/>
        </w:rPr>
        <w:t xml:space="preserve"> من ابتُلي بالهجرة من المسلمين إلى بلاد الكفار وأقام بينهم وعمل في جيوشهم، فمثل هؤلاء يقع منهم مشاركة </w:t>
      </w:r>
      <w:r w:rsidR="00AC58E7">
        <w:rPr>
          <w:rFonts w:cs="Traditional Arabic" w:hint="cs"/>
          <w:sz w:val="32"/>
          <w:szCs w:val="32"/>
          <w:rtl/>
          <w:lang w:bidi="ar-EG"/>
        </w:rPr>
        <w:t>ل</w:t>
      </w:r>
      <w:r w:rsidR="00B65572">
        <w:rPr>
          <w:rFonts w:cs="Traditional Arabic" w:hint="cs"/>
          <w:sz w:val="32"/>
          <w:szCs w:val="32"/>
          <w:rtl/>
          <w:lang w:bidi="ar-EG"/>
        </w:rPr>
        <w:t>لكفار في غزو المسلمين، قياما بالواجب الوظيفي، بحسب زعمهم، عافانا الله من ذلك.</w:t>
      </w:r>
      <w:r w:rsidR="00B65572">
        <w:rPr>
          <w:rStyle w:val="FootnoteReference"/>
          <w:rFonts w:cs="Traditional Arabic"/>
          <w:sz w:val="32"/>
          <w:szCs w:val="32"/>
          <w:rtl/>
          <w:lang w:bidi="ar-EG"/>
        </w:rPr>
        <w:footnoteReference w:id="1"/>
      </w:r>
    </w:p>
    <w:p w:rsidR="00E55B31" w:rsidRPr="00E55B31" w:rsidRDefault="00AD492C" w:rsidP="003D418E">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 xml:space="preserve">وبعد عباد الله، فهذه مقدمة نافعة في بيان </w:t>
      </w:r>
      <w:r w:rsidR="00270574" w:rsidRPr="00A9481A">
        <w:rPr>
          <w:rFonts w:ascii="Traditional Arabic" w:hAnsi="Traditional Arabic" w:cs="Traditional Arabic"/>
          <w:sz w:val="32"/>
          <w:szCs w:val="32"/>
          <w:rtl/>
        </w:rPr>
        <w:t>وجوب</w:t>
      </w:r>
      <w:r w:rsidR="00303379" w:rsidRPr="00A9481A">
        <w:rPr>
          <w:rFonts w:ascii="Traditional Arabic" w:hAnsi="Traditional Arabic" w:cs="Traditional Arabic"/>
          <w:sz w:val="32"/>
          <w:szCs w:val="32"/>
          <w:rtl/>
        </w:rPr>
        <w:t xml:space="preserve"> </w:t>
      </w:r>
      <w:r w:rsidR="00B65572">
        <w:rPr>
          <w:rFonts w:ascii="Traditional Arabic" w:hAnsi="Traditional Arabic" w:cs="Traditional Arabic" w:hint="cs"/>
          <w:sz w:val="32"/>
          <w:szCs w:val="32"/>
          <w:rtl/>
        </w:rPr>
        <w:t>موالاة المؤمنين، والبراءة من ال</w:t>
      </w:r>
      <w:r w:rsidR="00EE61B8">
        <w:rPr>
          <w:rFonts w:ascii="Traditional Arabic" w:hAnsi="Traditional Arabic" w:cs="Traditional Arabic" w:hint="cs"/>
          <w:sz w:val="32"/>
          <w:szCs w:val="32"/>
          <w:rtl/>
        </w:rPr>
        <w:t>ك</w:t>
      </w:r>
      <w:r w:rsidR="00B65572">
        <w:rPr>
          <w:rFonts w:ascii="Traditional Arabic" w:hAnsi="Traditional Arabic" w:cs="Traditional Arabic" w:hint="cs"/>
          <w:sz w:val="32"/>
          <w:szCs w:val="32"/>
          <w:rtl/>
        </w:rPr>
        <w:t>فر والكافرين، و</w:t>
      </w:r>
      <w:r w:rsidR="00EE61B8">
        <w:rPr>
          <w:rFonts w:ascii="Traditional Arabic" w:hAnsi="Traditional Arabic" w:cs="Traditional Arabic" w:hint="cs"/>
          <w:sz w:val="32"/>
          <w:szCs w:val="32"/>
          <w:rtl/>
        </w:rPr>
        <w:t xml:space="preserve">بيان </w:t>
      </w:r>
      <w:r w:rsidR="00AC58E7">
        <w:rPr>
          <w:rFonts w:ascii="Traditional Arabic" w:hAnsi="Traditional Arabic" w:cs="Traditional Arabic" w:hint="cs"/>
          <w:sz w:val="32"/>
          <w:szCs w:val="32"/>
          <w:rtl/>
        </w:rPr>
        <w:t xml:space="preserve">معنى الولاء والبراء </w:t>
      </w:r>
      <w:r w:rsidR="007943F5">
        <w:rPr>
          <w:rFonts w:ascii="Traditional Arabic" w:hAnsi="Traditional Arabic" w:cs="Traditional Arabic" w:hint="cs"/>
          <w:sz w:val="32"/>
          <w:szCs w:val="32"/>
          <w:rtl/>
        </w:rPr>
        <w:t>في العقيدة الإسلامية</w:t>
      </w:r>
      <w:r w:rsidR="00B65572">
        <w:rPr>
          <w:rFonts w:ascii="Traditional Arabic" w:hAnsi="Traditional Arabic" w:cs="Traditional Arabic" w:hint="cs"/>
          <w:sz w:val="32"/>
          <w:szCs w:val="32"/>
          <w:rtl/>
        </w:rPr>
        <w:t>.</w:t>
      </w:r>
    </w:p>
    <w:p w:rsidR="00D633D8" w:rsidRDefault="00D633D8" w:rsidP="00E13B19">
      <w:pPr>
        <w:pStyle w:val="ListParagraph"/>
        <w:numPr>
          <w:ilvl w:val="0"/>
          <w:numId w:val="6"/>
        </w:numPr>
        <w:tabs>
          <w:tab w:val="left" w:pos="395"/>
        </w:tabs>
        <w:spacing w:before="60" w:after="0" w:line="259" w:lineRule="auto"/>
        <w:ind w:left="0" w:firstLine="23"/>
        <w:contextualSpacing w:val="0"/>
        <w:rPr>
          <w:rFonts w:ascii="Traditional Arabic" w:hAnsi="Traditional Arabic" w:cs="Traditional Arabic"/>
          <w:color w:val="303030"/>
          <w:sz w:val="32"/>
          <w:szCs w:val="32"/>
        </w:rPr>
      </w:pPr>
      <w:r w:rsidRPr="00A9481A">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Default="00D633D8" w:rsidP="00EE61B8">
      <w:pPr>
        <w:tabs>
          <w:tab w:val="left" w:pos="395"/>
        </w:tabs>
        <w:spacing w:after="0"/>
        <w:jc w:val="center"/>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rsidR="00D66F37" w:rsidRPr="007C45C4" w:rsidRDefault="00D66F37" w:rsidP="00D66F37">
      <w:pPr>
        <w:spacing w:before="60" w:after="60"/>
        <w:ind w:left="57"/>
        <w:jc w:val="center"/>
        <w:rPr>
          <w:rFonts w:ascii="Traditional Arabic" w:hAnsi="Traditional Arabic" w:cs="Traditional Arabic"/>
          <w:b/>
          <w:bCs/>
          <w:sz w:val="32"/>
          <w:szCs w:val="32"/>
          <w:rtl/>
        </w:rPr>
      </w:pPr>
      <w:r w:rsidRPr="00D66F37">
        <w:rPr>
          <w:rFonts w:ascii="Traditional Arabic" w:hAnsi="Traditional Arabic" w:cs="Traditional Arabic" w:hint="cs"/>
          <w:b/>
          <w:bCs/>
          <w:sz w:val="32"/>
          <w:szCs w:val="32"/>
          <w:rtl/>
        </w:rPr>
        <w:t>بغض الكافر لا يقتضي ظلمه</w:t>
      </w:r>
      <w:r>
        <w:rPr>
          <w:rFonts w:ascii="Traditional Arabic" w:hAnsi="Traditional Arabic" w:cs="Traditional Arabic" w:hint="cs"/>
          <w:b/>
          <w:bCs/>
          <w:sz w:val="32"/>
          <w:szCs w:val="32"/>
          <w:rtl/>
        </w:rPr>
        <w:t>، فالإسلام دين العدل</w:t>
      </w:r>
    </w:p>
    <w:p w:rsidR="00E31E71" w:rsidRPr="00682D6F" w:rsidRDefault="00D633D8" w:rsidP="003D418E">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الحمد لله وحده، والصلاة والسلام على من لا نبي بعده، أما </w:t>
      </w:r>
      <w:r w:rsidRPr="007C45C4">
        <w:rPr>
          <w:rFonts w:ascii="Traditional Arabic" w:hAnsi="Traditional Arabic" w:cs="Traditional Arabic"/>
          <w:color w:val="303030"/>
          <w:sz w:val="32"/>
          <w:szCs w:val="32"/>
          <w:rtl/>
        </w:rPr>
        <w:t>بعد</w:t>
      </w:r>
      <w:r w:rsidRPr="007C45C4">
        <w:rPr>
          <w:rFonts w:ascii="Traditional Arabic" w:hAnsi="Traditional Arabic" w:cs="Traditional Arabic"/>
          <w:sz w:val="32"/>
          <w:szCs w:val="32"/>
          <w:rtl/>
        </w:rPr>
        <w:t>، فاتقوا الله عباد الله، واعلموا</w:t>
      </w:r>
      <w:r w:rsidR="007635D5">
        <w:rPr>
          <w:rFonts w:ascii="Traditional Arabic" w:hAnsi="Traditional Arabic" w:cs="Traditional Arabic"/>
          <w:sz w:val="32"/>
          <w:szCs w:val="32"/>
          <w:rtl/>
        </w:rPr>
        <w:t xml:space="preserve"> </w:t>
      </w:r>
      <w:r w:rsidR="00EE61B8">
        <w:rPr>
          <w:rFonts w:ascii="Traditional Arabic" w:hAnsi="Traditional Arabic" w:cs="Traditional Arabic" w:hint="cs"/>
          <w:sz w:val="32"/>
          <w:szCs w:val="32"/>
          <w:rtl/>
        </w:rPr>
        <w:t xml:space="preserve">أن بغض الكافر لا يقتضي ظلمه في معاملته، </w:t>
      </w:r>
      <w:r w:rsidR="007943F5">
        <w:rPr>
          <w:rFonts w:ascii="Traditional Arabic" w:hAnsi="Traditional Arabic" w:cs="Traditional Arabic" w:hint="cs"/>
          <w:sz w:val="32"/>
          <w:szCs w:val="32"/>
          <w:rtl/>
        </w:rPr>
        <w:t xml:space="preserve">ولا تحريم معاملته من بيع وشراء وإجارة ومعاهدة ونحو ذلك، </w:t>
      </w:r>
      <w:r w:rsidR="00EE61B8">
        <w:rPr>
          <w:rFonts w:ascii="Traditional Arabic" w:hAnsi="Traditional Arabic" w:cs="Traditional Arabic" w:hint="cs"/>
          <w:sz w:val="32"/>
          <w:szCs w:val="32"/>
          <w:rtl/>
        </w:rPr>
        <w:t xml:space="preserve">فهذا شيء وذاك شيء، </w:t>
      </w:r>
      <w:r w:rsidR="007C3186">
        <w:rPr>
          <w:rFonts w:ascii="Traditional Arabic" w:hAnsi="Traditional Arabic" w:cs="Traditional Arabic" w:hint="cs"/>
          <w:sz w:val="32"/>
          <w:szCs w:val="32"/>
          <w:rtl/>
        </w:rPr>
        <w:t>ف</w:t>
      </w:r>
      <w:r w:rsidR="00EE61B8">
        <w:rPr>
          <w:rFonts w:ascii="Traditional Arabic" w:hAnsi="Traditional Arabic" w:cs="Traditional Arabic" w:hint="cs"/>
          <w:sz w:val="32"/>
          <w:szCs w:val="32"/>
          <w:rtl/>
        </w:rPr>
        <w:t xml:space="preserve">العدل مطلوب في المعاملات، وحسن التعامل مطلوب في السلوكيات، وقد كان النبي (صلى الله عليه وسلم) يعامل </w:t>
      </w:r>
      <w:r w:rsidR="007C3186">
        <w:rPr>
          <w:rFonts w:ascii="Traditional Arabic" w:hAnsi="Traditional Arabic" w:cs="Traditional Arabic" w:hint="cs"/>
          <w:sz w:val="32"/>
          <w:szCs w:val="32"/>
          <w:rtl/>
        </w:rPr>
        <w:t>الكفار مع بغضه لهم ولدينهم، وكان يعامل</w:t>
      </w:r>
      <w:r w:rsidR="003D418E">
        <w:rPr>
          <w:rFonts w:ascii="Traditional Arabic" w:hAnsi="Traditional Arabic" w:cs="Traditional Arabic" w:hint="cs"/>
          <w:sz w:val="32"/>
          <w:szCs w:val="32"/>
          <w:rtl/>
        </w:rPr>
        <w:t>هم</w:t>
      </w:r>
      <w:r w:rsidR="007C3186">
        <w:rPr>
          <w:rFonts w:ascii="Traditional Arabic" w:hAnsi="Traditional Arabic" w:cs="Traditional Arabic" w:hint="cs"/>
          <w:sz w:val="32"/>
          <w:szCs w:val="32"/>
          <w:rtl/>
        </w:rPr>
        <w:t xml:space="preserve"> </w:t>
      </w:r>
      <w:r w:rsidR="00EE61B8">
        <w:rPr>
          <w:rFonts w:ascii="Traditional Arabic" w:hAnsi="Traditional Arabic" w:cs="Traditional Arabic" w:hint="cs"/>
          <w:sz w:val="32"/>
          <w:szCs w:val="32"/>
          <w:rtl/>
        </w:rPr>
        <w:t xml:space="preserve">بالحسنى </w:t>
      </w:r>
      <w:r w:rsidR="007943F5">
        <w:rPr>
          <w:rFonts w:ascii="Traditional Arabic" w:hAnsi="Traditional Arabic" w:cs="Traditional Arabic" w:hint="cs"/>
          <w:sz w:val="32"/>
          <w:szCs w:val="32"/>
          <w:rtl/>
        </w:rPr>
        <w:t>ولو كان</w:t>
      </w:r>
      <w:r w:rsidR="003D418E">
        <w:rPr>
          <w:rFonts w:ascii="Traditional Arabic" w:hAnsi="Traditional Arabic" w:cs="Traditional Arabic" w:hint="cs"/>
          <w:sz w:val="32"/>
          <w:szCs w:val="32"/>
          <w:rtl/>
        </w:rPr>
        <w:t>وا</w:t>
      </w:r>
      <w:r w:rsidR="007943F5">
        <w:rPr>
          <w:rFonts w:ascii="Traditional Arabic" w:hAnsi="Traditional Arabic" w:cs="Traditional Arabic" w:hint="cs"/>
          <w:sz w:val="32"/>
          <w:szCs w:val="32"/>
          <w:rtl/>
        </w:rPr>
        <w:t xml:space="preserve"> من أسرى الحروب، </w:t>
      </w:r>
      <w:r w:rsidR="003D418E">
        <w:rPr>
          <w:rFonts w:ascii="Traditional Arabic" w:hAnsi="Traditional Arabic" w:cs="Traditional Arabic" w:hint="cs"/>
          <w:sz w:val="32"/>
          <w:szCs w:val="32"/>
          <w:rtl/>
        </w:rPr>
        <w:t xml:space="preserve">عملا بقول الله تعالى (ويطعمون الطعام على حبه مسكينا ويتيما </w:t>
      </w:r>
      <w:r w:rsidR="003D418E" w:rsidRPr="003D418E">
        <w:rPr>
          <w:rFonts w:ascii="Traditional Arabic" w:hAnsi="Traditional Arabic" w:cs="Traditional Arabic" w:hint="cs"/>
          <w:b/>
          <w:bCs/>
          <w:sz w:val="32"/>
          <w:szCs w:val="32"/>
          <w:rtl/>
        </w:rPr>
        <w:t>وأسيرا</w:t>
      </w:r>
      <w:r w:rsidR="003D418E">
        <w:rPr>
          <w:rFonts w:ascii="Traditional Arabic" w:hAnsi="Traditional Arabic" w:cs="Traditional Arabic" w:hint="cs"/>
          <w:sz w:val="32"/>
          <w:szCs w:val="32"/>
          <w:rtl/>
        </w:rPr>
        <w:t>).</w:t>
      </w:r>
    </w:p>
    <w:p w:rsidR="0024508F" w:rsidRDefault="0001629F" w:rsidP="00005940">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sidR="00005940">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00D633D8" w:rsidRPr="007C45C4">
        <w:rPr>
          <w:rFonts w:ascii="Traditional Arabic" w:hAnsi="Traditional Arabic" w:cs="Traditional Arabic"/>
          <w:sz w:val="32"/>
          <w:szCs w:val="32"/>
          <w:rtl/>
        </w:rPr>
        <w:t xml:space="preserve"> </w:t>
      </w:r>
      <w:r w:rsidR="00D633D8" w:rsidRPr="007C45C4">
        <w:rPr>
          <w:rFonts w:ascii="Traditional Arabic" w:hAnsi="Traditional Arabic" w:cs="Traditional Arabic"/>
          <w:color w:val="303030"/>
          <w:sz w:val="32"/>
          <w:szCs w:val="32"/>
          <w:rtl/>
        </w:rPr>
        <w:t>اللهم</w:t>
      </w:r>
      <w:r w:rsidR="00D633D8"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rsidR="0008576D" w:rsidRDefault="007C45C4" w:rsidP="00577A4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93451A">
        <w:rPr>
          <w:rFonts w:ascii="Traditional Arabic" w:hAnsi="Traditional Arabic" w:cs="Traditional Arabic" w:hint="cs"/>
          <w:sz w:val="32"/>
          <w:szCs w:val="32"/>
          <w:rtl/>
        </w:rPr>
        <w:t>اللهم احفظ علينا عقيدتنا، واحفظ علينا أمننا، واحفظ علينا رزقنا. اللهم إنا نعوذ بك من شر الأشرار، ومن كيد الفجار، ومن طوارق الليل والنهار، إلا طارق</w:t>
      </w:r>
      <w:r w:rsidR="007943F5" w:rsidRPr="0093451A">
        <w:rPr>
          <w:rFonts w:ascii="Traditional Arabic" w:hAnsi="Traditional Arabic" w:cs="Traditional Arabic" w:hint="cs"/>
          <w:sz w:val="32"/>
          <w:szCs w:val="32"/>
          <w:rtl/>
        </w:rPr>
        <w:t>ا</w:t>
      </w:r>
      <w:r w:rsidRPr="0093451A">
        <w:rPr>
          <w:rFonts w:ascii="Traditional Arabic" w:hAnsi="Traditional Arabic" w:cs="Traditional Arabic" w:hint="cs"/>
          <w:sz w:val="32"/>
          <w:szCs w:val="32"/>
          <w:rtl/>
        </w:rPr>
        <w:t xml:space="preserve"> يطر</w:t>
      </w:r>
      <w:r w:rsidR="003964C8" w:rsidRPr="0093451A">
        <w:rPr>
          <w:rFonts w:ascii="Traditional Arabic" w:hAnsi="Traditional Arabic" w:cs="Traditional Arabic" w:hint="cs"/>
          <w:sz w:val="32"/>
          <w:szCs w:val="32"/>
          <w:rtl/>
        </w:rPr>
        <w:t>ُ</w:t>
      </w:r>
      <w:r w:rsidRPr="0093451A">
        <w:rPr>
          <w:rFonts w:ascii="Traditional Arabic" w:hAnsi="Traditional Arabic" w:cs="Traditional Arabic" w:hint="cs"/>
          <w:sz w:val="32"/>
          <w:szCs w:val="32"/>
          <w:rtl/>
        </w:rPr>
        <w:t>ق بخير يا رحم</w:t>
      </w:r>
      <w:r w:rsidRPr="0093451A">
        <w:rPr>
          <w:rFonts w:ascii="Traditional Arabic" w:hAnsi="Traditional Arabic" w:cs="Traditional Arabic"/>
          <w:sz w:val="32"/>
          <w:szCs w:val="32"/>
          <w:rtl/>
        </w:rPr>
        <w:t>ـٰ</w:t>
      </w:r>
      <w:r w:rsidRPr="0093451A">
        <w:rPr>
          <w:rFonts w:ascii="Traditional Arabic" w:hAnsi="Traditional Arabic" w:cs="Traditional Arabic" w:hint="cs"/>
          <w:sz w:val="32"/>
          <w:szCs w:val="32"/>
          <w:rtl/>
        </w:rPr>
        <w:t xml:space="preserve">ن. </w:t>
      </w:r>
      <w:r w:rsidR="00B936AF" w:rsidRPr="0093451A">
        <w:rPr>
          <w:rFonts w:ascii="Traditional Arabic" w:hAnsi="Traditional Arabic" w:cs="Traditional Arabic" w:hint="cs"/>
          <w:sz w:val="32"/>
          <w:szCs w:val="32"/>
          <w:rtl/>
        </w:rPr>
        <w:t xml:space="preserve">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w:t>
      </w:r>
      <w:r w:rsidR="007943F5" w:rsidRPr="0093451A">
        <w:rPr>
          <w:rFonts w:ascii="Traditional Arabic" w:hAnsi="Traditional Arabic" w:cs="Traditional Arabic" w:hint="cs"/>
          <w:sz w:val="32"/>
          <w:szCs w:val="32"/>
          <w:rtl/>
        </w:rPr>
        <w:t>أ</w:t>
      </w:r>
      <w:r w:rsidR="00B936AF" w:rsidRPr="0093451A">
        <w:rPr>
          <w:rFonts w:ascii="Traditional Arabic" w:hAnsi="Traditional Arabic" w:cs="Traditional Arabic" w:hint="cs"/>
          <w:sz w:val="32"/>
          <w:szCs w:val="32"/>
          <w:rtl/>
        </w:rPr>
        <w:t>حييتنا، واجعلهن الوارث منا.</w:t>
      </w:r>
      <w:r w:rsidR="00D66F37" w:rsidRPr="0093451A">
        <w:rPr>
          <w:rFonts w:ascii="Traditional Arabic" w:hAnsi="Traditional Arabic" w:cs="Traditional Arabic" w:hint="cs"/>
          <w:sz w:val="32"/>
          <w:szCs w:val="32"/>
          <w:rtl/>
        </w:rPr>
        <w:t xml:space="preserve"> </w:t>
      </w:r>
      <w:r w:rsidR="00B936AF" w:rsidRPr="0093451A">
        <w:rPr>
          <w:rFonts w:ascii="Traditional Arabic" w:hAnsi="Traditional Arabic" w:cs="Traditional Arabic" w:hint="cs"/>
          <w:sz w:val="30"/>
          <w:szCs w:val="30"/>
          <w:rtl/>
        </w:rPr>
        <w:t xml:space="preserve">اللهم إنا </w:t>
      </w:r>
      <w:r w:rsidR="00B936AF" w:rsidRPr="0093451A">
        <w:rPr>
          <w:rFonts w:ascii="Traditional Arabic" w:hAnsi="Traditional Arabic" w:cs="Traditional Arabic" w:hint="cs"/>
          <w:sz w:val="32"/>
          <w:szCs w:val="32"/>
          <w:rtl/>
        </w:rPr>
        <w:t>نسألك من الخير كله عاجله وآجله ما علمنا منه وما لم نعلم، ونعوذ بك من الشر كله عاجله وآجله، ما علمنا منه وما لم نعلم.</w:t>
      </w:r>
      <w:r w:rsidR="00D66F37" w:rsidRPr="0093451A">
        <w:rPr>
          <w:rFonts w:ascii="Traditional Arabic" w:hAnsi="Traditional Arabic" w:cs="Traditional Arabic" w:hint="cs"/>
          <w:sz w:val="32"/>
          <w:szCs w:val="32"/>
          <w:rtl/>
        </w:rPr>
        <w:t xml:space="preserve"> </w:t>
      </w:r>
      <w:r w:rsidR="006052A4" w:rsidRPr="0093451A">
        <w:rPr>
          <w:rFonts w:ascii="Traditional Arabic" w:hAnsi="Traditional Arabic" w:cs="Traditional Arabic" w:hint="cs"/>
          <w:sz w:val="32"/>
          <w:szCs w:val="32"/>
          <w:rtl/>
        </w:rPr>
        <w:t xml:space="preserve">اللهم إنا </w:t>
      </w:r>
      <w:r w:rsidR="0024508F" w:rsidRPr="0093451A">
        <w:rPr>
          <w:rFonts w:ascii="Traditional Arabic" w:hAnsi="Traditional Arabic" w:cs="Traditional Arabic" w:hint="cs"/>
          <w:sz w:val="32"/>
          <w:szCs w:val="32"/>
          <w:rtl/>
        </w:rPr>
        <w:t xml:space="preserve">نسألك </w:t>
      </w:r>
      <w:r w:rsidR="00B936AF" w:rsidRPr="0093451A">
        <w:rPr>
          <w:rFonts w:ascii="Traditional Arabic" w:hAnsi="Traditional Arabic" w:cs="Traditional Arabic" w:hint="cs"/>
          <w:sz w:val="30"/>
          <w:szCs w:val="30"/>
          <w:rtl/>
        </w:rPr>
        <w:t>الجنة وما قرب إليها من قول أو عمل، ونعوذ بك من النار وما قرب إليها من قول أو عمل.</w:t>
      </w:r>
      <w:r w:rsidR="00D66F37" w:rsidRPr="0093451A">
        <w:rPr>
          <w:rFonts w:ascii="Traditional Arabic" w:hAnsi="Traditional Arabic" w:cs="Traditional Arabic" w:hint="cs"/>
          <w:sz w:val="30"/>
          <w:szCs w:val="30"/>
          <w:rtl/>
        </w:rPr>
        <w:t xml:space="preserve"> </w:t>
      </w:r>
      <w:r w:rsidR="00D633D8" w:rsidRPr="0093451A">
        <w:rPr>
          <w:rFonts w:ascii="Traditional Arabic" w:hAnsi="Traditional Arabic" w:cs="Traditional Arabic"/>
          <w:sz w:val="32"/>
          <w:szCs w:val="32"/>
          <w:rtl/>
        </w:rPr>
        <w:t xml:space="preserve">ربنا آتنا في 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rsidR="00363602" w:rsidRPr="00363602" w:rsidRDefault="00363602" w:rsidP="00363602">
      <w:pPr>
        <w:ind w:left="360"/>
        <w:rPr>
          <w:rFonts w:ascii="Traditional Arabic" w:hAnsi="Traditional Arabic" w:cs="Traditional Arabic"/>
          <w:color w:val="0000FF"/>
          <w:sz w:val="28"/>
          <w:szCs w:val="28"/>
          <w:u w:val="single"/>
          <w:rtl/>
        </w:rPr>
      </w:pPr>
      <w:r w:rsidRPr="00363602">
        <w:rPr>
          <w:rFonts w:ascii="Traditional Arabic" w:hAnsi="Traditional Arabic" w:cs="Traditional Arabic" w:hint="cs"/>
          <w:sz w:val="28"/>
          <w:szCs w:val="28"/>
          <w:rtl/>
        </w:rPr>
        <w:t xml:space="preserve">أعد الخطبة: ماجد بن سليمان الرسي، وهي منشورة في </w:t>
      </w:r>
      <w:hyperlink r:id="rId8" w:history="1">
        <w:r w:rsidRPr="00363602">
          <w:rPr>
            <w:rStyle w:val="Hyperlink"/>
            <w:rFonts w:ascii="Traditional Arabic" w:hAnsi="Traditional Arabic" w:cs="Traditional Arabic"/>
            <w:sz w:val="28"/>
            <w:szCs w:val="28"/>
          </w:rPr>
          <w:t>www.saaid.net/kutob</w:t>
        </w:r>
      </w:hyperlink>
      <w:r w:rsidRPr="00363602">
        <w:rPr>
          <w:rStyle w:val="Hyperlink"/>
          <w:rFonts w:ascii="Traditional Arabic" w:hAnsi="Traditional Arabic" w:cs="Traditional Arabic" w:hint="cs"/>
          <w:sz w:val="28"/>
          <w:szCs w:val="28"/>
          <w:rtl/>
        </w:rPr>
        <w:t xml:space="preserve"> ، </w:t>
      </w:r>
      <w:hyperlink r:id="rId9" w:history="1">
        <w:r w:rsidRPr="00363602">
          <w:rPr>
            <w:rStyle w:val="Hyperlink"/>
            <w:rFonts w:ascii="Traditional Arabic" w:hAnsi="Traditional Arabic" w:cs="Traditional Arabic" w:hint="cs"/>
            <w:sz w:val="28"/>
            <w:szCs w:val="28"/>
          </w:rPr>
          <w:t>https://t.me/jumah_sermons</w:t>
        </w:r>
      </w:hyperlink>
    </w:p>
    <w:sectPr w:rsidR="00363602" w:rsidRPr="00363602" w:rsidSect="00507D50">
      <w:headerReference w:type="default" r:id="rId10"/>
      <w:footnotePr>
        <w:numRestart w:val="eachPage"/>
      </w:footnotePr>
      <w:pgSz w:w="11906" w:h="16838"/>
      <w:pgMar w:top="567"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9F" w:rsidRDefault="004F199F" w:rsidP="00D633D8">
      <w:pPr>
        <w:spacing w:after="0" w:line="240" w:lineRule="auto"/>
      </w:pPr>
      <w:r>
        <w:separator/>
      </w:r>
    </w:p>
  </w:endnote>
  <w:endnote w:type="continuationSeparator" w:id="0">
    <w:p w:rsidR="004F199F" w:rsidRDefault="004F199F"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9F" w:rsidRDefault="004F199F" w:rsidP="00D633D8">
      <w:pPr>
        <w:spacing w:after="0" w:line="240" w:lineRule="auto"/>
      </w:pPr>
      <w:r>
        <w:separator/>
      </w:r>
    </w:p>
  </w:footnote>
  <w:footnote w:type="continuationSeparator" w:id="0">
    <w:p w:rsidR="004F199F" w:rsidRDefault="004F199F" w:rsidP="00D633D8">
      <w:pPr>
        <w:spacing w:after="0" w:line="240" w:lineRule="auto"/>
      </w:pPr>
      <w:r>
        <w:continuationSeparator/>
      </w:r>
    </w:p>
  </w:footnote>
  <w:footnote w:id="1">
    <w:p w:rsidR="00B65572" w:rsidRPr="005344B7" w:rsidRDefault="00B65572" w:rsidP="007943F5">
      <w:pPr>
        <w:jc w:val="both"/>
        <w:rPr>
          <w:sz w:val="28"/>
          <w:szCs w:val="28"/>
          <w:rtl/>
          <w:lang w:bidi="ar-EG"/>
        </w:rPr>
      </w:pPr>
      <w:r w:rsidRPr="005344B7">
        <w:rPr>
          <w:rStyle w:val="FootnoteReference"/>
          <w:sz w:val="28"/>
          <w:szCs w:val="28"/>
        </w:rPr>
        <w:footnoteRef/>
      </w:r>
      <w:r w:rsidRPr="005344B7">
        <w:rPr>
          <w:sz w:val="28"/>
          <w:szCs w:val="28"/>
          <w:rtl/>
        </w:rPr>
        <w:t xml:space="preserve"> </w:t>
      </w:r>
      <w:r w:rsidR="007943F5">
        <w:rPr>
          <w:rFonts w:cs="Traditional Arabic" w:hint="cs"/>
          <w:sz w:val="28"/>
          <w:szCs w:val="28"/>
          <w:rtl/>
          <w:lang w:bidi="ar-EG"/>
        </w:rPr>
        <w:t>انظر</w:t>
      </w:r>
      <w:r w:rsidRPr="005344B7">
        <w:rPr>
          <w:rFonts w:cs="Traditional Arabic" w:hint="cs"/>
          <w:sz w:val="28"/>
          <w:szCs w:val="28"/>
          <w:rtl/>
          <w:lang w:bidi="ar-EG"/>
        </w:rPr>
        <w:t xml:space="preserve"> ما قاله ابن تيمية رحمه الله في الفتاوى (28/530-531).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51A" w:rsidRDefault="0093451A" w:rsidP="0093451A">
    <w:pPr>
      <w:spacing w:after="120"/>
      <w:jc w:val="center"/>
    </w:pPr>
    <w:r>
      <w:rPr>
        <w:rFonts w:ascii="Traditional Arabic" w:hAnsi="Traditional Arabic" w:cs="Traditional Arabic" w:hint="cs"/>
        <w:b/>
        <w:bCs/>
        <w:sz w:val="32"/>
        <w:szCs w:val="32"/>
        <w:rtl/>
      </w:rPr>
      <w:t xml:space="preserve">سلسلة </w:t>
    </w:r>
    <w:r w:rsidR="00332D9B">
      <w:rPr>
        <w:rFonts w:ascii="Traditional Arabic" w:hAnsi="Traditional Arabic" w:cs="Traditional Arabic"/>
        <w:b/>
        <w:bCs/>
        <w:sz w:val="32"/>
        <w:szCs w:val="32"/>
        <w:rtl/>
      </w:rPr>
      <w:t>خطب مختصرة عن نواق</w:t>
    </w:r>
    <w:r w:rsidR="00332D9B">
      <w:rPr>
        <w:rFonts w:ascii="Traditional Arabic" w:hAnsi="Traditional Arabic" w:cs="Traditional Arabic" w:hint="cs"/>
        <w:b/>
        <w:bCs/>
        <w:sz w:val="32"/>
        <w:szCs w:val="32"/>
        <w:rtl/>
      </w:rPr>
      <w:t>ض</w:t>
    </w:r>
    <w:r w:rsidRPr="007C45C4">
      <w:rPr>
        <w:rFonts w:ascii="Traditional Arabic" w:hAnsi="Traditional Arabic" w:cs="Traditional Arabic"/>
        <w:b/>
        <w:bCs/>
        <w:sz w:val="32"/>
        <w:szCs w:val="32"/>
        <w:rtl/>
      </w:rPr>
      <w:t xml:space="preserve"> الإسلام</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ab/>
    </w:r>
    <w:r>
      <w:rPr>
        <w:rFonts w:ascii="Traditional Arabic" w:hAnsi="Traditional Arabic" w:cs="Traditional Arabic"/>
        <w:b/>
        <w:bCs/>
        <w:sz w:val="32"/>
        <w:szCs w:val="32"/>
        <w:rtl/>
      </w:rPr>
      <w:tab/>
    </w:r>
    <w:r>
      <w:rPr>
        <w:rFonts w:ascii="Traditional Arabic" w:hAnsi="Traditional Arabic" w:cs="Traditional Arabic"/>
        <w:b/>
        <w:bCs/>
        <w:sz w:val="32"/>
        <w:szCs w:val="32"/>
        <w:rtl/>
      </w:rPr>
      <w:tab/>
    </w:r>
    <w:r w:rsidRPr="007C45C4">
      <w:rPr>
        <w:rFonts w:ascii="Traditional Arabic" w:hAnsi="Traditional Arabic" w:cs="Traditional Arabic"/>
        <w:b/>
        <w:bCs/>
        <w:sz w:val="32"/>
        <w:szCs w:val="32"/>
        <w:rtl/>
      </w:rPr>
      <w:t xml:space="preserve">الناقض </w:t>
    </w:r>
    <w:r>
      <w:rPr>
        <w:rFonts w:ascii="Traditional Arabic" w:hAnsi="Traditional Arabic" w:cs="Traditional Arabic" w:hint="cs"/>
        <w:b/>
        <w:bCs/>
        <w:sz w:val="32"/>
        <w:szCs w:val="32"/>
        <w:rtl/>
      </w:rPr>
      <w:t>الثامن</w:t>
    </w:r>
    <w:r w:rsidRPr="007C45C4">
      <w:rPr>
        <w:rFonts w:ascii="Traditional Arabic" w:hAnsi="Traditional Arabic" w:cs="Traditional Arabic"/>
        <w:b/>
        <w:bCs/>
        <w:color w:val="303030"/>
        <w:sz w:val="32"/>
        <w:szCs w:val="32"/>
        <w:rtl/>
      </w:rPr>
      <w:t xml:space="preserve">: </w:t>
    </w:r>
    <w:r>
      <w:rPr>
        <w:rFonts w:ascii="Traditional Arabic" w:hAnsi="Traditional Arabic" w:cs="Traditional Arabic" w:hint="cs"/>
        <w:b/>
        <w:bCs/>
        <w:color w:val="303030"/>
        <w:sz w:val="32"/>
        <w:szCs w:val="32"/>
        <w:rtl/>
      </w:rPr>
      <w:t>مظاهرة الكفار على المسلمين</w:t>
    </w:r>
  </w:p>
  <w:p w:rsidR="0093451A" w:rsidRDefault="009345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936"/>
    <w:multiLevelType w:val="hybridMultilevel"/>
    <w:tmpl w:val="3FB8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B318C"/>
    <w:multiLevelType w:val="hybridMultilevel"/>
    <w:tmpl w:val="2C50877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368C3"/>
    <w:multiLevelType w:val="hybridMultilevel"/>
    <w:tmpl w:val="FD7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0"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767179"/>
    <w:multiLevelType w:val="hybridMultilevel"/>
    <w:tmpl w:val="02444F0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667D25E7"/>
    <w:multiLevelType w:val="hybridMultilevel"/>
    <w:tmpl w:val="568C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A2FA4"/>
    <w:multiLevelType w:val="hybridMultilevel"/>
    <w:tmpl w:val="C7C68D9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4"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24DC2"/>
    <w:multiLevelType w:val="hybridMultilevel"/>
    <w:tmpl w:val="81B8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A64E3F"/>
    <w:multiLevelType w:val="hybridMultilevel"/>
    <w:tmpl w:val="5556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5"/>
  </w:num>
  <w:num w:numId="4">
    <w:abstractNumId w:val="14"/>
  </w:num>
  <w:num w:numId="5">
    <w:abstractNumId w:val="4"/>
  </w:num>
  <w:num w:numId="6">
    <w:abstractNumId w:val="6"/>
  </w:num>
  <w:num w:numId="7">
    <w:abstractNumId w:val="7"/>
  </w:num>
  <w:num w:numId="8">
    <w:abstractNumId w:val="9"/>
  </w:num>
  <w:num w:numId="9">
    <w:abstractNumId w:val="3"/>
  </w:num>
  <w:num w:numId="10">
    <w:abstractNumId w:val="8"/>
  </w:num>
  <w:num w:numId="11">
    <w:abstractNumId w:val="15"/>
  </w:num>
  <w:num w:numId="12">
    <w:abstractNumId w:val="12"/>
  </w:num>
  <w:num w:numId="13">
    <w:abstractNumId w:val="16"/>
  </w:num>
  <w:num w:numId="14">
    <w:abstractNumId w:val="2"/>
  </w:num>
  <w:num w:numId="15">
    <w:abstractNumId w:val="2"/>
  </w:num>
  <w:num w:numId="16">
    <w:abstractNumId w:val="13"/>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37C0"/>
    <w:rsid w:val="00004E70"/>
    <w:rsid w:val="00005940"/>
    <w:rsid w:val="0001629F"/>
    <w:rsid w:val="00050093"/>
    <w:rsid w:val="000753CC"/>
    <w:rsid w:val="00082786"/>
    <w:rsid w:val="0008576D"/>
    <w:rsid w:val="00093257"/>
    <w:rsid w:val="00093ACD"/>
    <w:rsid w:val="000A5377"/>
    <w:rsid w:val="000B1F8C"/>
    <w:rsid w:val="00111A21"/>
    <w:rsid w:val="001157B3"/>
    <w:rsid w:val="0012046E"/>
    <w:rsid w:val="00134D3E"/>
    <w:rsid w:val="00140B80"/>
    <w:rsid w:val="00146999"/>
    <w:rsid w:val="00173208"/>
    <w:rsid w:val="00173F34"/>
    <w:rsid w:val="0018351B"/>
    <w:rsid w:val="00196DF9"/>
    <w:rsid w:val="001B5224"/>
    <w:rsid w:val="001B5F9C"/>
    <w:rsid w:val="001C61D6"/>
    <w:rsid w:val="001D68C9"/>
    <w:rsid w:val="001E28B8"/>
    <w:rsid w:val="001E5B1B"/>
    <w:rsid w:val="001E7D5F"/>
    <w:rsid w:val="00212386"/>
    <w:rsid w:val="00217541"/>
    <w:rsid w:val="00220CF3"/>
    <w:rsid w:val="00221ED0"/>
    <w:rsid w:val="00231AF6"/>
    <w:rsid w:val="002326F8"/>
    <w:rsid w:val="0024508F"/>
    <w:rsid w:val="00245829"/>
    <w:rsid w:val="00245CD1"/>
    <w:rsid w:val="00246F7F"/>
    <w:rsid w:val="00256D92"/>
    <w:rsid w:val="00260D0D"/>
    <w:rsid w:val="00270574"/>
    <w:rsid w:val="0027541E"/>
    <w:rsid w:val="002A0C60"/>
    <w:rsid w:val="002B37C9"/>
    <w:rsid w:val="002C701D"/>
    <w:rsid w:val="002D4B02"/>
    <w:rsid w:val="002D66BB"/>
    <w:rsid w:val="002E38A3"/>
    <w:rsid w:val="002E7F2B"/>
    <w:rsid w:val="002F1BC1"/>
    <w:rsid w:val="002F631B"/>
    <w:rsid w:val="002F6B6B"/>
    <w:rsid w:val="00303379"/>
    <w:rsid w:val="00306209"/>
    <w:rsid w:val="00316E79"/>
    <w:rsid w:val="0031727A"/>
    <w:rsid w:val="00330F1B"/>
    <w:rsid w:val="00332D9B"/>
    <w:rsid w:val="00362B76"/>
    <w:rsid w:val="00363602"/>
    <w:rsid w:val="003758BC"/>
    <w:rsid w:val="00377315"/>
    <w:rsid w:val="00383989"/>
    <w:rsid w:val="0039141E"/>
    <w:rsid w:val="003933A9"/>
    <w:rsid w:val="003964C8"/>
    <w:rsid w:val="003A4928"/>
    <w:rsid w:val="003C2E82"/>
    <w:rsid w:val="003D0D9C"/>
    <w:rsid w:val="003D418E"/>
    <w:rsid w:val="003D7683"/>
    <w:rsid w:val="003F171A"/>
    <w:rsid w:val="00427948"/>
    <w:rsid w:val="00430359"/>
    <w:rsid w:val="00442461"/>
    <w:rsid w:val="004434FA"/>
    <w:rsid w:val="00460537"/>
    <w:rsid w:val="004633A9"/>
    <w:rsid w:val="00475E2D"/>
    <w:rsid w:val="004A40D5"/>
    <w:rsid w:val="004B17B7"/>
    <w:rsid w:val="004B72DE"/>
    <w:rsid w:val="004C15E9"/>
    <w:rsid w:val="004C16B2"/>
    <w:rsid w:val="004D030C"/>
    <w:rsid w:val="004D5613"/>
    <w:rsid w:val="004D7D1E"/>
    <w:rsid w:val="004E5137"/>
    <w:rsid w:val="004F199F"/>
    <w:rsid w:val="004F3229"/>
    <w:rsid w:val="00507D50"/>
    <w:rsid w:val="005258A1"/>
    <w:rsid w:val="0053199C"/>
    <w:rsid w:val="0053215C"/>
    <w:rsid w:val="005344B7"/>
    <w:rsid w:val="005346CF"/>
    <w:rsid w:val="005472DE"/>
    <w:rsid w:val="00550461"/>
    <w:rsid w:val="00563B1A"/>
    <w:rsid w:val="005837CE"/>
    <w:rsid w:val="005843EB"/>
    <w:rsid w:val="00585A1D"/>
    <w:rsid w:val="005A55CD"/>
    <w:rsid w:val="005B4189"/>
    <w:rsid w:val="005B7211"/>
    <w:rsid w:val="005C701B"/>
    <w:rsid w:val="005D0597"/>
    <w:rsid w:val="005E16E8"/>
    <w:rsid w:val="005E2F49"/>
    <w:rsid w:val="005E59B0"/>
    <w:rsid w:val="005F30DC"/>
    <w:rsid w:val="006052A4"/>
    <w:rsid w:val="006107BC"/>
    <w:rsid w:val="00622E3B"/>
    <w:rsid w:val="00625B3F"/>
    <w:rsid w:val="006308FB"/>
    <w:rsid w:val="006311AE"/>
    <w:rsid w:val="00633B89"/>
    <w:rsid w:val="006448E4"/>
    <w:rsid w:val="00647897"/>
    <w:rsid w:val="00656218"/>
    <w:rsid w:val="006671AF"/>
    <w:rsid w:val="00682D6F"/>
    <w:rsid w:val="00686D59"/>
    <w:rsid w:val="006940B5"/>
    <w:rsid w:val="006C13A4"/>
    <w:rsid w:val="006C34B1"/>
    <w:rsid w:val="006D0BBC"/>
    <w:rsid w:val="006D245D"/>
    <w:rsid w:val="006F24BD"/>
    <w:rsid w:val="006F5BEA"/>
    <w:rsid w:val="007105FB"/>
    <w:rsid w:val="00715A8A"/>
    <w:rsid w:val="007635D5"/>
    <w:rsid w:val="007644AC"/>
    <w:rsid w:val="00766784"/>
    <w:rsid w:val="00785F2C"/>
    <w:rsid w:val="007943F5"/>
    <w:rsid w:val="00794430"/>
    <w:rsid w:val="007949A9"/>
    <w:rsid w:val="0079710E"/>
    <w:rsid w:val="007A533E"/>
    <w:rsid w:val="007A7102"/>
    <w:rsid w:val="007B6267"/>
    <w:rsid w:val="007C3186"/>
    <w:rsid w:val="007C4373"/>
    <w:rsid w:val="007C45C4"/>
    <w:rsid w:val="007C5EFE"/>
    <w:rsid w:val="007D3F06"/>
    <w:rsid w:val="007E29C6"/>
    <w:rsid w:val="007E78D7"/>
    <w:rsid w:val="007F4F2D"/>
    <w:rsid w:val="007F71EC"/>
    <w:rsid w:val="00812410"/>
    <w:rsid w:val="00816C1B"/>
    <w:rsid w:val="008230CA"/>
    <w:rsid w:val="008243C8"/>
    <w:rsid w:val="00830DB8"/>
    <w:rsid w:val="00837ABD"/>
    <w:rsid w:val="00843E77"/>
    <w:rsid w:val="008547E7"/>
    <w:rsid w:val="008639BD"/>
    <w:rsid w:val="00894C89"/>
    <w:rsid w:val="0089648A"/>
    <w:rsid w:val="008A2C4C"/>
    <w:rsid w:val="008A41A6"/>
    <w:rsid w:val="008A59A6"/>
    <w:rsid w:val="008B6621"/>
    <w:rsid w:val="008B7DE2"/>
    <w:rsid w:val="008D478F"/>
    <w:rsid w:val="008D7E0C"/>
    <w:rsid w:val="008E24AC"/>
    <w:rsid w:val="008E3954"/>
    <w:rsid w:val="00921E1E"/>
    <w:rsid w:val="0093451A"/>
    <w:rsid w:val="0096516D"/>
    <w:rsid w:val="009660A6"/>
    <w:rsid w:val="009B2B3D"/>
    <w:rsid w:val="009B39AD"/>
    <w:rsid w:val="009B6046"/>
    <w:rsid w:val="009B79AF"/>
    <w:rsid w:val="009C7295"/>
    <w:rsid w:val="009D3CD0"/>
    <w:rsid w:val="009E0423"/>
    <w:rsid w:val="009E4051"/>
    <w:rsid w:val="009F7831"/>
    <w:rsid w:val="00A200FF"/>
    <w:rsid w:val="00A2788C"/>
    <w:rsid w:val="00A35B66"/>
    <w:rsid w:val="00A36EFB"/>
    <w:rsid w:val="00A414C5"/>
    <w:rsid w:val="00A44F9D"/>
    <w:rsid w:val="00A45027"/>
    <w:rsid w:val="00A46AAF"/>
    <w:rsid w:val="00A553C8"/>
    <w:rsid w:val="00A835CC"/>
    <w:rsid w:val="00A9063E"/>
    <w:rsid w:val="00A92D02"/>
    <w:rsid w:val="00A9481A"/>
    <w:rsid w:val="00AB47EC"/>
    <w:rsid w:val="00AB5809"/>
    <w:rsid w:val="00AC0086"/>
    <w:rsid w:val="00AC58E7"/>
    <w:rsid w:val="00AD492C"/>
    <w:rsid w:val="00AE0689"/>
    <w:rsid w:val="00AF3F4B"/>
    <w:rsid w:val="00B11F0C"/>
    <w:rsid w:val="00B15578"/>
    <w:rsid w:val="00B16250"/>
    <w:rsid w:val="00B23835"/>
    <w:rsid w:val="00B35159"/>
    <w:rsid w:val="00B55D17"/>
    <w:rsid w:val="00B609A8"/>
    <w:rsid w:val="00B65572"/>
    <w:rsid w:val="00B71275"/>
    <w:rsid w:val="00B73F5E"/>
    <w:rsid w:val="00B7762E"/>
    <w:rsid w:val="00B936AF"/>
    <w:rsid w:val="00B95619"/>
    <w:rsid w:val="00BB4954"/>
    <w:rsid w:val="00BC203B"/>
    <w:rsid w:val="00BD320B"/>
    <w:rsid w:val="00BE139C"/>
    <w:rsid w:val="00BE3338"/>
    <w:rsid w:val="00BF218D"/>
    <w:rsid w:val="00BF5037"/>
    <w:rsid w:val="00C00A35"/>
    <w:rsid w:val="00C01A2A"/>
    <w:rsid w:val="00C0249E"/>
    <w:rsid w:val="00C06116"/>
    <w:rsid w:val="00C2083C"/>
    <w:rsid w:val="00C20BE0"/>
    <w:rsid w:val="00C41CE3"/>
    <w:rsid w:val="00C5722E"/>
    <w:rsid w:val="00C62EB3"/>
    <w:rsid w:val="00C821E2"/>
    <w:rsid w:val="00C87E6E"/>
    <w:rsid w:val="00C9123C"/>
    <w:rsid w:val="00CA068F"/>
    <w:rsid w:val="00CA3750"/>
    <w:rsid w:val="00CA4FFA"/>
    <w:rsid w:val="00CB6D8A"/>
    <w:rsid w:val="00CC1D85"/>
    <w:rsid w:val="00CC25ED"/>
    <w:rsid w:val="00CE28FD"/>
    <w:rsid w:val="00CF24C9"/>
    <w:rsid w:val="00D03040"/>
    <w:rsid w:val="00D17D6E"/>
    <w:rsid w:val="00D2459F"/>
    <w:rsid w:val="00D2666D"/>
    <w:rsid w:val="00D36072"/>
    <w:rsid w:val="00D431B6"/>
    <w:rsid w:val="00D54AD7"/>
    <w:rsid w:val="00D55841"/>
    <w:rsid w:val="00D55E97"/>
    <w:rsid w:val="00D633D8"/>
    <w:rsid w:val="00D66F37"/>
    <w:rsid w:val="00D716BC"/>
    <w:rsid w:val="00DC5860"/>
    <w:rsid w:val="00DD212F"/>
    <w:rsid w:val="00E2114A"/>
    <w:rsid w:val="00E31E71"/>
    <w:rsid w:val="00E44B70"/>
    <w:rsid w:val="00E47D00"/>
    <w:rsid w:val="00E5232A"/>
    <w:rsid w:val="00E54762"/>
    <w:rsid w:val="00E54EFE"/>
    <w:rsid w:val="00E55B31"/>
    <w:rsid w:val="00E732A7"/>
    <w:rsid w:val="00EA283B"/>
    <w:rsid w:val="00EA604A"/>
    <w:rsid w:val="00EB40B5"/>
    <w:rsid w:val="00EB4AD8"/>
    <w:rsid w:val="00EB5B6F"/>
    <w:rsid w:val="00EC3553"/>
    <w:rsid w:val="00ED18B6"/>
    <w:rsid w:val="00ED3F45"/>
    <w:rsid w:val="00ED7F2A"/>
    <w:rsid w:val="00EE5FC4"/>
    <w:rsid w:val="00EE61B8"/>
    <w:rsid w:val="00EE6A8F"/>
    <w:rsid w:val="00EF371F"/>
    <w:rsid w:val="00EF3AD3"/>
    <w:rsid w:val="00F032FD"/>
    <w:rsid w:val="00F30069"/>
    <w:rsid w:val="00F515E0"/>
    <w:rsid w:val="00F53658"/>
    <w:rsid w:val="00F71EC4"/>
    <w:rsid w:val="00F837D6"/>
    <w:rsid w:val="00FA47A9"/>
    <w:rsid w:val="00FA7290"/>
    <w:rsid w:val="00FC0727"/>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uiPriority w:val="99"/>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character" w:customStyle="1" w:styleId="style11">
    <w:name w:val="style11"/>
    <w:basedOn w:val="DefaultParagraphFont"/>
    <w:rsid w:val="003F171A"/>
    <w:rPr>
      <w:rFonts w:cs="Traditional Arabic" w:hint="cs"/>
      <w:b/>
      <w:bCs/>
      <w:color w:val="000000"/>
      <w:sz w:val="36"/>
      <w:szCs w:val="36"/>
    </w:rPr>
  </w:style>
  <w:style w:type="paragraph" w:styleId="Header">
    <w:name w:val="header"/>
    <w:basedOn w:val="Normal"/>
    <w:link w:val="HeaderChar"/>
    <w:uiPriority w:val="99"/>
    <w:unhideWhenUsed/>
    <w:rsid w:val="00934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51A"/>
  </w:style>
  <w:style w:type="paragraph" w:styleId="Footer">
    <w:name w:val="footer"/>
    <w:basedOn w:val="Normal"/>
    <w:link w:val="FooterChar"/>
    <w:uiPriority w:val="99"/>
    <w:unhideWhenUsed/>
    <w:rsid w:val="00934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7794">
      <w:bodyDiv w:val="1"/>
      <w:marLeft w:val="0"/>
      <w:marRight w:val="0"/>
      <w:marTop w:val="0"/>
      <w:marBottom w:val="0"/>
      <w:divBdr>
        <w:top w:val="none" w:sz="0" w:space="0" w:color="auto"/>
        <w:left w:val="none" w:sz="0" w:space="0" w:color="auto"/>
        <w:bottom w:val="none" w:sz="0" w:space="0" w:color="auto"/>
        <w:right w:val="none" w:sz="0" w:space="0" w:color="auto"/>
      </w:divBdr>
    </w:div>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81810592">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0528516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5279020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168405606">
      <w:bodyDiv w:val="1"/>
      <w:marLeft w:val="0"/>
      <w:marRight w:val="0"/>
      <w:marTop w:val="0"/>
      <w:marBottom w:val="0"/>
      <w:divBdr>
        <w:top w:val="none" w:sz="0" w:space="0" w:color="auto"/>
        <w:left w:val="none" w:sz="0" w:space="0" w:color="auto"/>
        <w:bottom w:val="none" w:sz="0" w:space="0" w:color="auto"/>
        <w:right w:val="none" w:sz="0" w:space="0" w:color="auto"/>
      </w:divBdr>
    </w:div>
    <w:div w:id="133649310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7A98-55EC-440D-BA86-DA608A94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2</cp:revision>
  <cp:lastPrinted>2021-12-28T19:33:00Z</cp:lastPrinted>
  <dcterms:created xsi:type="dcterms:W3CDTF">2023-10-11T07:27:00Z</dcterms:created>
  <dcterms:modified xsi:type="dcterms:W3CDTF">2023-10-11T07:27:00Z</dcterms:modified>
</cp:coreProperties>
</file>