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72" w:type="dxa"/>
        <w:jc w:val="right"/>
        <w:tblLayout w:type="fixed"/>
        <w:tblLook w:val="0400" w:firstRow="0" w:lastRow="0" w:firstColumn="0" w:lastColumn="0" w:noHBand="0" w:noVBand="1"/>
      </w:tblPr>
      <w:tblGrid>
        <w:gridCol w:w="1146"/>
        <w:gridCol w:w="5226"/>
      </w:tblGrid>
      <w:tr w:rsidR="000B34BE" w:rsidRPr="000B34BE" w14:paraId="46CABCA9" w14:textId="77777777" w:rsidTr="000B34BE">
        <w:trPr>
          <w:trHeight w:val="344"/>
          <w:jc w:val="right"/>
        </w:trPr>
        <w:tc>
          <w:tcPr>
            <w:tcW w:w="114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37B5B" w14:textId="77777777" w:rsidR="000B34BE" w:rsidRPr="000B34BE" w:rsidRDefault="000B34BE" w:rsidP="007B2E2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2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B0200E" w14:textId="77777777" w:rsidR="000B34BE" w:rsidRPr="000B34BE" w:rsidRDefault="000B34BE" w:rsidP="007B2E2F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KW"/>
              </w:rPr>
            </w:pP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ولا تنازعوا فتفشلوا</w:t>
            </w:r>
          </w:p>
        </w:tc>
      </w:tr>
      <w:tr w:rsidR="000B34BE" w:rsidRPr="000B34BE" w14:paraId="5D4CC32B" w14:textId="77777777" w:rsidTr="000B34BE">
        <w:trPr>
          <w:trHeight w:val="356"/>
          <w:jc w:val="right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477BC" w14:textId="77777777" w:rsidR="000B34BE" w:rsidRPr="000B34BE" w:rsidRDefault="000B34BE" w:rsidP="007B2E2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2470F" w14:textId="2EE60C38" w:rsidR="000B34BE" w:rsidRPr="000B34BE" w:rsidRDefault="000B34BE" w:rsidP="007B2E2F">
            <w:pPr>
              <w:bidi/>
              <w:spacing w:after="8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0B34BE">
              <w:rPr>
                <w:sz w:val="20"/>
                <w:szCs w:val="20"/>
                <w:rtl/>
              </w:rPr>
              <w:t xml:space="preserve"> </w:t>
            </w: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المؤمنون كالبنيان الواحد</w:t>
            </w: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2</w:t>
            </w: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–</w:t>
            </w: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الجماعة رحمة والفرقة عذاب</w:t>
            </w: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. 3- </w:t>
            </w: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كيد الشيطان بالتفريق بين المؤمنين</w:t>
            </w: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. 4- </w:t>
            </w:r>
            <w:r w:rsidRPr="000B34BE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أسباب الاجتماع وأسباب الفرقة</w:t>
            </w:r>
            <w:r w:rsidRPr="000B34BE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4E835B7" w14:textId="77777777" w:rsidR="000B34BE" w:rsidRPr="000B34BE" w:rsidRDefault="000B34BE" w:rsidP="000B34BE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3B61994E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الحمد لله عل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الغ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يوب، يؤل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برحمته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القلوب، وي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نج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 بف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أنواعِ الكُروب، وأشهد أن لا إله إلا الله وحد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لا شريك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له، وأشهد أن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محمد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عبد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 ورسول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ه، صلّى الله عليه وعلى </w:t>
      </w:r>
      <w:proofErr w:type="spellStart"/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</w:t>
      </w:r>
      <w:proofErr w:type="spellEnd"/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وصحبه وسلم تسليمًا كثيرًا، أما بعد:</w:t>
      </w:r>
    </w:p>
    <w:p w14:paraId="2A43076D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فاتقوا الله 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 حق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التقوى، وراقبوه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 الس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جوى،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0B34B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68809C03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28EE20DE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يأمر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تعالى كليمَه موسى عليه السلام أن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يذهب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إلى 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رعون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ذ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بالله، فيسأل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موسى رب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أن 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رسل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معه أخاه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هارون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قائل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ا: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وَأَخِي هَارُونُ هُوَ أَفْصَحُ مِنِّي لِسَانًا فَأَرْسِلْهُ مَعِيَ رِدْءًا يُصَدِّقُنِي إِنِّي أَخَافُ أَنْ يُكَذِّبُونِ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﴾.. فيجيب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العالمين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دعاء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 بقوله: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سَنَشُدُّ عَضُدَكَ بِأَخِيكَ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526FAF34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نَعَم،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 المؤمن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قليلٌ بنفس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كثير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بإخوانه، ضعيفٌ 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بـمُفرَدِ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قويٌّ بأعوان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ولقد 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رسوله ﷺ فأيَّده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صره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وبالمؤمنين، فقال: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وَإِنْ يُرِيدُوا أَنْ يَخْدَعُوكَ فَإِنَّ حَسْبَكَ اللَّهُ هُوَ الَّذِي أَيَّدَكَ بِنَصْرِهِ وَبِالْمُؤْمِنِينَ </w:t>
      </w:r>
      <w:r w:rsidRPr="000B34B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وَأَلَّفَ بَيْنَ قُلُوبِهِمْ لَوْ أَنْفَقْتَ مَا فِي الْأَرْضِ جَمِيعًا مَا أَلَّفْتَ بَيْنَ قُلُوبِهِمْ وَلَكِنَّ اللَّهَ أَلَّفَ بَيْنَهُمْ إِنَّهُ عَزِيزٌ</w:t>
      </w:r>
      <w:r w:rsidRPr="000B34BE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حَكِيمٌ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﴾. </w:t>
      </w:r>
    </w:p>
    <w:p w14:paraId="21A12D77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فالمؤمنون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جسد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واحد، وأم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واحدة، كالب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يشد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بعض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بعض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ا، وكل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كانوا كذلك، كانوا 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لا 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أعداؤ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في اقت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حام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ه.</w:t>
      </w:r>
    </w:p>
    <w:p w14:paraId="3F5A0453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فلا غ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 أن يأم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عز وجل بحكمته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ورحمته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المسلمين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بالاعتصامِ والاجتماع، وينهاهم عن 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 والن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يقول سبحانه: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وَاعْتَصِمُوا بِحَبْلِ اللَّهِ جَمِيعًا وَلَا تَفَرَّقُوا وَاذْكُرُوا نِعْمَتَ اللَّهِ عَلَيْكُمْ إِذْ كُنْتُمْ أَعْدَاءً فَأَلَّفَ بَيْنَ قُلُوبِكُمْ فَأَصْبَحْتُمْ بِنِعْمَتِهِ إِخْوَانًا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7B64B2AD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خوة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الإسلام:</w:t>
      </w:r>
    </w:p>
    <w:p w14:paraId="61277E79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ركة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الاجتماع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مة، يقول النبي ﷺ: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الْجَمَاعَةُ رَحْمَةٌ، وَالْفُرْقَةُ عَذَابٌ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رواه أحمد، وم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كته معي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تعالى لأهله، قال ﷺ: «</w:t>
      </w:r>
      <w:r w:rsidRPr="000B34BE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ي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َدُ اللهِ مَعَ الجَمَاعَةِ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رواه الترمذي.</w:t>
      </w:r>
    </w:p>
    <w:p w14:paraId="432BC9E3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سبيل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والض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والوَهْن، وض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المؤمنين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واستهانة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الك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افرة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بهم، قال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تعالى: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وَأَطِيعُوا اللَّهَ وَرَسُولَهُ وَلَا تَنَازَعُوا فَتَفْشَلُوا وَتَذْهَبَ رِيحُكُمْ وَاصْبِرُوا إِنَّ اللَّهَ مَعَ الصَّابِرِينَ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﴾، وقال ﷺ: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عَلَيْكُمْ بِالْجَمَاعَةِ، فَإِنَّمَا يَأكُلُ الذِّئْبُ الْقَاصِيَةَ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رواه أحمد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(أي أنّ الذّئبَ إنما يأكلُ الشاةَ الـمُنْفردة).</w:t>
      </w:r>
    </w:p>
    <w:p w14:paraId="01ECF2D1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ولذلك فإنّ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الشيطان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الرجيم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أحر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ما يكون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الت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فريق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 المؤمنين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وإثارة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ضاء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اعات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بينهم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يقول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النبي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ﷺ: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إِنَّ الشَّيْطَانَ قَدْ أَيِسَ أَنْ يَعْبُدَهُ الْمُصَلُّونَ فِي جَزِيرَةِ الْعَرَبِ، وَلَكِنْ فِي التَّحْرِيشِ بَيْنَهُمْ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رواه مسلم.</w:t>
      </w:r>
    </w:p>
    <w:p w14:paraId="7A2BFE3C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يفرّق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الشيطان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 الزَّوج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وزوج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والأخِ وأخيه، والأَبِ وولَدِه، والمسلمِ وأخيهِ المسلم، ويبعث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الفتنة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المؤمنين، وي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ثير بينهم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داوات، كما قال سبحانه: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إِنَّمَا يُرِيدُ الشَّيْطَانُ أَنْ يُوقِعَ بَيْنَكُمُ الْعَدَاوَةَ وَالْبَغْضَاءَ فِي الْخَمْرِ وَالْمَيْسِرِ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04C53A7D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وقال النبي ﷺ: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إِنَّ إِبْلِيسَ يَضَعُ عَرْشَهُ عَلَى الْمَاءِ، ثُمَّ يَبْعَثُ سَرَايَاهُ، فَأَدْنَاهُمْ مِنْهُ مَنْزِلَةً أَعْظَمُهُمْ فِتْنَةً، يَجِيءُ أَحَدُهُمْ فَيَقُولُ: فَعَلْتُ كَذَا وَكَذَا، فَيَقُولُ: مَا صَنَعْتَ شَيْئًا، قَالَ ثُمَّ يَجِيءُ أَحَدُهُمْ فَيَقُولُ: مَا تَرَكْتُهُ حَتَّى فَرَّقْتُ بَيْنَهُ وَبَيْنَ امْرَأَتِهِ، قَالَ: فَيُدْنِيهِ مِنْهُ وَيَقُولُ: نِعْمَ أَنْتَ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 رواه مسلم.</w:t>
      </w:r>
    </w:p>
    <w:p w14:paraId="1D618D2D" w14:textId="77777777" w:rsidR="000B34BE" w:rsidRPr="000B34BE" w:rsidRDefault="000B34BE" w:rsidP="000B34BE">
      <w:pPr>
        <w:keepNext/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ع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: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</w:t>
      </w:r>
    </w:p>
    <w:p w14:paraId="4271C0ED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 للاجتماع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والأ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أسبابًا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تُحْتَذى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وإنّ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للبغضاءِ والف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أسبابًا 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تُتَّقى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وإن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اظر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إلى واقع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يرى أن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بينهم حدثت على أساس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الأعراق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ات، أو على أساس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الأفكار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والمناهج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ايات.</w:t>
      </w:r>
    </w:p>
    <w:p w14:paraId="21032C2D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لذا كان من أعظم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أسباب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لفة والاجتماع، بل هو أصل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وأساس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ها: الإيمانُ بالله تعالى، الذي 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فيه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محبَّة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والمحبّة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 ولأجلِه، وم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والات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والاة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وإن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اختلفت الأعراق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والأجناس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غات، كما قال الله تعالى: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إِنَّمَا الْمُؤْمِنُونَ إِخْوَةٌ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﴾، وقال الله سبحانه: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وَالْمُؤْمِنُونَ وَالْمُؤْمِنَاتُ بَعْضُهُمْ أَوْلِيَاءُ بَعْضٍ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11C2794A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الإيمانُ بالله، الذي 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 محب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المؤمن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الخير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لأخيه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المؤمن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مامًا كما يحبّه لنفسه، فلا يحم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 لأخيه بغضاء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ولا حسدًا، يقول النبي ﷺ: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لاَ يُؤْمِنُ أَحَدُكُمْ حَتَّى يُحِبَّ لأَخِيهِ مَا يُحِبُّ لِنَفْسِهِ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متفق عليه.</w:t>
      </w:r>
    </w:p>
    <w:p w14:paraId="6CB3D589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إخوة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الإسلام: </w:t>
      </w:r>
    </w:p>
    <w:p w14:paraId="4A13D7D0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إذا كان الناس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يجتمعون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على أ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خ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وَّة 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ب، أو الق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بيلة، أو الو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طن، أو الد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نيا، فإنَّ المؤمنين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يجتمعون على ما هو أعظم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من ذلك، يجتمعون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على الإيمان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بربّ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الواحد، الذي 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حبّ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ونه جميعًا، ويعظّ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مونه جميعًا، وي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طيعونه جميعًا، ويرجون لقاء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ه جميعًا، ولذلك يوالي المؤمنُ مَن آمن بالله وحده لا شريك له، ولا 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قدِّم على هذا الميثاقِ 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نًا، ولا 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رقًا، ولا 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ميّةً، ولا حزبًا.</w:t>
      </w:r>
    </w:p>
    <w:p w14:paraId="764B27E4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النبي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ﷺ لـمّ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ثَ بين رجُلٍ من الأنصار ورجلٍ من المهاجرين شيء، فقالَ الأَنْصَارِيُّ: يَا لَلأَنْصَارِ، وَقَالَ الْمُهَاجِرِيُّ: يَا لَلْمُهَاجِرِينَ، قَالَ رَسُولُ اللهِ ﷺ حينئذ: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مَا بَالُ دَعْوَى الْجَاهِلِيَّةِ؟ دَعُوهَا، فَإِنَّهَا مُنْتِنَةٌ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متفق عليه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3C465428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ومن أعظَمِ أسبابِ الأُلفةِ والاجتماع: الاعتصام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بحبل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الله، وهو 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المعصوم، القرآنُ والسنّة، قال الله تعالى: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وَاعْتَصِمُوا بِحَبْلِ اللَّهِ جَمِيعًا وَلَا تَفَرَّقُوا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ف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متى اجتمعت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على المنهج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الرب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اني، الذي لا اختلاف فيه ولا تناقض، واعتصمت به إيمان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وفهم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وع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ا، جمع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قلوب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ها، وألّ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 بينها، ووحّ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 صفّ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ها.</w:t>
      </w:r>
    </w:p>
    <w:p w14:paraId="711765F5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وإنما كان الاعتصام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بالوحي نجاةً من 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؛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لأن من أخطر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أسباب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 الت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ناز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 الدين، وهذا الت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نازع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ينشأ من سببين: </w:t>
      </w:r>
    </w:p>
    <w:p w14:paraId="29AF69A2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أو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هما: اشتباه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وخ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فاؤُه والتباسُه بالباطل، والوحي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المعصوم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ِّ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نٌ ظاهر، ونور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باهر، لا تناقُض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 ولا التباس، فمن أقبل عليه 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لتم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سًا هدايت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عامل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به، كان له نور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وه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ى وع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صمةً من الش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قاق والنزاع.</w:t>
      </w:r>
    </w:p>
    <w:p w14:paraId="4974289E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ولا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التحاكم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إليه والعمل بمقتضاه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دون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انتقاء، فإن الله عاق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السابقة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التي أخذت من شرع الله ما وافق أهواء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ها، بأن ألقى العداوة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والبغضاءَ بينهم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تعالى: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وَمِنَ الَّذِينَ قَالُوا إِنَّا نَصَارَى أَخَذْنَا مِيثَاقَهُمْ فَنَسُوا حَظًّا مِمَّا ذُكِّرُوا بِهِ فَأَغْرَيْنَا بَيْنَهُمُ الْعَدَاوَةَ وَالْبَغْضَاءَ إِلَى يَوْمِ الْقِيَامَةِ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08471B28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ولقد حذ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 النبي ﷺ أمت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تلك العقوبة، فقال: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يَا مَعْشَرَ الْمُهَاجِرِينَ، خَمْسٌ إِذَا ابْتُلِيتُمْ بِهِنَّ، وَأَعُوذُ بِاللهِ أَنْ تُدْرِكُوهُنَّ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»: وذكر منها: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وَمَا لَمْ تَحْكُمْ أَئِمَّتُهُمْ بِكِتَابِ اللهِ</w:t>
      </w:r>
      <w:r w:rsidRPr="000B34BE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وَيَتَخَيَّرُوا مِمَّا أَنْزَلَ اللهُ</w:t>
      </w:r>
      <w:r w:rsidRPr="000B34BE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إِلَّا جَعَلَ اللهُ بَأسَهُمْ بَيْنَهُمْ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رواه ابن ماجه.</w:t>
      </w:r>
    </w:p>
    <w:p w14:paraId="2AE97445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والسبب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الثاني للت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نازع: ات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باعُ الهوى وما تشتهيه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فوس، ولو كان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خ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الش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والحق، فمتى صد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 المؤمنون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 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دِ الحقِّ وإيثار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اجتمعت قلوب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باتباع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الوحي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المعصوم، وم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فسدَ قصدُه واتبع هواه أضلَّهُ الله على علم، وختم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سمعه وقلبه.</w:t>
      </w:r>
    </w:p>
    <w:p w14:paraId="591E5162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فص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 ات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باع الحق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أعظم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أسباب الأ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فة والاجتماع، وات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وى وط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الدنيا من أخطر أسباب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رقة والاختلاف.</w:t>
      </w:r>
    </w:p>
    <w:p w14:paraId="7B250007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قال ﷺ: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pacing w:val="-6"/>
          <w:sz w:val="28"/>
          <w:szCs w:val="28"/>
          <w:rtl/>
        </w:rPr>
        <w:t>وَاللَّهِ مَا الفَقْرَ أَخْشَى عَلَيْكُم، وَلَكِنِّي أَخْشَى أَنْ تُبْسَطَ عَلَيْكُمُ الدُّنْيَا كَمَا بُسِطَتْ عَلَى مَنْ كَانَ قَبْلَكُم، فَتَنَافَسُوهَا كَمَا تَنَافَسُوهَا، وَتُهْلِكَكُمْ كَمَا أَهْلَكَتْهُم</w:t>
      </w:r>
      <w:r w:rsidRPr="000B34BE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»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 xml:space="preserve"> متفق عليه.</w:t>
      </w:r>
    </w:p>
    <w:p w14:paraId="557F0E2B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ع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064F6AC1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للشيطان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لًا، يضع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كلٍّ منها شيطانًا يُزخرف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الباطل، في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غري عُبّ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الأهواء، في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قون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الذي يحول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بينهم وبين أهوائهم، ثم يخاص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مون وي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قون المؤمنين.</w:t>
      </w:r>
    </w:p>
    <w:p w14:paraId="2FBF2D81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صحّ عَنْ عَبْدِ اللهِ بْنِ مَسْعُودٍ رضي الله عنه أنه قَال: 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خَطَّ لَنَا رَسُولُ اللهِ ﷺ خَطًّا، ثُمَّ قَالَ هَذَا سَبِيلُ اللهِ، ثُمَّ خَطَّ خُطُوطًا عَنْ يَمِينِهِ وَعَنْ شِمَالِهِ، ثُمَّ قَالَ هَذِهِ سُبُلٌ عَلَى كُلِّ سَبِيلٍ مِنْهَا شَيْطَانٌ يَدْعُو إِلَيْهِ، ثُمَّ قَرَأَ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وَأَنَّ هَذَا صِرَاطِي مُسْتَقِيمًا فَاتَّبِعُوهُ، وَلاَ تَتَّبِعُوا السُّبُلَ فَتَفَرَّقَ بِكُمْ عَنْ سَبِيلِهِ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﴾». رواه أحمد.</w:t>
      </w:r>
    </w:p>
    <w:p w14:paraId="54417AF7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نعم، قد يقع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اختلافٌ بين المسلمين في الآراء، إلا أنّ الردّ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إلى الوحي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المعصوم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صمة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لهم من هُوّ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مز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والافتراق، كما قال تعالى: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فَإِنْ تَنَازَعْتُمْ فِي شَيْءٍ فَرُدُّوهُ إِلَى اللَّهِ وَالرَّسُولِ إِنْ كُنْتُمْ تُؤْمِنُونَ بِاللَّهِ وَالْيَوْمِ الْآخِرِ ذَلِكَ خَيْرٌ وَأَحْسَنُ تَأْوِيلًا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6F172C0C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 الله لي ولكم في القرآن العظيم، ونفعني وإياكم بما فيه من الآيات والذكر الحكيم، وأستغفر الله لي ولكم فاستغفروه، إنه هو الغفور الرحيم.</w:t>
      </w:r>
    </w:p>
    <w:p w14:paraId="6701ABCA" w14:textId="77777777" w:rsidR="000B34BE" w:rsidRPr="000B34BE" w:rsidRDefault="000B34BE" w:rsidP="000B34BE">
      <w:pPr>
        <w:bidi/>
        <w:spacing w:after="8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4B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B34B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0B34BE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46283FB8" w14:textId="77777777" w:rsidR="000B34BE" w:rsidRPr="000B34BE" w:rsidRDefault="000B34BE" w:rsidP="000B34BE">
      <w:pPr>
        <w:bidi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  <w:lang w:bidi="ar-KW"/>
        </w:rPr>
      </w:pP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bookmarkEnd w:id="0"/>
    <w:p w14:paraId="11215FCC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الحمد لله، والصلاة والسلام على رسول الله، وعلى </w:t>
      </w:r>
      <w:proofErr w:type="spellStart"/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آله</w:t>
      </w:r>
      <w:proofErr w:type="spellEnd"/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وصحبه ومَنْ والاه، أما بعد:</w:t>
      </w:r>
    </w:p>
    <w:p w14:paraId="4864C271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فاتقوا الله -عِبادَ الله- وراقِبوه، </w:t>
      </w:r>
      <w:proofErr w:type="spellStart"/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وأَطيعُوه</w:t>
      </w:r>
      <w:proofErr w:type="spellEnd"/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ولا تَعصُوه.</w:t>
      </w:r>
    </w:p>
    <w:p w14:paraId="5C843EC4" w14:textId="77777777" w:rsidR="000B34BE" w:rsidRPr="000B34BE" w:rsidRDefault="000B34BE" w:rsidP="000B34B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إخوة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الإسلام:</w:t>
      </w:r>
    </w:p>
    <w:p w14:paraId="5868DD9D" w14:textId="77777777" w:rsidR="000B34BE" w:rsidRPr="000B34BE" w:rsidRDefault="000B34BE" w:rsidP="000B34B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 تعالى أنزل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التوراة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والإنجيل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وجعل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م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اله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دى والنور، إلا أن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بني إسرائيل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لم يختلفوا ولم يتفر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قوا إلا مِن بعدِ ما جاءَهُم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العلم، حتى استحلَّ بعضُه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دماءَ بعض، وما كان ذلك إلا لفَسادِ قُلوبِهم بالكِبر والحسَدِ والب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ي، والت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المال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والسلطان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الله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تعالى: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الدِّينَ عِنْدَ اللَّهِ الْإِسْلَامُ وَمَا اخْتَلَفَ الَّذِينَ أُوتُوا الْكِتَابَ إِلَّا مِنْ بَعْدِ مَا جَاءَهُمُ الْعِلْمُ بَغْيًا بَيْنَهُمْ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4A0AA5E7" w14:textId="77777777" w:rsidR="000B34BE" w:rsidRPr="000B34BE" w:rsidRDefault="000B34BE" w:rsidP="000B34B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لذلك كانت طهارة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القلب من الغ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سد والت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ناف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الدنيا، سبيلَ قَبولِ الحق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أيًّا كان قائل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ه.</w:t>
      </w:r>
    </w:p>
    <w:p w14:paraId="158B6EE7" w14:textId="77777777" w:rsidR="000B34BE" w:rsidRPr="000B34BE" w:rsidRDefault="000B34BE" w:rsidP="000B34B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 حقًّا على هذه الأمة، أن تعمل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بوصية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 تعالى لها في قوله: </w:t>
      </w:r>
      <w:r w:rsidRPr="000B34BE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وَأَنَّ هَذَا صِرَاطِي مُسْتَقِيمًا فَاتَّبِعُوهُ وَلَا تَتَّبِعُوا السُّبُلَ فَتَفَرَّقَ بِكُمْ عَنْ سَبِيلِهِ ذَلِكُمْ </w:t>
      </w:r>
      <w:proofErr w:type="spellStart"/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وَصَّاكُمْ</w:t>
      </w:r>
      <w:proofErr w:type="spellEnd"/>
      <w:r w:rsidRPr="000B34BE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بِهِ لَعَلَّكُمْ تَتَّقُونَ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﴾، وبوصيّة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نبيّ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ﷺ القائل: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0B34BE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لَا تَخْتَلِفُوا فَإِنَّ مَنْ كَانَ قَبْلَكُمْ اخْتَلَفُوا فَهَلَكُوا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». رواه البخاري.</w:t>
      </w:r>
    </w:p>
    <w:p w14:paraId="212A618C" w14:textId="77777777" w:rsidR="000B34BE" w:rsidRPr="000B34BE" w:rsidRDefault="000B34BE" w:rsidP="000B34B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اللهم ألّ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 بين قلوبنا، وأصلح ذات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بيننا، واهد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السلام، ونج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من الظلمات إلى النور، وجن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بنا الفواحش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ما ظهر منها وما بطن.</w:t>
      </w:r>
    </w:p>
    <w:p w14:paraId="71ECF23A" w14:textId="77777777" w:rsidR="000B34BE" w:rsidRPr="000B34BE" w:rsidRDefault="000B34BE" w:rsidP="000B34BE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اللهمَّ انصُرِ الإسلامَ وأعِزَّ المسلمين، وأهلكِ اليهودَ المجرمين، اللهم وأنزِلِ السَّكينةَ في قُلوبِ الـمُجاهدين في سبيلك، ونجِّ عبادَك المستضعَفين، وارفَع رايةَ الدين، بقوَّتِك يا قويُّ يا متين.</w:t>
      </w:r>
    </w:p>
    <w:p w14:paraId="2A158805" w14:textId="77777777" w:rsidR="000B34BE" w:rsidRPr="000B34BE" w:rsidRDefault="000B34BE" w:rsidP="000B34BE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اللهمَّ وفِّق وليَّ أمرنا لِما تُحبُّ وترضى، وخُذ بناصيتهِ للبِرِّ والتَّقوى،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آت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في الد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نيا حسنة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وفي الآخ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نة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عذ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اب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ار.</w:t>
      </w:r>
    </w:p>
    <w:p w14:paraId="170FDF7E" w14:textId="77777777" w:rsidR="000B34BE" w:rsidRPr="000B34BE" w:rsidRDefault="000B34BE" w:rsidP="000B34BE">
      <w:pPr>
        <w:widowControl w:val="0"/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0B34BE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0B34BE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 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اذكرُوا اللهَ ذِكرًا كثيرًا، </w:t>
      </w:r>
      <w:proofErr w:type="spellStart"/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وسبّ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حوهُ</w:t>
      </w:r>
      <w:proofErr w:type="spellEnd"/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بُكرةً وأصيلًا، وآخرُ دَعوانا أَنِ الحمد</w:t>
      </w:r>
      <w:r w:rsidRPr="000B34BE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0B34BE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للهِ ربِّ العالمين.</w:t>
      </w:r>
    </w:p>
    <w:p w14:paraId="10E333A9" w14:textId="12046997" w:rsidR="00761771" w:rsidRPr="000B34BE" w:rsidRDefault="00761771" w:rsidP="000B34BE">
      <w:pPr>
        <w:rPr>
          <w:sz w:val="20"/>
          <w:szCs w:val="20"/>
        </w:rPr>
      </w:pPr>
    </w:p>
    <w:sectPr w:rsidR="00761771" w:rsidRPr="000B34BE" w:rsidSect="00C44137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13F2" w14:textId="77777777" w:rsidR="00C44137" w:rsidRDefault="00C44137" w:rsidP="00506655">
      <w:pPr>
        <w:spacing w:after="0" w:line="240" w:lineRule="auto"/>
      </w:pPr>
      <w:r>
        <w:separator/>
      </w:r>
    </w:p>
  </w:endnote>
  <w:endnote w:type="continuationSeparator" w:id="0">
    <w:p w14:paraId="058AAAF3" w14:textId="77777777" w:rsidR="00C44137" w:rsidRDefault="00C44137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085CF" w14:textId="77777777" w:rsidR="00C44137" w:rsidRDefault="00C44137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07ABD7F5" w14:textId="77777777" w:rsidR="00C44137" w:rsidRDefault="00C44137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4FE358F2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0B34BE">
      <w:rPr>
        <w:rFonts w:cs="AL-Mohanad Bold" w:hint="cs"/>
        <w:b/>
        <w:bCs/>
        <w:color w:val="1C7688"/>
        <w:sz w:val="32"/>
        <w:szCs w:val="32"/>
        <w:rtl/>
      </w:rPr>
      <w:t>ولا تنازعوا فتفشلوا</w:t>
    </w:r>
    <w:r w:rsidR="00761771">
      <w:rPr>
        <w:rFonts w:cs="AL-Mohanad Bold" w:hint="cs"/>
        <w:b/>
        <w:bCs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64BB"/>
    <w:rsid w:val="00031C79"/>
    <w:rsid w:val="00042088"/>
    <w:rsid w:val="00047938"/>
    <w:rsid w:val="000625D6"/>
    <w:rsid w:val="00072276"/>
    <w:rsid w:val="000722AF"/>
    <w:rsid w:val="00085A4E"/>
    <w:rsid w:val="00092183"/>
    <w:rsid w:val="000B34BE"/>
    <w:rsid w:val="000C40CB"/>
    <w:rsid w:val="000C449D"/>
    <w:rsid w:val="000D7639"/>
    <w:rsid w:val="000F1DB9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A6968"/>
    <w:rsid w:val="001B1CA7"/>
    <w:rsid w:val="001B413F"/>
    <w:rsid w:val="001C4CE5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7446B"/>
    <w:rsid w:val="00297C7B"/>
    <w:rsid w:val="002A24A5"/>
    <w:rsid w:val="002A3914"/>
    <w:rsid w:val="002A46A9"/>
    <w:rsid w:val="002B1EB1"/>
    <w:rsid w:val="002B36DF"/>
    <w:rsid w:val="002B6E12"/>
    <w:rsid w:val="002D1D01"/>
    <w:rsid w:val="002F030D"/>
    <w:rsid w:val="002F57A8"/>
    <w:rsid w:val="002F7892"/>
    <w:rsid w:val="00305753"/>
    <w:rsid w:val="00323610"/>
    <w:rsid w:val="003263DC"/>
    <w:rsid w:val="00332112"/>
    <w:rsid w:val="00337F51"/>
    <w:rsid w:val="00340314"/>
    <w:rsid w:val="00350715"/>
    <w:rsid w:val="00351A7C"/>
    <w:rsid w:val="00363EAE"/>
    <w:rsid w:val="00372C33"/>
    <w:rsid w:val="00377C53"/>
    <w:rsid w:val="00396CD9"/>
    <w:rsid w:val="003A2FDA"/>
    <w:rsid w:val="003A3B92"/>
    <w:rsid w:val="003A42CB"/>
    <w:rsid w:val="003A70DA"/>
    <w:rsid w:val="003C3CFB"/>
    <w:rsid w:val="003C41F2"/>
    <w:rsid w:val="003F1594"/>
    <w:rsid w:val="00420A63"/>
    <w:rsid w:val="004243CF"/>
    <w:rsid w:val="004459D6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0F55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06C4"/>
    <w:rsid w:val="00665F4C"/>
    <w:rsid w:val="00666E7B"/>
    <w:rsid w:val="00670C6E"/>
    <w:rsid w:val="006742F6"/>
    <w:rsid w:val="0068247A"/>
    <w:rsid w:val="006871D5"/>
    <w:rsid w:val="00694C61"/>
    <w:rsid w:val="00696373"/>
    <w:rsid w:val="006A368E"/>
    <w:rsid w:val="006B1EE1"/>
    <w:rsid w:val="006C3440"/>
    <w:rsid w:val="006C3BD4"/>
    <w:rsid w:val="006E6DDF"/>
    <w:rsid w:val="006F2E05"/>
    <w:rsid w:val="00743716"/>
    <w:rsid w:val="0074633A"/>
    <w:rsid w:val="00761771"/>
    <w:rsid w:val="00771530"/>
    <w:rsid w:val="00772AEB"/>
    <w:rsid w:val="007B6C83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212F5"/>
    <w:rsid w:val="008268A2"/>
    <w:rsid w:val="008319B5"/>
    <w:rsid w:val="008442AE"/>
    <w:rsid w:val="008470E8"/>
    <w:rsid w:val="00863A69"/>
    <w:rsid w:val="00867FD2"/>
    <w:rsid w:val="00876D59"/>
    <w:rsid w:val="0087784D"/>
    <w:rsid w:val="00886B33"/>
    <w:rsid w:val="008A324F"/>
    <w:rsid w:val="008B781B"/>
    <w:rsid w:val="008C2229"/>
    <w:rsid w:val="008E12FD"/>
    <w:rsid w:val="008F3C55"/>
    <w:rsid w:val="0090640E"/>
    <w:rsid w:val="00914E24"/>
    <w:rsid w:val="00920043"/>
    <w:rsid w:val="00925925"/>
    <w:rsid w:val="00933DCD"/>
    <w:rsid w:val="00940FF5"/>
    <w:rsid w:val="00971776"/>
    <w:rsid w:val="00972927"/>
    <w:rsid w:val="009860C8"/>
    <w:rsid w:val="00990918"/>
    <w:rsid w:val="009C153A"/>
    <w:rsid w:val="009C4C74"/>
    <w:rsid w:val="009C5EDA"/>
    <w:rsid w:val="009D59EE"/>
    <w:rsid w:val="009E1DF6"/>
    <w:rsid w:val="00A06365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A3F7C"/>
    <w:rsid w:val="00AA7FCF"/>
    <w:rsid w:val="00AC3241"/>
    <w:rsid w:val="00AD2520"/>
    <w:rsid w:val="00AD5BE3"/>
    <w:rsid w:val="00AE2AC3"/>
    <w:rsid w:val="00AE6F11"/>
    <w:rsid w:val="00AE7343"/>
    <w:rsid w:val="00B31894"/>
    <w:rsid w:val="00B40894"/>
    <w:rsid w:val="00B40C2B"/>
    <w:rsid w:val="00B575A3"/>
    <w:rsid w:val="00B65ADC"/>
    <w:rsid w:val="00B90156"/>
    <w:rsid w:val="00BA58A4"/>
    <w:rsid w:val="00BE11A2"/>
    <w:rsid w:val="00C146EB"/>
    <w:rsid w:val="00C44137"/>
    <w:rsid w:val="00C561B9"/>
    <w:rsid w:val="00C81C10"/>
    <w:rsid w:val="00CA73DE"/>
    <w:rsid w:val="00CB0D1D"/>
    <w:rsid w:val="00CB2709"/>
    <w:rsid w:val="00CC29D5"/>
    <w:rsid w:val="00CC2DF1"/>
    <w:rsid w:val="00CC4457"/>
    <w:rsid w:val="00CC71EB"/>
    <w:rsid w:val="00CD1247"/>
    <w:rsid w:val="00CD172C"/>
    <w:rsid w:val="00CE00DB"/>
    <w:rsid w:val="00CE4469"/>
    <w:rsid w:val="00CE634E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C2A78"/>
    <w:rsid w:val="00DD7A11"/>
    <w:rsid w:val="00DE15DD"/>
    <w:rsid w:val="00DE4F49"/>
    <w:rsid w:val="00DE5DA4"/>
    <w:rsid w:val="00E07C15"/>
    <w:rsid w:val="00E1148A"/>
    <w:rsid w:val="00E240A8"/>
    <w:rsid w:val="00E269B8"/>
    <w:rsid w:val="00E326E6"/>
    <w:rsid w:val="00E332E4"/>
    <w:rsid w:val="00E47ABD"/>
    <w:rsid w:val="00E56DAF"/>
    <w:rsid w:val="00E61A26"/>
    <w:rsid w:val="00E74977"/>
    <w:rsid w:val="00E802F6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3AB4"/>
    <w:rsid w:val="00F76FE3"/>
    <w:rsid w:val="00F801C9"/>
    <w:rsid w:val="00F830DE"/>
    <w:rsid w:val="00F92E1C"/>
    <w:rsid w:val="00FA7834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E8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2024-01-31T07:28:00Z</cp:lastPrinted>
  <dcterms:created xsi:type="dcterms:W3CDTF">2024-01-31T07:28:00Z</dcterms:created>
  <dcterms:modified xsi:type="dcterms:W3CDTF">2024-01-31T07:28:00Z</dcterms:modified>
</cp:coreProperties>
</file>