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34FA" w:rsidRDefault="004434FA" w:rsidP="00920D9A">
      <w:pPr>
        <w:tabs>
          <w:tab w:val="left" w:pos="395"/>
        </w:tabs>
        <w:spacing w:before="60" w:after="0"/>
        <w:jc w:val="both"/>
        <w:rPr>
          <w:rFonts w:ascii="Traditional Arabic" w:hAnsi="Traditional Arabic" w:cs="Traditional Arabic"/>
          <w:sz w:val="32"/>
          <w:szCs w:val="32"/>
        </w:rPr>
      </w:pPr>
      <w:r>
        <w:rPr>
          <w:rFonts w:ascii="Traditional Arabic" w:hAnsi="Traditional Arabic" w:cs="Traditional Arabic"/>
          <w:sz w:val="32"/>
          <w:szCs w:val="32"/>
          <w:rtl/>
        </w:rPr>
        <w:t>إنَّ الْحَمْدَ لِلَّهِ، نَحْمَدُهُ وَنَسْتَعِينُهُ وَنَسْتَغْفِرُهُ، وَنَعُوذُ بِاللَّهِ مِنْ شُرُورِ أَنْفُسِنَا وسَيِّئَاتِ أَعْمَالِنَا، مَنْ يَهْدِهِ اللَّهُ فَلَا مُضِلَّ لَهُ، وَمَنْ يُضْلِلْ فَلَا هَادِيَ لَهُ، وَأَشْهَدُ أَنْ لَا إلـٰه إِلَّا اللَّهُ وَحْدَهُ لَا شَرِيكَ لَهُ، وَأَشْهَدُ أَنَّ مُحَمَّدًا عَبْدُهُ وَرَسُولُهُ.</w:t>
      </w:r>
    </w:p>
    <w:p w:rsidR="004434FA" w:rsidRDefault="004434FA" w:rsidP="00920D9A">
      <w:pPr>
        <w:tabs>
          <w:tab w:val="left" w:pos="395"/>
        </w:tabs>
        <w:spacing w:before="60" w:after="0"/>
        <w:jc w:val="both"/>
        <w:rPr>
          <w:rFonts w:ascii="Traditional Arabic" w:hAnsi="Traditional Arabic" w:cs="Traditional Arabic"/>
          <w:sz w:val="32"/>
          <w:szCs w:val="32"/>
          <w:rtl/>
        </w:rPr>
      </w:pPr>
      <w:r>
        <w:rPr>
          <w:rFonts w:ascii="Traditional Arabic" w:hAnsi="Traditional Arabic" w:cs="Traditional Arabic"/>
          <w:sz w:val="32"/>
          <w:szCs w:val="32"/>
          <w:rtl/>
        </w:rPr>
        <w:t>(يَا أَيُّهَا الَّذِينَ آمَنُواْ اتَّقُواْ اللّهَ حَقَّ تُقَاتِهِ وَلاَ تَمُوتُنَّ إِلاَّ وَأَنتُم مُّسْلِمُون).</w:t>
      </w:r>
      <w:r w:rsidR="00A200FF">
        <w:rPr>
          <w:rFonts w:ascii="Traditional Arabic" w:hAnsi="Traditional Arabic" w:cs="Traditional Arabic" w:hint="cs"/>
          <w:sz w:val="32"/>
          <w:szCs w:val="32"/>
          <w:rtl/>
        </w:rPr>
        <w:t xml:space="preserve"> </w:t>
      </w:r>
      <w:r>
        <w:rPr>
          <w:rFonts w:ascii="Traditional Arabic" w:hAnsi="Traditional Arabic" w:cs="Traditional Arabic"/>
          <w:sz w:val="32"/>
          <w:szCs w:val="32"/>
          <w:rtl/>
        </w:rPr>
        <w:t xml:space="preserve">(يَا أَيُّهَا النَّاسُ اتَّقُواْ رَبَّكُمُ الَّذِي خَلَقَكُم مِّن نَّفْسٍ وَاحِدَةٍ وَخَلَقَ مِنْهَا زَوْجَهَا وَبَثَّ مِنْهُمَا رِجَالاً كَثِيراً وَنِسَاء وَاتَّقُواْ اللّهَ </w:t>
      </w:r>
      <w:r w:rsidRPr="004434FA">
        <w:rPr>
          <w:rFonts w:ascii="Traditional Arabic" w:hAnsi="Traditional Arabic" w:cs="Traditional Arabic"/>
          <w:sz w:val="30"/>
          <w:szCs w:val="30"/>
          <w:rtl/>
        </w:rPr>
        <w:t>الَّذِي</w:t>
      </w:r>
      <w:r>
        <w:rPr>
          <w:rFonts w:ascii="Traditional Arabic" w:hAnsi="Traditional Arabic" w:cs="Traditional Arabic"/>
          <w:sz w:val="32"/>
          <w:szCs w:val="32"/>
          <w:rtl/>
        </w:rPr>
        <w:t xml:space="preserve"> تَسَاءلُونَ بِهِ وَالأَرْحَامَ إِنَّ اللّهَ كَانَ عَلَيْكُمْ رَقِيبا).</w:t>
      </w:r>
      <w:r w:rsidR="00A200FF">
        <w:rPr>
          <w:rFonts w:ascii="Traditional Arabic" w:hAnsi="Traditional Arabic" w:cs="Traditional Arabic" w:hint="cs"/>
          <w:sz w:val="32"/>
          <w:szCs w:val="32"/>
          <w:rtl/>
        </w:rPr>
        <w:t xml:space="preserve"> </w:t>
      </w:r>
      <w:r>
        <w:rPr>
          <w:rFonts w:ascii="Traditional Arabic" w:hAnsi="Traditional Arabic" w:cs="Traditional Arabic"/>
          <w:sz w:val="32"/>
          <w:szCs w:val="32"/>
          <w:rtl/>
        </w:rPr>
        <w:t>(يَا أَيُّهَا الَّذِينَ آمَنُوا اتَّقُوا اللَّهَ وَقُولُوا قَوْلاً سَدِيداً * يُصْلِحْ لَكُمْ أَعْمَالَكُمْ وَيَغْفِرْ لَكُمْ ذُنُوبَكُمْ وَمَن يُطِعْ اللَّهَ وَرَسُولَهُ فَقَدْ فَازَ فَوْزاً عَظِيما).</w:t>
      </w:r>
    </w:p>
    <w:p w:rsidR="004434FA" w:rsidRDefault="004434FA" w:rsidP="00920D9A">
      <w:pPr>
        <w:tabs>
          <w:tab w:val="left" w:pos="395"/>
        </w:tabs>
        <w:spacing w:before="60" w:after="0"/>
        <w:jc w:val="both"/>
        <w:rPr>
          <w:rFonts w:ascii="Traditional Arabic" w:hAnsi="Traditional Arabic" w:cs="Traditional Arabic"/>
          <w:sz w:val="32"/>
          <w:szCs w:val="32"/>
        </w:rPr>
      </w:pPr>
      <w:r>
        <w:rPr>
          <w:rFonts w:ascii="Traditional Arabic" w:hAnsi="Traditional Arabic" w:cs="Traditional Arabic"/>
          <w:sz w:val="32"/>
          <w:szCs w:val="32"/>
          <w:rtl/>
        </w:rPr>
        <w:t xml:space="preserve">أما بعد، فإن أصدق </w:t>
      </w:r>
      <w:r w:rsidRPr="004434FA">
        <w:rPr>
          <w:rFonts w:ascii="Traditional Arabic" w:hAnsi="Traditional Arabic" w:cs="Traditional Arabic"/>
          <w:sz w:val="30"/>
          <w:szCs w:val="30"/>
          <w:rtl/>
        </w:rPr>
        <w:t>الحديث</w:t>
      </w:r>
      <w:r>
        <w:rPr>
          <w:rFonts w:ascii="Traditional Arabic" w:hAnsi="Traditional Arabic" w:cs="Traditional Arabic"/>
          <w:sz w:val="32"/>
          <w:szCs w:val="32"/>
          <w:rtl/>
        </w:rPr>
        <w:t xml:space="preserve"> كتاب الله، وأحسن الهدي هدي محمد، وشر الأمور محدثاتها، وكل محدثة بدعة، وكل بدعة ضلالة، وكل ضلالة في النار.</w:t>
      </w:r>
    </w:p>
    <w:p w:rsidR="005E2F49" w:rsidRPr="00A07035" w:rsidRDefault="004434FA" w:rsidP="00920D9A">
      <w:pPr>
        <w:tabs>
          <w:tab w:val="left" w:pos="395"/>
        </w:tabs>
        <w:spacing w:before="60" w:after="0"/>
        <w:jc w:val="both"/>
        <w:rPr>
          <w:rFonts w:ascii="Traditional Arabic" w:hAnsi="Traditional Arabic" w:cs="Traditional Arabic"/>
          <w:color w:val="303030"/>
          <w:sz w:val="30"/>
          <w:szCs w:val="30"/>
          <w:rtl/>
        </w:rPr>
      </w:pPr>
      <w:r w:rsidRPr="005E2F49">
        <w:rPr>
          <w:rFonts w:ascii="Traditional Arabic" w:hAnsi="Traditional Arabic" w:cs="Traditional Arabic" w:hint="cs"/>
          <w:sz w:val="30"/>
          <w:szCs w:val="30"/>
          <w:rtl/>
        </w:rPr>
        <w:t xml:space="preserve">عباد الله، </w:t>
      </w:r>
      <w:r w:rsidRPr="005E2F49">
        <w:rPr>
          <w:rFonts w:ascii="Traditional Arabic" w:hAnsi="Traditional Arabic" w:cs="Traditional Arabic"/>
          <w:sz w:val="32"/>
          <w:szCs w:val="32"/>
          <w:rtl/>
        </w:rPr>
        <w:t>اتقوا</w:t>
      </w:r>
      <w:r w:rsidRPr="005E2F49">
        <w:rPr>
          <w:rFonts w:ascii="Traditional Arabic" w:hAnsi="Traditional Arabic" w:cs="Traditional Arabic"/>
          <w:sz w:val="30"/>
          <w:szCs w:val="30"/>
          <w:rtl/>
        </w:rPr>
        <w:t xml:space="preserve"> الله</w:t>
      </w:r>
      <w:r w:rsidRPr="005E2F49">
        <w:rPr>
          <w:rFonts w:ascii="Traditional Arabic" w:hAnsi="Traditional Arabic" w:cs="Traditional Arabic" w:hint="cs"/>
          <w:sz w:val="30"/>
          <w:szCs w:val="30"/>
          <w:rtl/>
        </w:rPr>
        <w:t xml:space="preserve"> </w:t>
      </w:r>
      <w:r w:rsidRPr="005E2F49">
        <w:rPr>
          <w:rFonts w:ascii="Traditional Arabic" w:hAnsi="Traditional Arabic" w:cs="Traditional Arabic"/>
          <w:sz w:val="30"/>
          <w:szCs w:val="30"/>
          <w:rtl/>
        </w:rPr>
        <w:t xml:space="preserve">وعظّموه، </w:t>
      </w:r>
      <w:r w:rsidRPr="005E2F49">
        <w:rPr>
          <w:rFonts w:ascii="Traditional Arabic" w:hAnsi="Traditional Arabic" w:cs="Traditional Arabic" w:hint="cs"/>
          <w:sz w:val="30"/>
          <w:szCs w:val="30"/>
          <w:rtl/>
        </w:rPr>
        <w:t xml:space="preserve">وأطيعوه ولا تعصوه، </w:t>
      </w:r>
      <w:r w:rsidRPr="005E2F49">
        <w:rPr>
          <w:rFonts w:ascii="Traditional Arabic" w:hAnsi="Traditional Arabic" w:cs="Traditional Arabic"/>
          <w:sz w:val="30"/>
          <w:szCs w:val="30"/>
          <w:rtl/>
        </w:rPr>
        <w:t xml:space="preserve">واصبروا على </w:t>
      </w:r>
      <w:r w:rsidRPr="005E2F49">
        <w:rPr>
          <w:rFonts w:ascii="Traditional Arabic" w:hAnsi="Traditional Arabic" w:cs="Traditional Arabic" w:hint="cs"/>
          <w:sz w:val="30"/>
          <w:szCs w:val="30"/>
          <w:rtl/>
        </w:rPr>
        <w:t xml:space="preserve">فعل الطاعات، وعلى ترك المعاصي والسيئات، </w:t>
      </w:r>
      <w:r w:rsidR="005E2F49">
        <w:rPr>
          <w:rFonts w:ascii="Traditional Arabic" w:hAnsi="Traditional Arabic" w:cs="Traditional Arabic" w:hint="cs"/>
          <w:sz w:val="30"/>
          <w:szCs w:val="30"/>
          <w:rtl/>
        </w:rPr>
        <w:t>واعلموا أن</w:t>
      </w:r>
      <w:r w:rsidR="005E2F49" w:rsidRPr="00A07035">
        <w:rPr>
          <w:rFonts w:ascii="Traditional Arabic" w:hAnsi="Traditional Arabic" w:cs="Traditional Arabic"/>
          <w:sz w:val="30"/>
          <w:szCs w:val="30"/>
          <w:rtl/>
        </w:rPr>
        <w:t xml:space="preserve"> </w:t>
      </w:r>
      <w:r w:rsidR="005E2F49" w:rsidRPr="00A07035">
        <w:rPr>
          <w:rFonts w:ascii="Traditional Arabic" w:hAnsi="Traditional Arabic" w:cs="Traditional Arabic" w:hint="cs"/>
          <w:color w:val="303030"/>
          <w:sz w:val="30"/>
          <w:szCs w:val="30"/>
          <w:rtl/>
        </w:rPr>
        <w:t xml:space="preserve">الله تعالى شرع الشرائع لغاية عظيمة، وهي دلالتهم على ما فيه خير دينهم ودنياهم، لأن عقول البشر </w:t>
      </w:r>
      <w:r w:rsidR="00A200FF">
        <w:rPr>
          <w:rFonts w:ascii="Traditional Arabic" w:hAnsi="Traditional Arabic" w:cs="Traditional Arabic" w:hint="cs"/>
          <w:color w:val="303030"/>
          <w:sz w:val="30"/>
          <w:szCs w:val="30"/>
          <w:rtl/>
        </w:rPr>
        <w:t xml:space="preserve">قاصرة، </w:t>
      </w:r>
      <w:r w:rsidR="005E2F49" w:rsidRPr="00A07035">
        <w:rPr>
          <w:rFonts w:ascii="Traditional Arabic" w:hAnsi="Traditional Arabic" w:cs="Traditional Arabic" w:hint="cs"/>
          <w:color w:val="303030"/>
          <w:sz w:val="30"/>
          <w:szCs w:val="30"/>
          <w:rtl/>
        </w:rPr>
        <w:t>لا تستطيع أن تستقل بصنع شرائع تهديهم، فهذا من خصائص الله الكامل في صفاته، الحكيم في أفعاله وأقواله وتقديره، الخبير بمصالح خلقه، الرحيم بهم، أما البشر فقاصرون في علمهم.</w:t>
      </w:r>
    </w:p>
    <w:p w:rsidR="005E16E8" w:rsidRPr="005E16E8" w:rsidRDefault="005E2F49" w:rsidP="00AF599A">
      <w:pPr>
        <w:tabs>
          <w:tab w:val="left" w:pos="395"/>
        </w:tabs>
        <w:spacing w:before="60" w:after="0"/>
        <w:jc w:val="both"/>
        <w:rPr>
          <w:rFonts w:ascii="Traditional Arabic" w:hAnsi="Traditional Arabic" w:cs="Traditional Arabic"/>
          <w:sz w:val="30"/>
          <w:szCs w:val="30"/>
          <w:rtl/>
        </w:rPr>
      </w:pPr>
      <w:r>
        <w:rPr>
          <w:rFonts w:ascii="Traditional Arabic" w:hAnsi="Traditional Arabic" w:cs="Traditional Arabic" w:hint="cs"/>
          <w:color w:val="303030"/>
          <w:sz w:val="30"/>
          <w:szCs w:val="30"/>
          <w:rtl/>
        </w:rPr>
        <w:t xml:space="preserve">معاشر المؤمنين، </w:t>
      </w:r>
      <w:r w:rsidR="00D36938">
        <w:rPr>
          <w:rFonts w:ascii="Traditional Arabic" w:hAnsi="Traditional Arabic" w:cs="Traditional Arabic" w:hint="cs"/>
          <w:sz w:val="30"/>
          <w:szCs w:val="30"/>
          <w:rtl/>
        </w:rPr>
        <w:t xml:space="preserve">تقدم الكلام في </w:t>
      </w:r>
      <w:r w:rsidR="00BD5D28">
        <w:rPr>
          <w:rFonts w:ascii="Traditional Arabic" w:hAnsi="Traditional Arabic" w:cs="Traditional Arabic" w:hint="cs"/>
          <w:sz w:val="30"/>
          <w:szCs w:val="30"/>
          <w:rtl/>
        </w:rPr>
        <w:t>خطب</w:t>
      </w:r>
      <w:r w:rsidR="00D36938">
        <w:rPr>
          <w:rFonts w:ascii="Traditional Arabic" w:hAnsi="Traditional Arabic" w:cs="Traditional Arabic" w:hint="cs"/>
          <w:sz w:val="30"/>
          <w:szCs w:val="30"/>
          <w:rtl/>
        </w:rPr>
        <w:t xml:space="preserve"> ماضية عن </w:t>
      </w:r>
      <w:r w:rsidR="00AF599A">
        <w:rPr>
          <w:rFonts w:ascii="Traditional Arabic" w:hAnsi="Traditional Arabic" w:cs="Traditional Arabic" w:hint="cs"/>
          <w:sz w:val="30"/>
          <w:szCs w:val="30"/>
          <w:rtl/>
        </w:rPr>
        <w:t>عشرين</w:t>
      </w:r>
      <w:r w:rsidR="00920D9A">
        <w:rPr>
          <w:rFonts w:ascii="Traditional Arabic" w:hAnsi="Traditional Arabic" w:cs="Traditional Arabic" w:hint="cs"/>
          <w:sz w:val="30"/>
          <w:szCs w:val="30"/>
          <w:rtl/>
        </w:rPr>
        <w:t xml:space="preserve"> خصيصة</w:t>
      </w:r>
      <w:r w:rsidR="00D36938">
        <w:rPr>
          <w:rFonts w:ascii="Traditional Arabic" w:hAnsi="Traditional Arabic" w:cs="Traditional Arabic" w:hint="cs"/>
          <w:sz w:val="30"/>
          <w:szCs w:val="30"/>
          <w:rtl/>
        </w:rPr>
        <w:t xml:space="preserve"> من خصائص الشريعة الإسلامية، وفي هذه الخطبة نتناول طائفة أخرى</w:t>
      </w:r>
      <w:r w:rsidR="00920D9A" w:rsidRPr="00920D9A">
        <w:rPr>
          <w:rFonts w:ascii="Traditional Arabic" w:hAnsi="Traditional Arabic" w:cs="Traditional Arabic" w:hint="cs"/>
          <w:sz w:val="30"/>
          <w:szCs w:val="30"/>
          <w:rtl/>
        </w:rPr>
        <w:t xml:space="preserve"> </w:t>
      </w:r>
      <w:r w:rsidR="00920D9A">
        <w:rPr>
          <w:rFonts w:ascii="Traditional Arabic" w:hAnsi="Traditional Arabic" w:cs="Traditional Arabic" w:hint="cs"/>
          <w:sz w:val="30"/>
          <w:szCs w:val="30"/>
          <w:rtl/>
        </w:rPr>
        <w:t>بإذن الله</w:t>
      </w:r>
      <w:r w:rsidR="00D36938">
        <w:rPr>
          <w:rFonts w:ascii="Traditional Arabic" w:hAnsi="Traditional Arabic" w:cs="Traditional Arabic" w:hint="cs"/>
          <w:sz w:val="30"/>
          <w:szCs w:val="30"/>
          <w:rtl/>
        </w:rPr>
        <w:t>.</w:t>
      </w:r>
    </w:p>
    <w:p w:rsidR="005601ED" w:rsidRDefault="00AF599A" w:rsidP="00510351">
      <w:pPr>
        <w:pStyle w:val="ListParagraph"/>
        <w:numPr>
          <w:ilvl w:val="0"/>
          <w:numId w:val="10"/>
        </w:numPr>
        <w:tabs>
          <w:tab w:val="num" w:pos="386"/>
        </w:tabs>
        <w:spacing w:after="0"/>
        <w:ind w:left="397" w:hanging="397"/>
        <w:contextualSpacing w:val="0"/>
        <w:outlineLvl w:val="0"/>
        <w:rPr>
          <w:rFonts w:ascii="Traditional Arabic" w:hAnsi="Traditional Arabic" w:cs="Traditional Arabic"/>
          <w:sz w:val="30"/>
          <w:szCs w:val="30"/>
        </w:rPr>
      </w:pPr>
      <w:r>
        <w:rPr>
          <w:rFonts w:ascii="Traditional Arabic" w:hAnsi="Traditional Arabic" w:cs="Traditional Arabic" w:hint="cs"/>
          <w:sz w:val="30"/>
          <w:szCs w:val="30"/>
          <w:rtl/>
        </w:rPr>
        <w:t xml:space="preserve">عباد الله، إنَّ </w:t>
      </w:r>
      <w:r w:rsidR="00920D9A">
        <w:rPr>
          <w:rFonts w:ascii="Traditional Arabic" w:hAnsi="Traditional Arabic" w:cs="Traditional Arabic"/>
          <w:sz w:val="30"/>
          <w:szCs w:val="30"/>
          <w:rtl/>
        </w:rPr>
        <w:t>م</w:t>
      </w:r>
      <w:r>
        <w:rPr>
          <w:rFonts w:ascii="Traditional Arabic" w:hAnsi="Traditional Arabic" w:cs="Traditional Arabic" w:hint="cs"/>
          <w:sz w:val="30"/>
          <w:szCs w:val="30"/>
          <w:rtl/>
        </w:rPr>
        <w:t>ِ</w:t>
      </w:r>
      <w:r w:rsidR="00920D9A">
        <w:rPr>
          <w:rFonts w:ascii="Traditional Arabic" w:hAnsi="Traditional Arabic" w:cs="Traditional Arabic"/>
          <w:sz w:val="30"/>
          <w:szCs w:val="30"/>
          <w:rtl/>
        </w:rPr>
        <w:t xml:space="preserve">ن خصائص الشريعة الإسلامية </w:t>
      </w:r>
      <w:r w:rsidR="005601ED">
        <w:rPr>
          <w:rFonts w:ascii="Traditional Arabic" w:hAnsi="Traditional Arabic" w:cs="Traditional Arabic"/>
          <w:b/>
          <w:bCs/>
          <w:sz w:val="30"/>
          <w:szCs w:val="30"/>
          <w:rtl/>
        </w:rPr>
        <w:t xml:space="preserve">حثها على الإحسان، </w:t>
      </w:r>
      <w:r w:rsidR="005601ED">
        <w:rPr>
          <w:rFonts w:ascii="Traditional Arabic" w:hAnsi="Traditional Arabic" w:cs="Traditional Arabic"/>
          <w:sz w:val="30"/>
          <w:szCs w:val="30"/>
          <w:rtl/>
        </w:rPr>
        <w:t xml:space="preserve">فقد كتب الله الإحسان في كل شرعة من شرائع الإسلام، حتى في الذبح، فقد أمر النبي صلى الله عليه وسلم بالإحسان فيه، فقد قال: </w:t>
      </w:r>
      <w:r w:rsidR="005601ED">
        <w:rPr>
          <w:rFonts w:ascii="Traditional Arabic" w:hAnsi="Traditional Arabic" w:cs="Traditional Arabic"/>
          <w:b/>
          <w:bCs/>
          <w:sz w:val="30"/>
          <w:szCs w:val="30"/>
          <w:rtl/>
        </w:rPr>
        <w:t>إن الله كتب الإحسان على كل شيء</w:t>
      </w:r>
      <w:r w:rsidR="005601ED">
        <w:rPr>
          <w:rFonts w:ascii="Traditional Arabic" w:hAnsi="Traditional Arabic" w:cs="Traditional Arabic"/>
          <w:sz w:val="30"/>
          <w:szCs w:val="30"/>
          <w:rtl/>
        </w:rPr>
        <w:t xml:space="preserve">، فإذا قتلتم </w:t>
      </w:r>
      <w:r w:rsidR="005601ED">
        <w:rPr>
          <w:rFonts w:ascii="Traditional Arabic" w:hAnsi="Traditional Arabic" w:cs="Traditional Arabic"/>
          <w:b/>
          <w:bCs/>
          <w:sz w:val="30"/>
          <w:szCs w:val="30"/>
          <w:rtl/>
        </w:rPr>
        <w:t>فأحسنوا</w:t>
      </w:r>
      <w:r w:rsidR="005601ED">
        <w:rPr>
          <w:rFonts w:ascii="Traditional Arabic" w:hAnsi="Traditional Arabic" w:cs="Traditional Arabic"/>
          <w:sz w:val="30"/>
          <w:szCs w:val="30"/>
          <w:rtl/>
        </w:rPr>
        <w:t xml:space="preserve"> القِتلة</w:t>
      </w:r>
      <w:r w:rsidR="005601ED">
        <w:rPr>
          <w:rStyle w:val="FootnoteReference"/>
          <w:rFonts w:ascii="Traditional Arabic" w:hAnsi="Traditional Arabic" w:cs="Traditional Arabic"/>
          <w:sz w:val="30"/>
          <w:szCs w:val="30"/>
          <w:rtl/>
        </w:rPr>
        <w:footnoteReference w:id="1"/>
      </w:r>
      <w:r w:rsidR="005601ED">
        <w:rPr>
          <w:rFonts w:ascii="Traditional Arabic" w:hAnsi="Traditional Arabic" w:cs="Traditional Arabic"/>
          <w:sz w:val="30"/>
          <w:szCs w:val="30"/>
          <w:rtl/>
        </w:rPr>
        <w:t xml:space="preserve">، وإذا ذبحتم </w:t>
      </w:r>
      <w:r w:rsidR="005601ED">
        <w:rPr>
          <w:rFonts w:ascii="Traditional Arabic" w:hAnsi="Traditional Arabic" w:cs="Traditional Arabic"/>
          <w:b/>
          <w:bCs/>
          <w:sz w:val="30"/>
          <w:szCs w:val="30"/>
          <w:rtl/>
        </w:rPr>
        <w:t>فأحسنوا</w:t>
      </w:r>
      <w:r w:rsidR="005601ED">
        <w:rPr>
          <w:rFonts w:ascii="Traditional Arabic" w:hAnsi="Traditional Arabic" w:cs="Traditional Arabic"/>
          <w:sz w:val="30"/>
          <w:szCs w:val="30"/>
          <w:rtl/>
        </w:rPr>
        <w:t xml:space="preserve"> الذبح، وليُحد أحدكم شفرته، فــلــــيُــــرِح ذبيحته.</w:t>
      </w:r>
      <w:r w:rsidR="005601ED">
        <w:rPr>
          <w:rStyle w:val="FootnoteReference"/>
          <w:rFonts w:ascii="Traditional Arabic" w:hAnsi="Traditional Arabic" w:cs="Traditional Arabic"/>
          <w:sz w:val="30"/>
          <w:szCs w:val="30"/>
          <w:rtl/>
        </w:rPr>
        <w:footnoteReference w:id="2"/>
      </w:r>
    </w:p>
    <w:p w:rsidR="005601ED" w:rsidRDefault="005601ED" w:rsidP="00B32AC7">
      <w:pPr>
        <w:spacing w:before="60" w:after="0"/>
        <w:ind w:left="360"/>
        <w:jc w:val="both"/>
        <w:rPr>
          <w:rFonts w:ascii="Traditional Arabic" w:hAnsi="Traditional Arabic" w:cs="Traditional Arabic"/>
          <w:sz w:val="30"/>
          <w:szCs w:val="30"/>
          <w:rtl/>
        </w:rPr>
      </w:pPr>
      <w:r>
        <w:rPr>
          <w:rFonts w:ascii="Traditional Arabic" w:hAnsi="Traditional Arabic" w:cs="Traditional Arabic"/>
          <w:sz w:val="30"/>
          <w:szCs w:val="30"/>
          <w:rtl/>
        </w:rPr>
        <w:t>قال شيخ الإسلام رحمه الله: وفي هذا دليل على أن الإحسان واجب على كل حال، حتى في إزهاق النفس ناطقها وبهيمها، فعلى الإنسان أن ي</w:t>
      </w:r>
      <w:r w:rsidR="00B32AC7">
        <w:rPr>
          <w:rFonts w:ascii="Traditional Arabic" w:hAnsi="Traditional Arabic" w:cs="Traditional Arabic" w:hint="cs"/>
          <w:sz w:val="30"/>
          <w:szCs w:val="30"/>
          <w:rtl/>
        </w:rPr>
        <w:t>ُـ</w:t>
      </w:r>
      <w:r>
        <w:rPr>
          <w:rFonts w:ascii="Traditional Arabic" w:hAnsi="Traditional Arabic" w:cs="Traditional Arabic"/>
          <w:sz w:val="30"/>
          <w:szCs w:val="30"/>
          <w:rtl/>
        </w:rPr>
        <w:t>حس</w:t>
      </w:r>
      <w:r w:rsidR="00B32AC7">
        <w:rPr>
          <w:rFonts w:ascii="Traditional Arabic" w:hAnsi="Traditional Arabic" w:cs="Traditional Arabic" w:hint="cs"/>
          <w:sz w:val="30"/>
          <w:szCs w:val="30"/>
          <w:rtl/>
        </w:rPr>
        <w:t>ِ</w:t>
      </w:r>
      <w:r>
        <w:rPr>
          <w:rFonts w:ascii="Traditional Arabic" w:hAnsi="Traditional Arabic" w:cs="Traditional Arabic"/>
          <w:sz w:val="30"/>
          <w:szCs w:val="30"/>
          <w:rtl/>
        </w:rPr>
        <w:t>ن القِــتلة للآدميين والذبيحة للبهائم.</w:t>
      </w:r>
      <w:r>
        <w:rPr>
          <w:rStyle w:val="FootnoteReference"/>
          <w:rFonts w:ascii="Traditional Arabic" w:hAnsi="Traditional Arabic" w:cs="Traditional Arabic"/>
          <w:sz w:val="30"/>
          <w:szCs w:val="30"/>
          <w:rtl/>
        </w:rPr>
        <w:footnoteReference w:id="3"/>
      </w:r>
    </w:p>
    <w:p w:rsidR="005601ED" w:rsidRDefault="005601ED" w:rsidP="00B32AC7">
      <w:pPr>
        <w:spacing w:before="60" w:after="0"/>
        <w:ind w:left="360"/>
        <w:jc w:val="both"/>
        <w:rPr>
          <w:rFonts w:ascii="Traditional Arabic" w:hAnsi="Traditional Arabic" w:cs="Traditional Arabic"/>
          <w:sz w:val="30"/>
          <w:szCs w:val="30"/>
          <w:rtl/>
        </w:rPr>
      </w:pPr>
      <w:r>
        <w:rPr>
          <w:rFonts w:ascii="Traditional Arabic" w:hAnsi="Traditional Arabic" w:cs="Traditional Arabic"/>
          <w:sz w:val="30"/>
          <w:szCs w:val="30"/>
          <w:rtl/>
        </w:rPr>
        <w:lastRenderedPageBreak/>
        <w:t>ومن أمثلة الإحسان في شريعة الإسلام الحث على الرفق بالحيوانات، فقد أخبر النبي (صلى الله عليه وسلم) أن امرأة ستدخل النار يوم القيامة لأنها حبست هِــرَّة، لا هي أطعمتها ولا هي تركتها تأكل من خَشاش الأرض</w:t>
      </w:r>
      <w:r>
        <w:rPr>
          <w:rStyle w:val="FootnoteReference"/>
          <w:rFonts w:ascii="Traditional Arabic" w:hAnsi="Traditional Arabic" w:cs="Traditional Arabic"/>
          <w:sz w:val="30"/>
          <w:szCs w:val="30"/>
          <w:rtl/>
        </w:rPr>
        <w:footnoteReference w:id="4"/>
      </w:r>
      <w:r>
        <w:rPr>
          <w:rFonts w:ascii="Traditional Arabic" w:hAnsi="Traditional Arabic" w:cs="Traditional Arabic"/>
          <w:sz w:val="30"/>
          <w:szCs w:val="30"/>
          <w:rtl/>
        </w:rPr>
        <w:t>.</w:t>
      </w:r>
      <w:r>
        <w:rPr>
          <w:rStyle w:val="FootnoteReference"/>
          <w:rFonts w:ascii="Traditional Arabic" w:hAnsi="Traditional Arabic" w:cs="Traditional Arabic"/>
          <w:sz w:val="30"/>
          <w:szCs w:val="30"/>
          <w:rtl/>
        </w:rPr>
        <w:footnoteReference w:id="5"/>
      </w:r>
    </w:p>
    <w:p w:rsidR="005601ED" w:rsidRDefault="005601ED" w:rsidP="00B32AC7">
      <w:pPr>
        <w:spacing w:before="60" w:after="0"/>
        <w:ind w:left="360"/>
        <w:jc w:val="both"/>
        <w:rPr>
          <w:rFonts w:ascii="Traditional Arabic" w:hAnsi="Traditional Arabic" w:cs="Traditional Arabic"/>
          <w:sz w:val="30"/>
          <w:szCs w:val="30"/>
          <w:rtl/>
        </w:rPr>
      </w:pPr>
      <w:r>
        <w:rPr>
          <w:rFonts w:ascii="Traditional Arabic" w:hAnsi="Traditional Arabic" w:cs="Traditional Arabic"/>
          <w:sz w:val="30"/>
          <w:szCs w:val="30"/>
          <w:rtl/>
        </w:rPr>
        <w:t xml:space="preserve">وأعلى درجات الإحسان للمخلوقين هو الإحسان للوالدين، وقد أمرت الشريعة به في ستة مواضع من القرآن وحذرت من ضده، ومن ذلك قوله تعالى (وقضى ربك ألا تعبدوا إلا إياه </w:t>
      </w:r>
      <w:r>
        <w:rPr>
          <w:rFonts w:ascii="Traditional Arabic" w:hAnsi="Traditional Arabic" w:cs="Traditional Arabic"/>
          <w:b/>
          <w:bCs/>
          <w:sz w:val="30"/>
          <w:szCs w:val="30"/>
          <w:rtl/>
        </w:rPr>
        <w:t>وبالوالدين إحسانا</w:t>
      </w:r>
      <w:r>
        <w:rPr>
          <w:rFonts w:ascii="Traditional Arabic" w:hAnsi="Traditional Arabic" w:cs="Traditional Arabic"/>
          <w:sz w:val="30"/>
          <w:szCs w:val="30"/>
          <w:rtl/>
        </w:rPr>
        <w:t>).</w:t>
      </w:r>
    </w:p>
    <w:p w:rsidR="005601ED" w:rsidRDefault="005601ED" w:rsidP="00B32AC7">
      <w:pPr>
        <w:spacing w:before="60" w:after="0"/>
        <w:ind w:left="360"/>
        <w:jc w:val="both"/>
        <w:rPr>
          <w:rFonts w:ascii="Traditional Arabic" w:hAnsi="Traditional Arabic" w:cs="Traditional Arabic"/>
          <w:sz w:val="30"/>
          <w:szCs w:val="30"/>
          <w:rtl/>
        </w:rPr>
      </w:pPr>
      <w:r>
        <w:rPr>
          <w:rFonts w:ascii="Traditional Arabic" w:hAnsi="Traditional Arabic" w:cs="Traditional Arabic"/>
          <w:sz w:val="30"/>
          <w:szCs w:val="30"/>
          <w:rtl/>
        </w:rPr>
        <w:t xml:space="preserve">وأمر الله بالإحسان لعموم الناس في القول، فقال (وقولوا </w:t>
      </w:r>
      <w:r>
        <w:rPr>
          <w:rFonts w:ascii="Traditional Arabic" w:hAnsi="Traditional Arabic" w:cs="Traditional Arabic"/>
          <w:b/>
          <w:bCs/>
          <w:sz w:val="30"/>
          <w:szCs w:val="30"/>
          <w:rtl/>
        </w:rPr>
        <w:t>للناس حُسنا</w:t>
      </w:r>
      <w:r>
        <w:rPr>
          <w:rFonts w:ascii="Traditional Arabic" w:hAnsi="Traditional Arabic" w:cs="Traditional Arabic"/>
          <w:sz w:val="30"/>
          <w:szCs w:val="30"/>
          <w:rtl/>
        </w:rPr>
        <w:t xml:space="preserve"> وأقيموا الصلاة).</w:t>
      </w:r>
    </w:p>
    <w:p w:rsidR="005601ED" w:rsidRDefault="005601ED" w:rsidP="00B32AC7">
      <w:pPr>
        <w:spacing w:before="60" w:after="0"/>
        <w:ind w:left="360"/>
        <w:jc w:val="both"/>
        <w:rPr>
          <w:rFonts w:ascii="Traditional Arabic" w:hAnsi="Traditional Arabic" w:cs="Traditional Arabic"/>
          <w:sz w:val="30"/>
          <w:szCs w:val="30"/>
          <w:rtl/>
        </w:rPr>
      </w:pPr>
      <w:r>
        <w:rPr>
          <w:rFonts w:ascii="Traditional Arabic" w:hAnsi="Traditional Arabic" w:cs="Traditional Arabic"/>
          <w:sz w:val="30"/>
          <w:szCs w:val="30"/>
          <w:rtl/>
        </w:rPr>
        <w:t xml:space="preserve">بل قد حث الإسلام على الإحسان إلى الأسير الذي وقع في أسر المسلمين وقد كان يحاربهم، قال تعالى (ويطعمون الطعام على حبه مسكينا ويتيما </w:t>
      </w:r>
      <w:r>
        <w:rPr>
          <w:rFonts w:ascii="Traditional Arabic" w:hAnsi="Traditional Arabic" w:cs="Traditional Arabic"/>
          <w:b/>
          <w:bCs/>
          <w:sz w:val="30"/>
          <w:szCs w:val="30"/>
          <w:rtl/>
        </w:rPr>
        <w:t>وأسيرا</w:t>
      </w:r>
      <w:r>
        <w:rPr>
          <w:rFonts w:ascii="Traditional Arabic" w:hAnsi="Traditional Arabic" w:cs="Traditional Arabic"/>
          <w:sz w:val="30"/>
          <w:szCs w:val="30"/>
          <w:rtl/>
        </w:rPr>
        <w:t>).</w:t>
      </w:r>
    </w:p>
    <w:p w:rsidR="005601ED" w:rsidRDefault="005601ED" w:rsidP="00510351">
      <w:pPr>
        <w:pStyle w:val="ListParagraph"/>
        <w:numPr>
          <w:ilvl w:val="0"/>
          <w:numId w:val="10"/>
        </w:numPr>
        <w:tabs>
          <w:tab w:val="num" w:pos="386"/>
        </w:tabs>
        <w:spacing w:after="0"/>
        <w:ind w:left="397" w:hanging="397"/>
        <w:contextualSpacing w:val="0"/>
        <w:outlineLvl w:val="0"/>
        <w:rPr>
          <w:rFonts w:ascii="Traditional Arabic" w:hAnsi="Traditional Arabic" w:cs="Traditional Arabic"/>
          <w:sz w:val="30"/>
          <w:szCs w:val="30"/>
          <w:rtl/>
        </w:rPr>
      </w:pPr>
      <w:r>
        <w:rPr>
          <w:rFonts w:ascii="Traditional Arabic" w:hAnsi="Traditional Arabic" w:cs="Traditional Arabic"/>
          <w:sz w:val="30"/>
          <w:szCs w:val="30"/>
          <w:rtl/>
        </w:rPr>
        <w:t xml:space="preserve">ومن خصائص الشريعة الإسلامية أنها تدعو </w:t>
      </w:r>
      <w:r>
        <w:rPr>
          <w:rFonts w:ascii="Traditional Arabic" w:hAnsi="Traditional Arabic" w:cs="Traditional Arabic"/>
          <w:b/>
          <w:bCs/>
          <w:sz w:val="30"/>
          <w:szCs w:val="30"/>
          <w:rtl/>
        </w:rPr>
        <w:t>لمختلف الآداب والأخلاق والفضائل</w:t>
      </w:r>
      <w:r>
        <w:rPr>
          <w:rFonts w:ascii="Traditional Arabic" w:hAnsi="Traditional Arabic" w:cs="Traditional Arabic"/>
          <w:sz w:val="30"/>
          <w:szCs w:val="30"/>
          <w:rtl/>
        </w:rPr>
        <w:t>، فجاءت بآداب الطعام والشراب، واللباس والنكاح، والسفر والحضر، وآداب التعامل مع من أحسن ومن أساء، ومع الأقارب والأباعد، والجار والنائي، والحاكم والمحكوم، والعُمَّــال وذوي الشرف، والزوجة والأولاد، ومع الأحياء والأموات، من غسل وتطييب وتكفين ودفن ودعاء، ومع العدو والصديق، ومع المحاربين في الحرب والسلم، والخلاصة أنه لا يوجد أدب سلوكي إلا وقد حث عليه الإسلام، ورتب عليه الثواب والأجر، ولا خلق ذميم إلا ونهى عنه.</w:t>
      </w:r>
    </w:p>
    <w:p w:rsidR="005601ED" w:rsidRDefault="005601ED" w:rsidP="00510351">
      <w:pPr>
        <w:pStyle w:val="ListParagraph"/>
        <w:numPr>
          <w:ilvl w:val="0"/>
          <w:numId w:val="10"/>
        </w:numPr>
        <w:tabs>
          <w:tab w:val="num" w:pos="386"/>
        </w:tabs>
        <w:spacing w:after="0"/>
        <w:ind w:left="397" w:hanging="397"/>
        <w:contextualSpacing w:val="0"/>
        <w:outlineLvl w:val="0"/>
        <w:rPr>
          <w:rFonts w:ascii="Traditional Arabic" w:hAnsi="Traditional Arabic" w:cs="Traditional Arabic"/>
          <w:sz w:val="30"/>
          <w:szCs w:val="30"/>
        </w:rPr>
      </w:pPr>
      <w:r>
        <w:rPr>
          <w:rFonts w:ascii="Traditional Arabic" w:hAnsi="Traditional Arabic" w:cs="Traditional Arabic"/>
          <w:sz w:val="30"/>
          <w:szCs w:val="30"/>
          <w:rtl/>
        </w:rPr>
        <w:t xml:space="preserve">ومن خصائص الشريعة الإسلامية </w:t>
      </w:r>
      <w:r>
        <w:rPr>
          <w:rFonts w:ascii="Traditional Arabic" w:hAnsi="Traditional Arabic" w:cs="Traditional Arabic"/>
          <w:b/>
          <w:bCs/>
          <w:sz w:val="30"/>
          <w:szCs w:val="30"/>
          <w:rtl/>
        </w:rPr>
        <w:t>عالميتها</w:t>
      </w:r>
      <w:r>
        <w:rPr>
          <w:rFonts w:ascii="Traditional Arabic" w:hAnsi="Traditional Arabic" w:cs="Traditional Arabic"/>
          <w:sz w:val="30"/>
          <w:szCs w:val="30"/>
          <w:rtl/>
        </w:rPr>
        <w:t xml:space="preserve">، فهي للناس كلهم، وصالحة للناس كلهم، قال تعالى لنبيه صلى الله عليه وسلم (قل يا أيها الناس إني رسول الله إليكم </w:t>
      </w:r>
      <w:r>
        <w:rPr>
          <w:rFonts w:ascii="Traditional Arabic" w:hAnsi="Traditional Arabic" w:cs="Traditional Arabic"/>
          <w:b/>
          <w:bCs/>
          <w:sz w:val="30"/>
          <w:szCs w:val="30"/>
          <w:rtl/>
        </w:rPr>
        <w:t>جميعا</w:t>
      </w:r>
      <w:r>
        <w:rPr>
          <w:rFonts w:ascii="Traditional Arabic" w:hAnsi="Traditional Arabic" w:cs="Traditional Arabic"/>
          <w:sz w:val="30"/>
          <w:szCs w:val="30"/>
          <w:rtl/>
        </w:rPr>
        <w:t xml:space="preserve">)، وقال النبي صلى الله عليه وسلم: ... وكان النبي يبعث إلى قومه خاصة، وبُعثت </w:t>
      </w:r>
      <w:r>
        <w:rPr>
          <w:rFonts w:ascii="Traditional Arabic" w:hAnsi="Traditional Arabic" w:cs="Traditional Arabic"/>
          <w:b/>
          <w:bCs/>
          <w:sz w:val="30"/>
          <w:szCs w:val="30"/>
          <w:rtl/>
        </w:rPr>
        <w:t>للناس عامة</w:t>
      </w:r>
      <w:r>
        <w:rPr>
          <w:rFonts w:ascii="Traditional Arabic" w:hAnsi="Traditional Arabic" w:cs="Traditional Arabic"/>
          <w:sz w:val="30"/>
          <w:szCs w:val="30"/>
          <w:rtl/>
        </w:rPr>
        <w:t>.</w:t>
      </w:r>
      <w:r>
        <w:rPr>
          <w:rStyle w:val="FootnoteReference"/>
          <w:rFonts w:ascii="Traditional Arabic" w:hAnsi="Traditional Arabic" w:cs="Traditional Arabic"/>
          <w:sz w:val="30"/>
          <w:szCs w:val="30"/>
          <w:rtl/>
        </w:rPr>
        <w:footnoteReference w:id="6"/>
      </w:r>
    </w:p>
    <w:p w:rsidR="005601ED" w:rsidRDefault="005601ED" w:rsidP="00510351">
      <w:pPr>
        <w:pStyle w:val="ListParagraph"/>
        <w:numPr>
          <w:ilvl w:val="0"/>
          <w:numId w:val="10"/>
        </w:numPr>
        <w:tabs>
          <w:tab w:val="num" w:pos="386"/>
        </w:tabs>
        <w:spacing w:after="0"/>
        <w:ind w:left="397" w:hanging="397"/>
        <w:contextualSpacing w:val="0"/>
        <w:outlineLvl w:val="0"/>
        <w:rPr>
          <w:rFonts w:ascii="Traditional Arabic" w:hAnsi="Traditional Arabic" w:cs="Traditional Arabic"/>
          <w:sz w:val="30"/>
          <w:szCs w:val="30"/>
        </w:rPr>
      </w:pPr>
      <w:r>
        <w:rPr>
          <w:rFonts w:ascii="Traditional Arabic" w:hAnsi="Traditional Arabic" w:cs="Traditional Arabic"/>
          <w:sz w:val="30"/>
          <w:szCs w:val="30"/>
          <w:rtl/>
        </w:rPr>
        <w:t xml:space="preserve">ومن خصائص الشريعة الإسلامية </w:t>
      </w:r>
      <w:r>
        <w:rPr>
          <w:rFonts w:ascii="Traditional Arabic" w:hAnsi="Traditional Arabic" w:cs="Traditional Arabic"/>
          <w:b/>
          <w:bCs/>
          <w:sz w:val="30"/>
          <w:szCs w:val="30"/>
          <w:rtl/>
        </w:rPr>
        <w:t>صلاحيتها لكل زمان ومكان</w:t>
      </w:r>
      <w:r>
        <w:rPr>
          <w:rFonts w:ascii="Traditional Arabic" w:hAnsi="Traditional Arabic" w:cs="Traditional Arabic"/>
          <w:sz w:val="30"/>
          <w:szCs w:val="30"/>
          <w:rtl/>
        </w:rPr>
        <w:t>، فلا تجد تعليما واحدا من تعاليمها يتعارض مع التطور الحضاري البشري، وقد سادت الحضارة الإسلامية على العالم ثمانية قرون، قبل أن تصير نواة لما بعدها من الحضارات، وصدق الله القائل (ألا يعلم من خلق وهو اللطيف الخبير).</w:t>
      </w:r>
    </w:p>
    <w:p w:rsidR="00843E77" w:rsidRPr="005601ED" w:rsidRDefault="005E16E8" w:rsidP="00B32AC7">
      <w:pPr>
        <w:tabs>
          <w:tab w:val="num" w:pos="386"/>
        </w:tabs>
        <w:spacing w:before="60" w:after="0"/>
        <w:jc w:val="both"/>
        <w:outlineLvl w:val="0"/>
        <w:rPr>
          <w:rFonts w:ascii="Traditional Arabic" w:hAnsi="Traditional Arabic" w:cs="Traditional Arabic"/>
          <w:sz w:val="30"/>
          <w:szCs w:val="30"/>
          <w:rtl/>
        </w:rPr>
      </w:pPr>
      <w:r w:rsidRPr="005601ED">
        <w:rPr>
          <w:rFonts w:ascii="Traditional Arabic" w:hAnsi="Traditional Arabic" w:cs="Traditional Arabic" w:hint="cs"/>
          <w:sz w:val="30"/>
          <w:szCs w:val="30"/>
          <w:rtl/>
        </w:rPr>
        <w:t>وبعد</w:t>
      </w:r>
      <w:r w:rsidR="006A5C4D" w:rsidRPr="005601ED">
        <w:rPr>
          <w:rFonts w:ascii="Traditional Arabic" w:hAnsi="Traditional Arabic" w:cs="Traditional Arabic" w:hint="cs"/>
          <w:sz w:val="30"/>
          <w:szCs w:val="30"/>
          <w:rtl/>
        </w:rPr>
        <w:t>ُ</w:t>
      </w:r>
      <w:r w:rsidRPr="005601ED">
        <w:rPr>
          <w:rFonts w:ascii="Traditional Arabic" w:hAnsi="Traditional Arabic" w:cs="Traditional Arabic" w:hint="cs"/>
          <w:sz w:val="30"/>
          <w:szCs w:val="30"/>
          <w:rtl/>
        </w:rPr>
        <w:t xml:space="preserve"> عباد الله، فهذه </w:t>
      </w:r>
      <w:r w:rsidR="00D36938" w:rsidRPr="005601ED">
        <w:rPr>
          <w:rFonts w:ascii="Traditional Arabic" w:hAnsi="Traditional Arabic" w:cs="Traditional Arabic" w:hint="cs"/>
          <w:sz w:val="30"/>
          <w:szCs w:val="30"/>
          <w:rtl/>
        </w:rPr>
        <w:t>جملة</w:t>
      </w:r>
      <w:r w:rsidRPr="005601ED">
        <w:rPr>
          <w:rFonts w:ascii="Traditional Arabic" w:hAnsi="Traditional Arabic" w:cs="Traditional Arabic" w:hint="cs"/>
          <w:sz w:val="30"/>
          <w:szCs w:val="30"/>
          <w:rtl/>
        </w:rPr>
        <w:t xml:space="preserve"> نافعة </w:t>
      </w:r>
      <w:r w:rsidR="00D36938" w:rsidRPr="005601ED">
        <w:rPr>
          <w:rFonts w:ascii="Traditional Arabic" w:hAnsi="Traditional Arabic" w:cs="Traditional Arabic" w:hint="cs"/>
          <w:sz w:val="30"/>
          <w:szCs w:val="30"/>
          <w:rtl/>
        </w:rPr>
        <w:t>من</w:t>
      </w:r>
      <w:r w:rsidRPr="005601ED">
        <w:rPr>
          <w:rFonts w:ascii="Traditional Arabic" w:hAnsi="Traditional Arabic" w:cs="Traditional Arabic" w:hint="cs"/>
          <w:sz w:val="30"/>
          <w:szCs w:val="30"/>
          <w:rtl/>
        </w:rPr>
        <w:t xml:space="preserve"> خصائص </w:t>
      </w:r>
      <w:r w:rsidR="00D36938" w:rsidRPr="005601ED">
        <w:rPr>
          <w:rFonts w:ascii="Traditional Arabic" w:hAnsi="Traditional Arabic" w:cs="Traditional Arabic" w:hint="cs"/>
          <w:sz w:val="30"/>
          <w:szCs w:val="30"/>
          <w:rtl/>
        </w:rPr>
        <w:t>شريعة الإسلام</w:t>
      </w:r>
      <w:r w:rsidRPr="005601ED">
        <w:rPr>
          <w:rFonts w:ascii="Traditional Arabic" w:hAnsi="Traditional Arabic" w:cs="Traditional Arabic" w:hint="cs"/>
          <w:sz w:val="30"/>
          <w:szCs w:val="30"/>
          <w:rtl/>
        </w:rPr>
        <w:t xml:space="preserve">، من علِمها عَلِم عظيم حكمة الله </w:t>
      </w:r>
      <w:r w:rsidR="00843E77" w:rsidRPr="005601ED">
        <w:rPr>
          <w:rFonts w:ascii="Traditional Arabic" w:hAnsi="Traditional Arabic" w:cs="Traditional Arabic" w:hint="cs"/>
          <w:sz w:val="30"/>
          <w:szCs w:val="30"/>
          <w:rtl/>
        </w:rPr>
        <w:t xml:space="preserve">فيما </w:t>
      </w:r>
      <w:r w:rsidRPr="005601ED">
        <w:rPr>
          <w:rFonts w:ascii="Traditional Arabic" w:hAnsi="Traditional Arabic" w:cs="Traditional Arabic" w:hint="cs"/>
          <w:sz w:val="30"/>
          <w:szCs w:val="30"/>
          <w:rtl/>
        </w:rPr>
        <w:t>شر</w:t>
      </w:r>
      <w:r w:rsidR="00843E77" w:rsidRPr="005601ED">
        <w:rPr>
          <w:rFonts w:ascii="Traditional Arabic" w:hAnsi="Traditional Arabic" w:cs="Traditional Arabic" w:hint="cs"/>
          <w:sz w:val="30"/>
          <w:szCs w:val="30"/>
          <w:rtl/>
        </w:rPr>
        <w:t>َ</w:t>
      </w:r>
      <w:r w:rsidRPr="005601ED">
        <w:rPr>
          <w:rFonts w:ascii="Traditional Arabic" w:hAnsi="Traditional Arabic" w:cs="Traditional Arabic" w:hint="cs"/>
          <w:sz w:val="30"/>
          <w:szCs w:val="30"/>
          <w:rtl/>
        </w:rPr>
        <w:t xml:space="preserve">عه من </w:t>
      </w:r>
      <w:r w:rsidR="00843E77" w:rsidRPr="005601ED">
        <w:rPr>
          <w:rFonts w:ascii="Traditional Arabic" w:hAnsi="Traditional Arabic" w:cs="Traditional Arabic" w:hint="cs"/>
          <w:sz w:val="30"/>
          <w:szCs w:val="30"/>
          <w:rtl/>
        </w:rPr>
        <w:t>ال</w:t>
      </w:r>
      <w:r w:rsidRPr="005601ED">
        <w:rPr>
          <w:rFonts w:ascii="Traditional Arabic" w:hAnsi="Traditional Arabic" w:cs="Traditional Arabic" w:hint="cs"/>
          <w:sz w:val="30"/>
          <w:szCs w:val="30"/>
          <w:rtl/>
        </w:rPr>
        <w:t>شرائع</w:t>
      </w:r>
      <w:r w:rsidR="00843E77" w:rsidRPr="005601ED">
        <w:rPr>
          <w:rFonts w:ascii="Traditional Arabic" w:hAnsi="Traditional Arabic" w:cs="Traditional Arabic" w:hint="cs"/>
          <w:sz w:val="30"/>
          <w:szCs w:val="30"/>
          <w:rtl/>
        </w:rPr>
        <w:t>، وعَلِم ضعف ما وضعه البشر من الشرائع.</w:t>
      </w:r>
    </w:p>
    <w:p w:rsidR="00D633D8" w:rsidRPr="002326F8" w:rsidRDefault="00D633D8" w:rsidP="00B32AC7">
      <w:pPr>
        <w:tabs>
          <w:tab w:val="left" w:pos="395"/>
        </w:tabs>
        <w:spacing w:before="60" w:after="0"/>
        <w:jc w:val="both"/>
        <w:rPr>
          <w:rFonts w:ascii="Traditional Arabic" w:hAnsi="Traditional Arabic" w:cs="Traditional Arabic"/>
          <w:b/>
          <w:bCs/>
          <w:color w:val="303030"/>
          <w:sz w:val="30"/>
          <w:szCs w:val="30"/>
          <w:rtl/>
        </w:rPr>
      </w:pPr>
      <w:r w:rsidRPr="002326F8">
        <w:rPr>
          <w:rFonts w:ascii="Traditional Arabic" w:hAnsi="Traditional Arabic" w:cs="Traditional Arabic"/>
          <w:b/>
          <w:bCs/>
          <w:sz w:val="30"/>
          <w:szCs w:val="30"/>
          <w:rtl/>
        </w:rPr>
        <w:t>بارك الله لي ولكم في القرآن العظيم، ونفعني وإياكم بما فيه من الآيات والذكر الحكيم، أقول قولي هذا، وأستغفر الله لي ولكم فاستغفروه، إنه هو الغفور الرحيم.</w:t>
      </w:r>
    </w:p>
    <w:p w:rsidR="00260D0D" w:rsidRPr="00D633D8" w:rsidRDefault="00D633D8" w:rsidP="00D633D8">
      <w:pPr>
        <w:tabs>
          <w:tab w:val="left" w:pos="395"/>
        </w:tabs>
        <w:spacing w:before="60" w:after="0"/>
        <w:jc w:val="center"/>
        <w:rPr>
          <w:rFonts w:ascii="Traditional Arabic" w:hAnsi="Traditional Arabic" w:cs="Traditional Arabic"/>
          <w:b/>
          <w:bCs/>
          <w:sz w:val="30"/>
          <w:szCs w:val="30"/>
          <w:rtl/>
        </w:rPr>
      </w:pPr>
      <w:r w:rsidRPr="00D633D8">
        <w:rPr>
          <w:rFonts w:ascii="Traditional Arabic" w:hAnsi="Traditional Arabic" w:cs="Traditional Arabic" w:hint="cs"/>
          <w:b/>
          <w:bCs/>
          <w:sz w:val="30"/>
          <w:szCs w:val="30"/>
          <w:rtl/>
        </w:rPr>
        <w:lastRenderedPageBreak/>
        <w:t>الخطبة الثانية</w:t>
      </w:r>
    </w:p>
    <w:p w:rsidR="00F65ED2" w:rsidRDefault="00D633D8" w:rsidP="00F65ED2">
      <w:pPr>
        <w:pStyle w:val="ListParagraph"/>
        <w:numPr>
          <w:ilvl w:val="0"/>
          <w:numId w:val="10"/>
        </w:numPr>
        <w:tabs>
          <w:tab w:val="num" w:pos="386"/>
        </w:tabs>
        <w:spacing w:after="0"/>
        <w:ind w:left="397" w:hanging="397"/>
        <w:contextualSpacing w:val="0"/>
        <w:outlineLvl w:val="0"/>
        <w:rPr>
          <w:rFonts w:ascii="Traditional Arabic" w:hAnsi="Traditional Arabic" w:cs="Traditional Arabic"/>
          <w:sz w:val="30"/>
          <w:szCs w:val="30"/>
        </w:rPr>
      </w:pPr>
      <w:r w:rsidRPr="00920D9A">
        <w:rPr>
          <w:rFonts w:ascii="Traditional Arabic" w:hAnsi="Traditional Arabic" w:cs="Traditional Arabic"/>
          <w:sz w:val="30"/>
          <w:szCs w:val="30"/>
          <w:rtl/>
        </w:rPr>
        <w:t xml:space="preserve">الحمد لله وحده، والصلاة والسلام على من لا نبي بعده، أما بعد، </w:t>
      </w:r>
      <w:r w:rsidRPr="00920D9A">
        <w:rPr>
          <w:rFonts w:ascii="Traditional Arabic" w:hAnsi="Traditional Arabic" w:cs="Traditional Arabic" w:hint="cs"/>
          <w:sz w:val="30"/>
          <w:szCs w:val="30"/>
          <w:rtl/>
        </w:rPr>
        <w:t>ف</w:t>
      </w:r>
      <w:r w:rsidRPr="00920D9A">
        <w:rPr>
          <w:rFonts w:ascii="Traditional Arabic" w:hAnsi="Traditional Arabic" w:cs="Traditional Arabic"/>
          <w:sz w:val="30"/>
          <w:szCs w:val="30"/>
          <w:rtl/>
        </w:rPr>
        <w:t xml:space="preserve">اتقوا الله عباد الله، </w:t>
      </w:r>
      <w:r w:rsidRPr="00920D9A">
        <w:rPr>
          <w:rFonts w:ascii="Traditional Arabic" w:hAnsi="Traditional Arabic" w:cs="Traditional Arabic" w:hint="cs"/>
          <w:sz w:val="30"/>
          <w:szCs w:val="30"/>
          <w:rtl/>
        </w:rPr>
        <w:t xml:space="preserve">واعلموا </w:t>
      </w:r>
      <w:r w:rsidR="002326F8" w:rsidRPr="00920D9A">
        <w:rPr>
          <w:rFonts w:ascii="Traditional Arabic" w:hAnsi="Traditional Arabic" w:cs="Traditional Arabic" w:hint="cs"/>
          <w:sz w:val="30"/>
          <w:szCs w:val="30"/>
          <w:rtl/>
        </w:rPr>
        <w:t xml:space="preserve">أن </w:t>
      </w:r>
      <w:r w:rsidR="00F65ED2">
        <w:rPr>
          <w:rFonts w:ascii="Traditional Arabic" w:hAnsi="Traditional Arabic" w:cs="Traditional Arabic"/>
          <w:sz w:val="30"/>
          <w:szCs w:val="30"/>
          <w:rtl/>
        </w:rPr>
        <w:t xml:space="preserve">من خصائص الشريعة الإسلامية أنها </w:t>
      </w:r>
      <w:r w:rsidR="00F65ED2">
        <w:rPr>
          <w:rFonts w:ascii="Traditional Arabic" w:hAnsi="Traditional Arabic" w:cs="Traditional Arabic"/>
          <w:b/>
          <w:bCs/>
          <w:sz w:val="30"/>
          <w:szCs w:val="30"/>
          <w:rtl/>
        </w:rPr>
        <w:t>اشتملت على محاسن ما قبلها من الشرائع، وألغت الآصار والأغلال التي فرضها الله على أهل تلك الشرائع عقوبة لهم على عصيانهم</w:t>
      </w:r>
      <w:r w:rsidR="00F65ED2">
        <w:rPr>
          <w:rFonts w:ascii="Traditional Arabic" w:hAnsi="Traditional Arabic" w:cs="Traditional Arabic"/>
          <w:sz w:val="30"/>
          <w:szCs w:val="30"/>
          <w:rtl/>
        </w:rPr>
        <w:t>، قال تعالى في وصف نبيه (ويضع عنهم إصرهم والأغلال التي كانت عليهم).</w:t>
      </w:r>
    </w:p>
    <w:p w:rsidR="00146999" w:rsidRPr="00F65ED2" w:rsidRDefault="00146999" w:rsidP="00F65ED2">
      <w:pPr>
        <w:tabs>
          <w:tab w:val="num" w:pos="386"/>
        </w:tabs>
        <w:spacing w:after="0"/>
        <w:outlineLvl w:val="0"/>
        <w:rPr>
          <w:rFonts w:ascii="Traditional Arabic" w:hAnsi="Traditional Arabic" w:cs="Traditional Arabic"/>
          <w:sz w:val="30"/>
          <w:szCs w:val="30"/>
        </w:rPr>
      </w:pPr>
      <w:r w:rsidRPr="00F65ED2">
        <w:rPr>
          <w:rFonts w:ascii="Traditional Arabic" w:hAnsi="Traditional Arabic" w:cs="Traditional Arabic"/>
          <w:sz w:val="30"/>
          <w:szCs w:val="30"/>
          <w:rtl/>
        </w:rPr>
        <w:t>وبعد عباد الله، فهذ</w:t>
      </w:r>
      <w:r w:rsidR="00843E77" w:rsidRPr="00F65ED2">
        <w:rPr>
          <w:rFonts w:ascii="Traditional Arabic" w:hAnsi="Traditional Arabic" w:cs="Traditional Arabic" w:hint="cs"/>
          <w:sz w:val="30"/>
          <w:szCs w:val="30"/>
          <w:rtl/>
        </w:rPr>
        <w:t xml:space="preserve">ه </w:t>
      </w:r>
      <w:r w:rsidR="00D36938" w:rsidRPr="00F65ED2">
        <w:rPr>
          <w:rFonts w:ascii="Traditional Arabic" w:hAnsi="Traditional Arabic" w:cs="Traditional Arabic" w:hint="cs"/>
          <w:b/>
          <w:bCs/>
          <w:sz w:val="30"/>
          <w:szCs w:val="30"/>
          <w:rtl/>
        </w:rPr>
        <w:t>جملة مِن</w:t>
      </w:r>
      <w:r w:rsidR="00843E77" w:rsidRPr="00F65ED2">
        <w:rPr>
          <w:rFonts w:ascii="Traditional Arabic" w:hAnsi="Traditional Arabic" w:cs="Traditional Arabic" w:hint="cs"/>
          <w:sz w:val="30"/>
          <w:szCs w:val="30"/>
          <w:rtl/>
        </w:rPr>
        <w:t xml:space="preserve"> </w:t>
      </w:r>
      <w:r w:rsidRPr="00F65ED2">
        <w:rPr>
          <w:rFonts w:ascii="Traditional Arabic" w:hAnsi="Traditional Arabic" w:cs="Traditional Arabic"/>
          <w:b/>
          <w:bCs/>
          <w:sz w:val="30"/>
          <w:szCs w:val="30"/>
          <w:rtl/>
        </w:rPr>
        <w:t xml:space="preserve">خصائص </w:t>
      </w:r>
      <w:r w:rsidR="00843E77" w:rsidRPr="00F65ED2">
        <w:rPr>
          <w:rFonts w:ascii="Traditional Arabic" w:hAnsi="Traditional Arabic" w:cs="Traditional Arabic" w:hint="cs"/>
          <w:b/>
          <w:bCs/>
          <w:sz w:val="30"/>
          <w:szCs w:val="30"/>
          <w:rtl/>
        </w:rPr>
        <w:t xml:space="preserve">من خصائص </w:t>
      </w:r>
      <w:r w:rsidRPr="00F65ED2">
        <w:rPr>
          <w:rFonts w:ascii="Traditional Arabic" w:hAnsi="Traditional Arabic" w:cs="Traditional Arabic"/>
          <w:b/>
          <w:bCs/>
          <w:sz w:val="30"/>
          <w:szCs w:val="30"/>
          <w:rtl/>
        </w:rPr>
        <w:t>الشريعة الإسلامية</w:t>
      </w:r>
      <w:r w:rsidRPr="00F65ED2">
        <w:rPr>
          <w:rFonts w:ascii="Traditional Arabic" w:hAnsi="Traditional Arabic" w:cs="Traditional Arabic"/>
          <w:sz w:val="30"/>
          <w:szCs w:val="30"/>
          <w:rtl/>
        </w:rPr>
        <w:t>، من علِمها ووعاها علِم حكمة الله في شريعة الإسلام، وعلِم زي</w:t>
      </w:r>
      <w:r w:rsidRPr="00F65ED2">
        <w:rPr>
          <w:rFonts w:ascii="Traditional Arabic" w:hAnsi="Traditional Arabic" w:cs="Traditional Arabic" w:hint="cs"/>
          <w:sz w:val="30"/>
          <w:szCs w:val="30"/>
          <w:rtl/>
        </w:rPr>
        <w:t>غ</w:t>
      </w:r>
      <w:r w:rsidRPr="00F65ED2">
        <w:rPr>
          <w:rFonts w:ascii="Traditional Arabic" w:hAnsi="Traditional Arabic" w:cs="Traditional Arabic"/>
          <w:sz w:val="30"/>
          <w:szCs w:val="30"/>
          <w:rtl/>
        </w:rPr>
        <w:t xml:space="preserve"> منافقي زماننا، </w:t>
      </w:r>
      <w:r w:rsidR="003A4928" w:rsidRPr="00F65ED2">
        <w:rPr>
          <w:rFonts w:ascii="Traditional Arabic" w:hAnsi="Traditional Arabic" w:cs="Traditional Arabic" w:hint="cs"/>
          <w:sz w:val="30"/>
          <w:szCs w:val="30"/>
          <w:rtl/>
        </w:rPr>
        <w:t xml:space="preserve">وهم العلمانيون، </w:t>
      </w:r>
      <w:r w:rsidRPr="00F65ED2">
        <w:rPr>
          <w:rFonts w:ascii="Traditional Arabic" w:hAnsi="Traditional Arabic" w:cs="Traditional Arabic"/>
          <w:sz w:val="30"/>
          <w:szCs w:val="30"/>
          <w:rtl/>
        </w:rPr>
        <w:t xml:space="preserve">في طعنهم في الإسلام وتشريعه، وزعمهم أنه دين تخلف ورجعية، </w:t>
      </w:r>
      <w:r w:rsidRPr="00F65ED2">
        <w:rPr>
          <w:rFonts w:ascii="Traditional Arabic" w:hAnsi="Traditional Arabic" w:cs="Traditional Arabic" w:hint="cs"/>
          <w:sz w:val="30"/>
          <w:szCs w:val="30"/>
          <w:rtl/>
        </w:rPr>
        <w:t xml:space="preserve">وهم الأولى بهذا الوصف، </w:t>
      </w:r>
      <w:r w:rsidRPr="00F65ED2">
        <w:rPr>
          <w:rFonts w:ascii="Traditional Arabic" w:hAnsi="Traditional Arabic" w:cs="Traditional Arabic"/>
          <w:sz w:val="30"/>
          <w:szCs w:val="30"/>
          <w:rtl/>
        </w:rPr>
        <w:t>حمانا الله من شبهاتهم.</w:t>
      </w:r>
    </w:p>
    <w:p w:rsidR="00D36938" w:rsidRDefault="00D633D8" w:rsidP="00B32AC7">
      <w:pPr>
        <w:tabs>
          <w:tab w:val="left" w:pos="395"/>
        </w:tabs>
        <w:spacing w:before="60" w:after="0"/>
        <w:jc w:val="both"/>
        <w:rPr>
          <w:rFonts w:ascii="Traditional Arabic" w:hAnsi="Traditional Arabic" w:cs="Traditional Arabic"/>
          <w:sz w:val="30"/>
          <w:szCs w:val="30"/>
          <w:rtl/>
        </w:rPr>
      </w:pPr>
      <w:r>
        <w:rPr>
          <w:rFonts w:ascii="Traditional Arabic" w:hAnsi="Traditional Arabic" w:cs="Traditional Arabic" w:hint="cs"/>
          <w:sz w:val="30"/>
          <w:szCs w:val="30"/>
          <w:rtl/>
        </w:rPr>
        <w:t xml:space="preserve">ثم اعلموا </w:t>
      </w:r>
      <w:r w:rsidRPr="00C22532">
        <w:rPr>
          <w:rFonts w:ascii="Traditional Arabic" w:hAnsi="Traditional Arabic" w:cs="Traditional Arabic" w:hint="cs"/>
          <w:sz w:val="30"/>
          <w:szCs w:val="30"/>
          <w:rtl/>
        </w:rPr>
        <w:t xml:space="preserve">رحمكم الله أن </w:t>
      </w:r>
      <w:r w:rsidRPr="00C22532">
        <w:rPr>
          <w:rFonts w:ascii="Traditional Arabic" w:hAnsi="Traditional Arabic" w:cs="Traditional Arabic"/>
          <w:sz w:val="30"/>
          <w:szCs w:val="30"/>
          <w:rtl/>
        </w:rPr>
        <w:t xml:space="preserve">الله سبحانه وتعالى أمركم بأمر عظيم فقال (إن اللَّهَ وَمَلَائِكَتَهُ يُصَلُّونَ عَلَى النَّبِيِّ يَا أَيُّهَا الَّذِينَ آمَنُوا صَلُّوا عَلَيْهِ وَسَلِّمُوا تسليما)، اللهم صل وسلم على عبدك ورسولك محمد، وارض عن أصحابه الخلفاء، </w:t>
      </w:r>
      <w:r>
        <w:rPr>
          <w:rFonts w:ascii="Traditional Arabic" w:hAnsi="Traditional Arabic" w:cs="Traditional Arabic" w:hint="cs"/>
          <w:sz w:val="30"/>
          <w:szCs w:val="30"/>
          <w:rtl/>
        </w:rPr>
        <w:t xml:space="preserve">الأئمة الحنفاء، </w:t>
      </w:r>
      <w:r w:rsidRPr="00C22532">
        <w:rPr>
          <w:rFonts w:ascii="Traditional Arabic" w:hAnsi="Traditional Arabic" w:cs="Traditional Arabic"/>
          <w:sz w:val="30"/>
          <w:szCs w:val="30"/>
          <w:rtl/>
        </w:rPr>
        <w:t>وارض عن التابعين ومن تبعهم بإحسان إلى يوم الدين.</w:t>
      </w:r>
    </w:p>
    <w:p w:rsidR="00D36938" w:rsidRDefault="00D633D8" w:rsidP="00B32AC7">
      <w:pPr>
        <w:tabs>
          <w:tab w:val="left" w:pos="395"/>
        </w:tabs>
        <w:spacing w:before="60" w:after="0"/>
        <w:jc w:val="both"/>
        <w:rPr>
          <w:rFonts w:ascii="Traditional Arabic" w:hAnsi="Traditional Arabic" w:cs="Traditional Arabic"/>
          <w:sz w:val="30"/>
          <w:szCs w:val="30"/>
          <w:rtl/>
        </w:rPr>
      </w:pPr>
      <w:r w:rsidRPr="00C22532">
        <w:rPr>
          <w:rFonts w:ascii="Traditional Arabic" w:hAnsi="Traditional Arabic" w:cs="Traditional Arabic"/>
          <w:sz w:val="30"/>
          <w:szCs w:val="30"/>
          <w:rtl/>
        </w:rPr>
        <w:t xml:space="preserve"> اللهم أعز الإسلام والمسلمين، وأذل الشرك والمشركين، ودمر أعداءك أعداء الدين، وانصر عبادك الموحدين. </w:t>
      </w:r>
    </w:p>
    <w:p w:rsidR="00D36938" w:rsidRDefault="00D633D8" w:rsidP="00B32AC7">
      <w:pPr>
        <w:tabs>
          <w:tab w:val="left" w:pos="395"/>
        </w:tabs>
        <w:spacing w:before="60" w:after="0"/>
        <w:jc w:val="both"/>
        <w:rPr>
          <w:rFonts w:ascii="Traditional Arabic" w:hAnsi="Traditional Arabic" w:cs="Traditional Arabic"/>
          <w:sz w:val="30"/>
          <w:szCs w:val="30"/>
          <w:rtl/>
        </w:rPr>
      </w:pPr>
      <w:r w:rsidRPr="00C22532">
        <w:rPr>
          <w:rFonts w:ascii="Traditional Arabic" w:hAnsi="Traditional Arabic" w:cs="Traditional Arabic"/>
          <w:sz w:val="30"/>
          <w:szCs w:val="30"/>
          <w:rtl/>
        </w:rPr>
        <w:t xml:space="preserve">اللهم آمنا في أوطاننا، وأصلح أئمتنا وولاة أمورنا، واجعلهم هداة مهتدين. </w:t>
      </w:r>
    </w:p>
    <w:p w:rsidR="00D36938" w:rsidRDefault="00D633D8" w:rsidP="00B32AC7">
      <w:pPr>
        <w:tabs>
          <w:tab w:val="left" w:pos="395"/>
        </w:tabs>
        <w:spacing w:before="60" w:after="0"/>
        <w:jc w:val="both"/>
        <w:rPr>
          <w:rFonts w:ascii="Traditional Arabic" w:hAnsi="Traditional Arabic" w:cs="Traditional Arabic"/>
          <w:sz w:val="30"/>
          <w:szCs w:val="30"/>
          <w:rtl/>
        </w:rPr>
      </w:pPr>
      <w:r w:rsidRPr="00571BD0">
        <w:rPr>
          <w:rFonts w:ascii="Traditional Arabic" w:hAnsi="Traditional Arabic" w:cs="Traditional Arabic" w:hint="cs"/>
          <w:sz w:val="30"/>
          <w:szCs w:val="30"/>
          <w:rtl/>
        </w:rPr>
        <w:t>اللهم إنا نسألك من الخير كله عاجله وآجله ما علمنا منه وما لم نعلم، ونعوذ بك من الشر كله عاجله وآجله، ما علمنا منه وما لم نعلم.</w:t>
      </w:r>
      <w:r>
        <w:rPr>
          <w:rFonts w:ascii="Traditional Arabic" w:hAnsi="Traditional Arabic" w:cs="Traditional Arabic" w:hint="cs"/>
          <w:sz w:val="30"/>
          <w:szCs w:val="30"/>
          <w:rtl/>
        </w:rPr>
        <w:t xml:space="preserve"> </w:t>
      </w:r>
    </w:p>
    <w:p w:rsidR="00D36938" w:rsidRDefault="00D633D8" w:rsidP="00B32AC7">
      <w:pPr>
        <w:tabs>
          <w:tab w:val="left" w:pos="395"/>
        </w:tabs>
        <w:spacing w:before="60" w:after="0"/>
        <w:jc w:val="both"/>
        <w:rPr>
          <w:rFonts w:ascii="Traditional Arabic" w:hAnsi="Traditional Arabic" w:cs="Traditional Arabic"/>
          <w:sz w:val="30"/>
          <w:szCs w:val="30"/>
          <w:rtl/>
        </w:rPr>
      </w:pPr>
      <w:r>
        <w:rPr>
          <w:rFonts w:ascii="Traditional Arabic" w:hAnsi="Traditional Arabic" w:cs="Traditional Arabic" w:hint="cs"/>
          <w:sz w:val="30"/>
          <w:szCs w:val="30"/>
          <w:rtl/>
        </w:rPr>
        <w:t xml:space="preserve">اللهم إنا نسألك عيشا قارا، ورزقا دارا، وعملا بارا. </w:t>
      </w:r>
    </w:p>
    <w:p w:rsidR="00BC0942" w:rsidRDefault="00BC0942" w:rsidP="00B32AC7">
      <w:pPr>
        <w:tabs>
          <w:tab w:val="left" w:pos="395"/>
        </w:tabs>
        <w:spacing w:before="60" w:after="0"/>
        <w:jc w:val="both"/>
        <w:rPr>
          <w:rFonts w:ascii="Traditional Arabic" w:hAnsi="Traditional Arabic" w:cs="Traditional Arabic"/>
          <w:sz w:val="30"/>
          <w:szCs w:val="30"/>
        </w:rPr>
      </w:pPr>
      <w:r>
        <w:rPr>
          <w:rFonts w:ascii="Traditional Arabic" w:hAnsi="Traditional Arabic" w:cs="Traditional Arabic"/>
          <w:sz w:val="30"/>
          <w:szCs w:val="30"/>
          <w:rtl/>
        </w:rPr>
        <w:t>اللهم اشف مرضانا، وارحم موتانا، وعاف مبتلانا.</w:t>
      </w:r>
    </w:p>
    <w:p w:rsidR="00BC0942" w:rsidRDefault="00BC0942" w:rsidP="00B32AC7">
      <w:pPr>
        <w:tabs>
          <w:tab w:val="left" w:pos="395"/>
        </w:tabs>
        <w:spacing w:before="60" w:after="0"/>
        <w:jc w:val="both"/>
        <w:rPr>
          <w:rFonts w:ascii="Traditional Arabic" w:hAnsi="Traditional Arabic" w:cs="Traditional Arabic"/>
          <w:sz w:val="30"/>
          <w:szCs w:val="30"/>
        </w:rPr>
      </w:pPr>
      <w:r>
        <w:rPr>
          <w:rFonts w:ascii="Traditional Arabic" w:hAnsi="Traditional Arabic" w:cs="Traditional Arabic"/>
          <w:sz w:val="30"/>
          <w:szCs w:val="30"/>
          <w:rtl/>
        </w:rPr>
        <w:t>اللهم أصلح لنا ديننا الذي هو عصمة أمرنا، وأصلح لنا دنيانا التي فيها معاشنا، وأصلح لنا آخرتنا التي إليها معادنا، واجعل الحياة زيادة لنا في كل خير، واجعل الموت راحة لنا من كل شر.</w:t>
      </w:r>
    </w:p>
    <w:p w:rsidR="00BC0942" w:rsidRDefault="00BC0942" w:rsidP="00B32AC7">
      <w:pPr>
        <w:tabs>
          <w:tab w:val="left" w:pos="395"/>
        </w:tabs>
        <w:spacing w:before="60" w:after="0"/>
        <w:jc w:val="both"/>
        <w:rPr>
          <w:rFonts w:ascii="Traditional Arabic" w:hAnsi="Traditional Arabic" w:cs="Traditional Arabic"/>
          <w:sz w:val="30"/>
          <w:szCs w:val="30"/>
        </w:rPr>
      </w:pPr>
      <w:r>
        <w:rPr>
          <w:rFonts w:ascii="Traditional Arabic" w:hAnsi="Traditional Arabic" w:cs="Traditional Arabic"/>
          <w:sz w:val="30"/>
          <w:szCs w:val="30"/>
          <w:rtl/>
        </w:rPr>
        <w:t>اللهم إنا نعوذ بك من زوال نعمتك، وتحول عافيتك، وفجاءة نقمتك وجميع سخطك.</w:t>
      </w:r>
    </w:p>
    <w:p w:rsidR="00BC0942" w:rsidRDefault="00BC0942" w:rsidP="00B32AC7">
      <w:pPr>
        <w:tabs>
          <w:tab w:val="left" w:pos="395"/>
        </w:tabs>
        <w:spacing w:before="60" w:after="0"/>
        <w:jc w:val="both"/>
        <w:rPr>
          <w:rFonts w:ascii="Traditional Arabic" w:hAnsi="Traditional Arabic" w:cs="Traditional Arabic"/>
          <w:sz w:val="30"/>
          <w:szCs w:val="30"/>
          <w:rtl/>
        </w:rPr>
      </w:pPr>
      <w:r>
        <w:rPr>
          <w:rFonts w:ascii="Traditional Arabic" w:hAnsi="Traditional Arabic" w:cs="Traditional Arabic"/>
          <w:sz w:val="30"/>
          <w:szCs w:val="30"/>
          <w:rtl/>
        </w:rPr>
        <w:t>ربنا هب لنا من أزواجنا وذرياتنا قرة أعين واجعلنا للمتقين إماما</w:t>
      </w:r>
      <w:r w:rsidR="00115968">
        <w:rPr>
          <w:rFonts w:ascii="Traditional Arabic" w:hAnsi="Traditional Arabic" w:cs="Traditional Arabic" w:hint="cs"/>
          <w:sz w:val="30"/>
          <w:szCs w:val="30"/>
          <w:rtl/>
        </w:rPr>
        <w:t>.</w:t>
      </w:r>
    </w:p>
    <w:p w:rsidR="00843E77" w:rsidRDefault="00D633D8" w:rsidP="00B32AC7">
      <w:pPr>
        <w:tabs>
          <w:tab w:val="left" w:pos="395"/>
        </w:tabs>
        <w:spacing w:before="60" w:after="0"/>
        <w:jc w:val="both"/>
        <w:rPr>
          <w:rFonts w:ascii="Traditional Arabic" w:hAnsi="Traditional Arabic" w:cs="Traditional Arabic"/>
          <w:sz w:val="30"/>
          <w:szCs w:val="30"/>
          <w:rtl/>
        </w:rPr>
      </w:pPr>
      <w:r w:rsidRPr="006B73C5">
        <w:rPr>
          <w:rFonts w:ascii="Traditional Arabic" w:hAnsi="Traditional Arabic" w:cs="Traditional Arabic" w:hint="cs"/>
          <w:sz w:val="30"/>
          <w:szCs w:val="30"/>
          <w:rtl/>
        </w:rPr>
        <w:t>اللهم صل وسلم على نبينا محمد وآله وصحبه.</w:t>
      </w:r>
      <w:r>
        <w:rPr>
          <w:rFonts w:ascii="Traditional Arabic" w:hAnsi="Traditional Arabic" w:cs="Traditional Arabic" w:hint="cs"/>
          <w:sz w:val="30"/>
          <w:szCs w:val="30"/>
          <w:rtl/>
        </w:rPr>
        <w:t xml:space="preserve"> </w:t>
      </w:r>
    </w:p>
    <w:p w:rsidR="00D36938" w:rsidRDefault="00D36938" w:rsidP="00B32AC7">
      <w:pPr>
        <w:tabs>
          <w:tab w:val="left" w:pos="395"/>
        </w:tabs>
        <w:spacing w:before="60" w:after="0"/>
        <w:jc w:val="both"/>
        <w:rPr>
          <w:rFonts w:ascii="Traditional Arabic" w:hAnsi="Traditional Arabic" w:cs="Traditional Arabic"/>
          <w:sz w:val="30"/>
          <w:szCs w:val="30"/>
          <w:rtl/>
        </w:rPr>
      </w:pPr>
    </w:p>
    <w:p w:rsidR="007B4116" w:rsidRDefault="00D633D8" w:rsidP="007B4116">
      <w:pPr>
        <w:tabs>
          <w:tab w:val="left" w:pos="395"/>
        </w:tabs>
        <w:spacing w:before="60" w:after="0"/>
        <w:jc w:val="both"/>
        <w:rPr>
          <w:rFonts w:ascii="Traditional Arabic" w:hAnsi="Traditional Arabic" w:cs="Traditional Arabic"/>
          <w:sz w:val="30"/>
          <w:szCs w:val="30"/>
        </w:rPr>
      </w:pPr>
      <w:r w:rsidRPr="007C145A">
        <w:rPr>
          <w:rFonts w:ascii="Traditional Arabic" w:hAnsi="Traditional Arabic" w:cs="Traditional Arabic"/>
          <w:sz w:val="30"/>
          <w:szCs w:val="30"/>
          <w:rtl/>
        </w:rPr>
        <w:t xml:space="preserve">أعد الخطبة: ماجد بن سليمان الرسي، واتس: 00966505906761، </w:t>
      </w:r>
      <w:r w:rsidR="007B4116">
        <w:rPr>
          <w:rFonts w:ascii="Traditional Arabic" w:hAnsi="Traditional Arabic" w:cs="Traditional Arabic"/>
          <w:sz w:val="30"/>
          <w:szCs w:val="30"/>
          <w:rtl/>
        </w:rPr>
        <w:t xml:space="preserve">وهي منشورة في </w:t>
      </w:r>
      <w:hyperlink r:id="rId8" w:history="1">
        <w:r w:rsidR="007B4116">
          <w:rPr>
            <w:rStyle w:val="Hyperlink"/>
            <w:rFonts w:ascii="Traditional Arabic" w:hAnsi="Traditional Arabic" w:cs="Traditional Arabic"/>
            <w:sz w:val="30"/>
            <w:szCs w:val="30"/>
          </w:rPr>
          <w:t>www.saaid.net/kutob</w:t>
        </w:r>
      </w:hyperlink>
      <w:r w:rsidR="007B4116">
        <w:rPr>
          <w:rFonts w:ascii="Traditional Arabic" w:hAnsi="Traditional Arabic" w:cs="Traditional Arabic" w:hint="cs"/>
          <w:sz w:val="30"/>
          <w:szCs w:val="30"/>
          <w:rtl/>
        </w:rPr>
        <w:t xml:space="preserve"> ، </w:t>
      </w:r>
      <w:hyperlink r:id="rId9" w:history="1">
        <w:r w:rsidR="007B4116">
          <w:rPr>
            <w:rStyle w:val="Hyperlink"/>
            <w:rFonts w:ascii="Traditional Arabic" w:hAnsi="Traditional Arabic" w:cs="Traditional Arabic"/>
            <w:sz w:val="30"/>
            <w:szCs w:val="30"/>
          </w:rPr>
          <w:t>https://t.me/jumah_sermons</w:t>
        </w:r>
      </w:hyperlink>
    </w:p>
    <w:p w:rsidR="00D633D8" w:rsidRPr="007B4116" w:rsidRDefault="00D633D8" w:rsidP="007B4116">
      <w:pPr>
        <w:tabs>
          <w:tab w:val="left" w:pos="395"/>
        </w:tabs>
        <w:spacing w:before="60" w:after="0"/>
        <w:jc w:val="both"/>
      </w:pPr>
      <w:bookmarkStart w:id="0" w:name="_GoBack"/>
      <w:bookmarkEnd w:id="0"/>
    </w:p>
    <w:sectPr w:rsidR="00D633D8" w:rsidRPr="007B4116" w:rsidSect="00146999">
      <w:headerReference w:type="default" r:id="rId10"/>
      <w:footnotePr>
        <w:numRestart w:val="eachPage"/>
      </w:footnotePr>
      <w:pgSz w:w="11906" w:h="16838"/>
      <w:pgMar w:top="1440" w:right="1800" w:bottom="1440" w:left="1800" w:header="708" w:footer="708" w:gutter="0"/>
      <w:pgBorders w:offsetFrom="page">
        <w:top w:val="single" w:sz="4" w:space="24" w:color="auto"/>
        <w:left w:val="single" w:sz="4" w:space="24" w:color="auto"/>
        <w:bottom w:val="single" w:sz="4" w:space="24" w:color="auto"/>
        <w:right w:val="single" w:sz="4" w:space="24" w:color="auto"/>
      </w:pgBorders>
      <w:cols w:space="708"/>
      <w:bidi/>
      <w:rtlGutter/>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26631" w:rsidRDefault="00726631" w:rsidP="00D633D8">
      <w:pPr>
        <w:spacing w:after="0" w:line="240" w:lineRule="auto"/>
      </w:pPr>
      <w:r>
        <w:separator/>
      </w:r>
    </w:p>
  </w:endnote>
  <w:endnote w:type="continuationSeparator" w:id="0">
    <w:p w:rsidR="00726631" w:rsidRDefault="00726631" w:rsidP="00D633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26631" w:rsidRDefault="00726631" w:rsidP="00D633D8">
      <w:pPr>
        <w:spacing w:after="0" w:line="240" w:lineRule="auto"/>
      </w:pPr>
      <w:r>
        <w:separator/>
      </w:r>
    </w:p>
  </w:footnote>
  <w:footnote w:type="continuationSeparator" w:id="0">
    <w:p w:rsidR="00726631" w:rsidRDefault="00726631" w:rsidP="00D633D8">
      <w:pPr>
        <w:spacing w:after="0" w:line="240" w:lineRule="auto"/>
      </w:pPr>
      <w:r>
        <w:continuationSeparator/>
      </w:r>
    </w:p>
  </w:footnote>
  <w:footnote w:id="1">
    <w:p w:rsidR="005601ED" w:rsidRDefault="005601ED" w:rsidP="005601ED">
      <w:pPr>
        <w:pStyle w:val="FootnoteText"/>
        <w:ind w:left="253" w:hanging="253"/>
        <w:rPr>
          <w:rFonts w:ascii="Traditional Arabic" w:hAnsi="Traditional Arabic" w:cs="Traditional Arabic"/>
          <w:sz w:val="28"/>
          <w:szCs w:val="28"/>
        </w:rPr>
      </w:pPr>
      <w:r>
        <w:rPr>
          <w:rStyle w:val="FootnoteReference"/>
          <w:rFonts w:ascii="Traditional Arabic" w:hAnsi="Traditional Arabic" w:cs="Traditional Arabic"/>
          <w:sz w:val="28"/>
          <w:szCs w:val="28"/>
        </w:rPr>
        <w:footnoteRef/>
      </w:r>
      <w:r>
        <w:rPr>
          <w:rFonts w:ascii="Traditional Arabic" w:hAnsi="Traditional Arabic" w:cs="Traditional Arabic"/>
          <w:sz w:val="28"/>
          <w:szCs w:val="28"/>
          <w:rtl/>
        </w:rPr>
        <w:t xml:space="preserve"> أي قتل من استحق شرعا إهدار دمه، كالقاتل والباغي ونحوهما، ويكون هذا مِن قِـبَـل ولي الأمر.</w:t>
      </w:r>
    </w:p>
  </w:footnote>
  <w:footnote w:id="2">
    <w:p w:rsidR="005601ED" w:rsidRDefault="005601ED" w:rsidP="005601ED">
      <w:pPr>
        <w:pStyle w:val="FootnoteText"/>
        <w:ind w:left="253" w:hanging="253"/>
        <w:rPr>
          <w:rFonts w:ascii="Traditional Arabic" w:hAnsi="Traditional Arabic" w:cs="Traditional Arabic"/>
          <w:sz w:val="28"/>
          <w:szCs w:val="28"/>
          <w:rtl/>
        </w:rPr>
      </w:pPr>
      <w:r>
        <w:rPr>
          <w:rStyle w:val="FootnoteReference"/>
          <w:rFonts w:ascii="Traditional Arabic" w:hAnsi="Traditional Arabic" w:cs="Traditional Arabic"/>
          <w:sz w:val="28"/>
          <w:szCs w:val="28"/>
        </w:rPr>
        <w:footnoteRef/>
      </w:r>
      <w:r>
        <w:rPr>
          <w:rFonts w:ascii="Traditional Arabic" w:hAnsi="Traditional Arabic" w:cs="Traditional Arabic"/>
          <w:sz w:val="28"/>
          <w:szCs w:val="28"/>
          <w:rtl/>
        </w:rPr>
        <w:t xml:space="preserve"> </w:t>
      </w:r>
      <w:r>
        <w:rPr>
          <w:rFonts w:ascii="Traditional Arabic" w:hAnsi="Traditional Arabic" w:cs="Traditional Arabic" w:hint="cs"/>
          <w:color w:val="303030"/>
          <w:sz w:val="28"/>
          <w:szCs w:val="28"/>
          <w:shd w:val="clear" w:color="auto" w:fill="FFFFFF"/>
          <w:rtl/>
        </w:rPr>
        <w:t>رواه مسلم (1955) عن شداد بن أوس رضي الله عنه.</w:t>
      </w:r>
    </w:p>
  </w:footnote>
  <w:footnote w:id="3">
    <w:p w:rsidR="005601ED" w:rsidRDefault="005601ED" w:rsidP="005601ED">
      <w:pPr>
        <w:pStyle w:val="FootnoteText"/>
        <w:ind w:left="253" w:hanging="253"/>
        <w:rPr>
          <w:rFonts w:ascii="Traditional Arabic" w:hAnsi="Traditional Arabic" w:cs="Traditional Arabic"/>
          <w:sz w:val="28"/>
          <w:szCs w:val="28"/>
          <w:rtl/>
        </w:rPr>
      </w:pPr>
      <w:r>
        <w:rPr>
          <w:rStyle w:val="FootnoteReference"/>
          <w:rFonts w:ascii="Traditional Arabic" w:hAnsi="Traditional Arabic" w:cs="Traditional Arabic"/>
          <w:sz w:val="28"/>
          <w:szCs w:val="28"/>
        </w:rPr>
        <w:footnoteRef/>
      </w:r>
      <w:r>
        <w:rPr>
          <w:rFonts w:ascii="Traditional Arabic" w:hAnsi="Traditional Arabic" w:cs="Traditional Arabic"/>
          <w:sz w:val="28"/>
          <w:szCs w:val="28"/>
          <w:rtl/>
        </w:rPr>
        <w:t xml:space="preserve"> (الفتاوى الكبرى) (5/549).</w:t>
      </w:r>
    </w:p>
  </w:footnote>
  <w:footnote w:id="4">
    <w:p w:rsidR="005601ED" w:rsidRDefault="005601ED" w:rsidP="005601ED">
      <w:pPr>
        <w:pStyle w:val="FootnoteText"/>
        <w:ind w:left="253" w:hanging="253"/>
        <w:rPr>
          <w:rFonts w:ascii="Traditional Arabic" w:hAnsi="Traditional Arabic" w:cs="Traditional Arabic"/>
          <w:sz w:val="28"/>
          <w:szCs w:val="28"/>
          <w:rtl/>
        </w:rPr>
      </w:pPr>
      <w:r>
        <w:rPr>
          <w:rStyle w:val="FootnoteReference"/>
          <w:rFonts w:ascii="Traditional Arabic" w:hAnsi="Traditional Arabic" w:cs="Traditional Arabic"/>
          <w:sz w:val="28"/>
          <w:szCs w:val="28"/>
        </w:rPr>
        <w:footnoteRef/>
      </w:r>
      <w:r>
        <w:rPr>
          <w:rFonts w:ascii="Traditional Arabic" w:hAnsi="Traditional Arabic" w:cs="Traditional Arabic"/>
          <w:sz w:val="28"/>
          <w:szCs w:val="28"/>
          <w:rtl/>
        </w:rPr>
        <w:t xml:space="preserve"> خَشاش الأرض</w:t>
      </w:r>
      <w:r>
        <w:rPr>
          <w:rFonts w:ascii="Traditional Arabic" w:hAnsi="Traditional Arabic" w:cs="Traditional Arabic"/>
          <w:color w:val="303030"/>
          <w:sz w:val="28"/>
          <w:szCs w:val="28"/>
          <w:shd w:val="clear" w:color="auto" w:fill="FFFFFF"/>
          <w:rtl/>
        </w:rPr>
        <w:t xml:space="preserve"> أي حشراتها.</w:t>
      </w:r>
    </w:p>
  </w:footnote>
  <w:footnote w:id="5">
    <w:p w:rsidR="005601ED" w:rsidRDefault="005601ED" w:rsidP="005601ED">
      <w:pPr>
        <w:pStyle w:val="FootnoteText"/>
        <w:ind w:left="253" w:hanging="253"/>
        <w:rPr>
          <w:rFonts w:ascii="Traditional Arabic" w:hAnsi="Traditional Arabic" w:cs="Traditional Arabic"/>
          <w:sz w:val="28"/>
          <w:szCs w:val="28"/>
          <w:rtl/>
        </w:rPr>
      </w:pPr>
      <w:r>
        <w:rPr>
          <w:rStyle w:val="FootnoteReference"/>
          <w:rFonts w:ascii="Traditional Arabic" w:hAnsi="Traditional Arabic" w:cs="Traditional Arabic"/>
          <w:sz w:val="28"/>
          <w:szCs w:val="28"/>
        </w:rPr>
        <w:footnoteRef/>
      </w:r>
      <w:r>
        <w:rPr>
          <w:rFonts w:ascii="Traditional Arabic" w:hAnsi="Traditional Arabic" w:cs="Traditional Arabic"/>
          <w:sz w:val="28"/>
          <w:szCs w:val="28"/>
          <w:rtl/>
        </w:rPr>
        <w:t xml:space="preserve"> </w:t>
      </w:r>
      <w:r>
        <w:rPr>
          <w:rFonts w:ascii="Traditional Arabic" w:hAnsi="Traditional Arabic" w:cs="Traditional Arabic" w:hint="cs"/>
          <w:color w:val="303030"/>
          <w:sz w:val="28"/>
          <w:szCs w:val="28"/>
          <w:shd w:val="clear" w:color="auto" w:fill="FFFFFF"/>
          <w:rtl/>
        </w:rPr>
        <w:t>رواه البخاري (745) ومسلم (2242) عن عبد الله بن عمر رضي الله عنهما.</w:t>
      </w:r>
    </w:p>
  </w:footnote>
  <w:footnote w:id="6">
    <w:p w:rsidR="005601ED" w:rsidRDefault="005601ED" w:rsidP="005601ED">
      <w:pPr>
        <w:pStyle w:val="FootnoteText"/>
        <w:ind w:left="1814" w:hanging="1814"/>
        <w:rPr>
          <w:rFonts w:ascii="Traditional Arabic" w:hAnsi="Traditional Arabic" w:cs="Traditional Arabic"/>
          <w:sz w:val="28"/>
          <w:szCs w:val="28"/>
          <w:rtl/>
        </w:rPr>
      </w:pPr>
      <w:r>
        <w:rPr>
          <w:rStyle w:val="FootnoteReference"/>
          <w:rFonts w:ascii="Traditional Arabic" w:hAnsi="Traditional Arabic" w:cs="Traditional Arabic"/>
          <w:sz w:val="28"/>
          <w:szCs w:val="28"/>
        </w:rPr>
        <w:footnoteRef/>
      </w:r>
      <w:r>
        <w:rPr>
          <w:rFonts w:ascii="Traditional Arabic" w:hAnsi="Traditional Arabic" w:cs="Traditional Arabic"/>
          <w:sz w:val="28"/>
          <w:szCs w:val="28"/>
          <w:rtl/>
        </w:rPr>
        <w:t xml:space="preserve"> رواه البخاري (335) ومسلم (521) من حديث جابر رضي الله عنهما.</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7589" w:rsidRDefault="00E57589" w:rsidP="00E57589">
    <w:pPr>
      <w:spacing w:after="240"/>
    </w:pPr>
    <w:r w:rsidRPr="00BD7193">
      <w:rPr>
        <w:rFonts w:ascii="Traditional Arabic" w:hAnsi="Traditional Arabic" w:cs="Traditional Arabic"/>
        <w:b/>
        <w:bCs/>
        <w:sz w:val="30"/>
        <w:szCs w:val="30"/>
        <w:rtl/>
      </w:rPr>
      <w:t xml:space="preserve">خطبة مختصرة </w:t>
    </w:r>
    <w:r w:rsidRPr="00BD7193">
      <w:rPr>
        <w:rFonts w:ascii="Traditional Arabic" w:hAnsi="Traditional Arabic" w:cs="Traditional Arabic" w:hint="cs"/>
        <w:b/>
        <w:bCs/>
        <w:sz w:val="30"/>
        <w:szCs w:val="30"/>
        <w:rtl/>
      </w:rPr>
      <w:t>عن خصائص الشريعة</w:t>
    </w:r>
    <w:r w:rsidRPr="00BD7193">
      <w:rPr>
        <w:rFonts w:ascii="Traditional Arabic" w:hAnsi="Traditional Arabic" w:cs="Traditional Arabic" w:hint="cs"/>
        <w:b/>
        <w:bCs/>
        <w:color w:val="303030"/>
        <w:sz w:val="30"/>
        <w:szCs w:val="30"/>
        <w:rtl/>
      </w:rPr>
      <w:t xml:space="preserve"> الإسلامية </w:t>
    </w:r>
    <w:r>
      <w:rPr>
        <w:rFonts w:ascii="Traditional Arabic" w:hAnsi="Traditional Arabic" w:cs="Traditional Arabic" w:hint="cs"/>
        <w:b/>
        <w:bCs/>
        <w:color w:val="303030"/>
        <w:sz w:val="30"/>
        <w:szCs w:val="30"/>
        <w:rtl/>
      </w:rPr>
      <w:t xml:space="preserve">(الخصائص 21 </w:t>
    </w:r>
    <w:r>
      <w:rPr>
        <w:rFonts w:ascii="Traditional Arabic" w:hAnsi="Traditional Arabic" w:cs="Traditional Arabic"/>
        <w:b/>
        <w:bCs/>
        <w:color w:val="303030"/>
        <w:sz w:val="30"/>
        <w:szCs w:val="30"/>
        <w:rtl/>
      </w:rPr>
      <w:t>–</w:t>
    </w:r>
    <w:r>
      <w:rPr>
        <w:rFonts w:ascii="Traditional Arabic" w:hAnsi="Traditional Arabic" w:cs="Traditional Arabic" w:hint="cs"/>
        <w:b/>
        <w:bCs/>
        <w:color w:val="303030"/>
        <w:sz w:val="30"/>
        <w:szCs w:val="30"/>
        <w:rtl/>
      </w:rPr>
      <w:t xml:space="preserve"> 25)</w:t>
    </w:r>
    <w:r w:rsidRPr="00BD7193">
      <w:rPr>
        <w:rFonts w:ascii="Traditional Arabic" w:hAnsi="Traditional Arabic" w:cs="Traditional Arabic" w:hint="cs"/>
        <w:b/>
        <w:bCs/>
        <w:color w:val="303030"/>
        <w:sz w:val="30"/>
        <w:szCs w:val="30"/>
        <w:rtl/>
      </w:rPr>
      <w:t>)</w:t>
    </w:r>
  </w:p>
  <w:p w:rsidR="00E57589" w:rsidRDefault="00E57589">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C543B8"/>
    <w:multiLevelType w:val="hybridMultilevel"/>
    <w:tmpl w:val="56E88D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9E521BB"/>
    <w:multiLevelType w:val="hybridMultilevel"/>
    <w:tmpl w:val="9B8611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1942BA7"/>
    <w:multiLevelType w:val="hybridMultilevel"/>
    <w:tmpl w:val="9F34F952"/>
    <w:lvl w:ilvl="0" w:tplc="C3E24370">
      <w:start w:val="2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6C1E11C2"/>
    <w:multiLevelType w:val="hybridMultilevel"/>
    <w:tmpl w:val="F3D60A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2"/>
  </w:num>
  <w:num w:numId="3">
    <w:abstractNumId w:val="1"/>
  </w:num>
  <w:num w:numId="4">
    <w:abstractNumId w:val="3"/>
  </w:num>
  <w:num w:numId="5">
    <w:abstractNumId w:val="0"/>
  </w:num>
  <w:num w:numId="6">
    <w:abstractNumId w:val="2"/>
  </w:num>
  <w:num w:numId="7">
    <w:abstractNumId w:val="3"/>
  </w:num>
  <w:num w:numId="8">
    <w:abstractNumId w:val="2"/>
  </w:num>
  <w:num w:numId="9">
    <w:abstractNumId w:val="2"/>
  </w:num>
  <w:num w:numId="10">
    <w:abstractNumId w:val="2"/>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33D8"/>
    <w:rsid w:val="00004E70"/>
    <w:rsid w:val="00082786"/>
    <w:rsid w:val="00101518"/>
    <w:rsid w:val="00115968"/>
    <w:rsid w:val="0012046E"/>
    <w:rsid w:val="00146999"/>
    <w:rsid w:val="00221ED0"/>
    <w:rsid w:val="002305DE"/>
    <w:rsid w:val="002326F8"/>
    <w:rsid w:val="00260D0D"/>
    <w:rsid w:val="002D4BF9"/>
    <w:rsid w:val="003A4928"/>
    <w:rsid w:val="00427948"/>
    <w:rsid w:val="004434FA"/>
    <w:rsid w:val="004B17B7"/>
    <w:rsid w:val="00507A64"/>
    <w:rsid w:val="00510351"/>
    <w:rsid w:val="00550461"/>
    <w:rsid w:val="005601ED"/>
    <w:rsid w:val="005B4189"/>
    <w:rsid w:val="005E16E8"/>
    <w:rsid w:val="005E2F49"/>
    <w:rsid w:val="006107BC"/>
    <w:rsid w:val="00664760"/>
    <w:rsid w:val="00681060"/>
    <w:rsid w:val="0068518F"/>
    <w:rsid w:val="00686D59"/>
    <w:rsid w:val="006A5C4D"/>
    <w:rsid w:val="00726631"/>
    <w:rsid w:val="007B4116"/>
    <w:rsid w:val="00816C1B"/>
    <w:rsid w:val="00843E77"/>
    <w:rsid w:val="008552F5"/>
    <w:rsid w:val="008639BD"/>
    <w:rsid w:val="008D7E0C"/>
    <w:rsid w:val="009039D3"/>
    <w:rsid w:val="00920D9A"/>
    <w:rsid w:val="0096516D"/>
    <w:rsid w:val="00973DD1"/>
    <w:rsid w:val="009D04EB"/>
    <w:rsid w:val="009D0EA7"/>
    <w:rsid w:val="00A200FF"/>
    <w:rsid w:val="00AB5809"/>
    <w:rsid w:val="00AE0689"/>
    <w:rsid w:val="00AF3F4B"/>
    <w:rsid w:val="00AF599A"/>
    <w:rsid w:val="00B32AC7"/>
    <w:rsid w:val="00B51626"/>
    <w:rsid w:val="00BC0942"/>
    <w:rsid w:val="00BD5D28"/>
    <w:rsid w:val="00BE3338"/>
    <w:rsid w:val="00C20BE0"/>
    <w:rsid w:val="00C7076A"/>
    <w:rsid w:val="00C94661"/>
    <w:rsid w:val="00CA3750"/>
    <w:rsid w:val="00D07842"/>
    <w:rsid w:val="00D36938"/>
    <w:rsid w:val="00D530AA"/>
    <w:rsid w:val="00D633D8"/>
    <w:rsid w:val="00E2114A"/>
    <w:rsid w:val="00E528CC"/>
    <w:rsid w:val="00E57589"/>
    <w:rsid w:val="00EA604A"/>
    <w:rsid w:val="00F65ED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FF9C431-CC1D-471B-B527-447AE0471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633D8"/>
    <w:pPr>
      <w:spacing w:before="120" w:after="120" w:line="240" w:lineRule="auto"/>
      <w:ind w:left="720" w:hanging="425"/>
      <w:contextualSpacing/>
      <w:jc w:val="both"/>
    </w:pPr>
    <w:rPr>
      <w:rFonts w:ascii="Times New Roman" w:eastAsia="Times New Roman" w:hAnsi="Times New Roman" w:cs="Times New Roman"/>
      <w:sz w:val="24"/>
      <w:szCs w:val="24"/>
    </w:rPr>
  </w:style>
  <w:style w:type="character" w:customStyle="1" w:styleId="FootnoteTextChar">
    <w:name w:val="Footnote Text Char"/>
    <w:aliases w:val="Char Char, Char Char"/>
    <w:basedOn w:val="DefaultParagraphFont"/>
    <w:link w:val="FootnoteText"/>
    <w:locked/>
    <w:rsid w:val="00D633D8"/>
  </w:style>
  <w:style w:type="paragraph" w:styleId="FootnoteText">
    <w:name w:val="footnote text"/>
    <w:aliases w:val="Char, Char"/>
    <w:basedOn w:val="Normal"/>
    <w:link w:val="FootnoteTextChar"/>
    <w:unhideWhenUsed/>
    <w:rsid w:val="00D633D8"/>
    <w:pPr>
      <w:spacing w:after="0" w:line="240" w:lineRule="auto"/>
      <w:ind w:left="1928" w:hanging="425"/>
      <w:jc w:val="both"/>
    </w:pPr>
  </w:style>
  <w:style w:type="character" w:customStyle="1" w:styleId="Char1">
    <w:name w:val="نص حاشية سفلية Char1"/>
    <w:basedOn w:val="DefaultParagraphFont"/>
    <w:uiPriority w:val="99"/>
    <w:semiHidden/>
    <w:rsid w:val="00D633D8"/>
    <w:rPr>
      <w:sz w:val="20"/>
      <w:szCs w:val="20"/>
    </w:rPr>
  </w:style>
  <w:style w:type="character" w:styleId="FootnoteReference">
    <w:name w:val="footnote reference"/>
    <w:basedOn w:val="DefaultParagraphFont"/>
    <w:uiPriority w:val="99"/>
    <w:unhideWhenUsed/>
    <w:rsid w:val="00D633D8"/>
    <w:rPr>
      <w:vertAlign w:val="superscript"/>
    </w:rPr>
  </w:style>
  <w:style w:type="character" w:styleId="Hyperlink">
    <w:name w:val="Hyperlink"/>
    <w:basedOn w:val="DefaultParagraphFont"/>
    <w:uiPriority w:val="99"/>
    <w:unhideWhenUsed/>
    <w:rsid w:val="00D633D8"/>
    <w:rPr>
      <w:color w:val="0000FF"/>
      <w:u w:val="single"/>
    </w:rPr>
  </w:style>
  <w:style w:type="character" w:customStyle="1" w:styleId="hadith">
    <w:name w:val="hadith"/>
    <w:basedOn w:val="DefaultParagraphFont"/>
    <w:rsid w:val="0096516D"/>
  </w:style>
  <w:style w:type="paragraph" w:styleId="BalloonText">
    <w:name w:val="Balloon Text"/>
    <w:basedOn w:val="Normal"/>
    <w:link w:val="BalloonTextChar"/>
    <w:uiPriority w:val="99"/>
    <w:semiHidden/>
    <w:unhideWhenUsed/>
    <w:rsid w:val="00D36938"/>
    <w:pPr>
      <w:spacing w:after="0" w:line="240" w:lineRule="auto"/>
    </w:pPr>
    <w:rPr>
      <w:rFonts w:ascii="Tahoma" w:hAnsi="Tahoma" w:cs="Tahoma"/>
      <w:sz w:val="18"/>
      <w:szCs w:val="18"/>
    </w:rPr>
  </w:style>
  <w:style w:type="character" w:customStyle="1" w:styleId="BalloonTextChar">
    <w:name w:val="Balloon Text Char"/>
    <w:basedOn w:val="DefaultParagraphFont"/>
    <w:link w:val="BalloonText"/>
    <w:uiPriority w:val="99"/>
    <w:semiHidden/>
    <w:rsid w:val="00D36938"/>
    <w:rPr>
      <w:rFonts w:ascii="Tahoma" w:hAnsi="Tahoma" w:cs="Tahoma"/>
      <w:sz w:val="18"/>
      <w:szCs w:val="18"/>
    </w:rPr>
  </w:style>
  <w:style w:type="paragraph" w:styleId="Header">
    <w:name w:val="header"/>
    <w:basedOn w:val="Normal"/>
    <w:link w:val="HeaderChar"/>
    <w:uiPriority w:val="99"/>
    <w:unhideWhenUsed/>
    <w:rsid w:val="00E57589"/>
    <w:pPr>
      <w:tabs>
        <w:tab w:val="center" w:pos="4153"/>
        <w:tab w:val="right" w:pos="8306"/>
      </w:tabs>
      <w:spacing w:after="0" w:line="240" w:lineRule="auto"/>
    </w:pPr>
  </w:style>
  <w:style w:type="character" w:customStyle="1" w:styleId="HeaderChar">
    <w:name w:val="Header Char"/>
    <w:basedOn w:val="DefaultParagraphFont"/>
    <w:link w:val="Header"/>
    <w:uiPriority w:val="99"/>
    <w:rsid w:val="00E57589"/>
  </w:style>
  <w:style w:type="paragraph" w:styleId="Footer">
    <w:name w:val="footer"/>
    <w:basedOn w:val="Normal"/>
    <w:link w:val="FooterChar"/>
    <w:uiPriority w:val="99"/>
    <w:unhideWhenUsed/>
    <w:rsid w:val="00E57589"/>
    <w:pPr>
      <w:tabs>
        <w:tab w:val="center" w:pos="4153"/>
        <w:tab w:val="right" w:pos="8306"/>
      </w:tabs>
      <w:spacing w:after="0" w:line="240" w:lineRule="auto"/>
    </w:pPr>
  </w:style>
  <w:style w:type="character" w:customStyle="1" w:styleId="FooterChar">
    <w:name w:val="Footer Char"/>
    <w:basedOn w:val="DefaultParagraphFont"/>
    <w:link w:val="Footer"/>
    <w:uiPriority w:val="99"/>
    <w:rsid w:val="00E575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335355">
      <w:bodyDiv w:val="1"/>
      <w:marLeft w:val="0"/>
      <w:marRight w:val="0"/>
      <w:marTop w:val="0"/>
      <w:marBottom w:val="0"/>
      <w:divBdr>
        <w:top w:val="none" w:sz="0" w:space="0" w:color="auto"/>
        <w:left w:val="none" w:sz="0" w:space="0" w:color="auto"/>
        <w:bottom w:val="none" w:sz="0" w:space="0" w:color="auto"/>
        <w:right w:val="none" w:sz="0" w:space="0" w:color="auto"/>
      </w:divBdr>
    </w:div>
    <w:div w:id="162555447">
      <w:bodyDiv w:val="1"/>
      <w:marLeft w:val="0"/>
      <w:marRight w:val="0"/>
      <w:marTop w:val="0"/>
      <w:marBottom w:val="0"/>
      <w:divBdr>
        <w:top w:val="none" w:sz="0" w:space="0" w:color="auto"/>
        <w:left w:val="none" w:sz="0" w:space="0" w:color="auto"/>
        <w:bottom w:val="none" w:sz="0" w:space="0" w:color="auto"/>
        <w:right w:val="none" w:sz="0" w:space="0" w:color="auto"/>
      </w:divBdr>
    </w:div>
    <w:div w:id="181433506">
      <w:bodyDiv w:val="1"/>
      <w:marLeft w:val="0"/>
      <w:marRight w:val="0"/>
      <w:marTop w:val="0"/>
      <w:marBottom w:val="0"/>
      <w:divBdr>
        <w:top w:val="none" w:sz="0" w:space="0" w:color="auto"/>
        <w:left w:val="none" w:sz="0" w:space="0" w:color="auto"/>
        <w:bottom w:val="none" w:sz="0" w:space="0" w:color="auto"/>
        <w:right w:val="none" w:sz="0" w:space="0" w:color="auto"/>
      </w:divBdr>
    </w:div>
    <w:div w:id="325283247">
      <w:bodyDiv w:val="1"/>
      <w:marLeft w:val="0"/>
      <w:marRight w:val="0"/>
      <w:marTop w:val="0"/>
      <w:marBottom w:val="0"/>
      <w:divBdr>
        <w:top w:val="none" w:sz="0" w:space="0" w:color="auto"/>
        <w:left w:val="none" w:sz="0" w:space="0" w:color="auto"/>
        <w:bottom w:val="none" w:sz="0" w:space="0" w:color="auto"/>
        <w:right w:val="none" w:sz="0" w:space="0" w:color="auto"/>
      </w:divBdr>
    </w:div>
    <w:div w:id="391316786">
      <w:bodyDiv w:val="1"/>
      <w:marLeft w:val="0"/>
      <w:marRight w:val="0"/>
      <w:marTop w:val="0"/>
      <w:marBottom w:val="0"/>
      <w:divBdr>
        <w:top w:val="none" w:sz="0" w:space="0" w:color="auto"/>
        <w:left w:val="none" w:sz="0" w:space="0" w:color="auto"/>
        <w:bottom w:val="none" w:sz="0" w:space="0" w:color="auto"/>
        <w:right w:val="none" w:sz="0" w:space="0" w:color="auto"/>
      </w:divBdr>
    </w:div>
    <w:div w:id="469396950">
      <w:bodyDiv w:val="1"/>
      <w:marLeft w:val="0"/>
      <w:marRight w:val="0"/>
      <w:marTop w:val="0"/>
      <w:marBottom w:val="0"/>
      <w:divBdr>
        <w:top w:val="none" w:sz="0" w:space="0" w:color="auto"/>
        <w:left w:val="none" w:sz="0" w:space="0" w:color="auto"/>
        <w:bottom w:val="none" w:sz="0" w:space="0" w:color="auto"/>
        <w:right w:val="none" w:sz="0" w:space="0" w:color="auto"/>
      </w:divBdr>
    </w:div>
    <w:div w:id="617033547">
      <w:bodyDiv w:val="1"/>
      <w:marLeft w:val="0"/>
      <w:marRight w:val="0"/>
      <w:marTop w:val="0"/>
      <w:marBottom w:val="0"/>
      <w:divBdr>
        <w:top w:val="none" w:sz="0" w:space="0" w:color="auto"/>
        <w:left w:val="none" w:sz="0" w:space="0" w:color="auto"/>
        <w:bottom w:val="none" w:sz="0" w:space="0" w:color="auto"/>
        <w:right w:val="none" w:sz="0" w:space="0" w:color="auto"/>
      </w:divBdr>
    </w:div>
    <w:div w:id="763455370">
      <w:bodyDiv w:val="1"/>
      <w:marLeft w:val="0"/>
      <w:marRight w:val="0"/>
      <w:marTop w:val="0"/>
      <w:marBottom w:val="0"/>
      <w:divBdr>
        <w:top w:val="none" w:sz="0" w:space="0" w:color="auto"/>
        <w:left w:val="none" w:sz="0" w:space="0" w:color="auto"/>
        <w:bottom w:val="none" w:sz="0" w:space="0" w:color="auto"/>
        <w:right w:val="none" w:sz="0" w:space="0" w:color="auto"/>
      </w:divBdr>
    </w:div>
    <w:div w:id="870188105">
      <w:bodyDiv w:val="1"/>
      <w:marLeft w:val="0"/>
      <w:marRight w:val="0"/>
      <w:marTop w:val="0"/>
      <w:marBottom w:val="0"/>
      <w:divBdr>
        <w:top w:val="none" w:sz="0" w:space="0" w:color="auto"/>
        <w:left w:val="none" w:sz="0" w:space="0" w:color="auto"/>
        <w:bottom w:val="none" w:sz="0" w:space="0" w:color="auto"/>
        <w:right w:val="none" w:sz="0" w:space="0" w:color="auto"/>
      </w:divBdr>
    </w:div>
    <w:div w:id="882861782">
      <w:bodyDiv w:val="1"/>
      <w:marLeft w:val="0"/>
      <w:marRight w:val="0"/>
      <w:marTop w:val="0"/>
      <w:marBottom w:val="0"/>
      <w:divBdr>
        <w:top w:val="none" w:sz="0" w:space="0" w:color="auto"/>
        <w:left w:val="none" w:sz="0" w:space="0" w:color="auto"/>
        <w:bottom w:val="none" w:sz="0" w:space="0" w:color="auto"/>
        <w:right w:val="none" w:sz="0" w:space="0" w:color="auto"/>
      </w:divBdr>
    </w:div>
    <w:div w:id="899900078">
      <w:bodyDiv w:val="1"/>
      <w:marLeft w:val="0"/>
      <w:marRight w:val="0"/>
      <w:marTop w:val="0"/>
      <w:marBottom w:val="0"/>
      <w:divBdr>
        <w:top w:val="none" w:sz="0" w:space="0" w:color="auto"/>
        <w:left w:val="none" w:sz="0" w:space="0" w:color="auto"/>
        <w:bottom w:val="none" w:sz="0" w:space="0" w:color="auto"/>
        <w:right w:val="none" w:sz="0" w:space="0" w:color="auto"/>
      </w:divBdr>
    </w:div>
    <w:div w:id="937099566">
      <w:bodyDiv w:val="1"/>
      <w:marLeft w:val="0"/>
      <w:marRight w:val="0"/>
      <w:marTop w:val="0"/>
      <w:marBottom w:val="0"/>
      <w:divBdr>
        <w:top w:val="none" w:sz="0" w:space="0" w:color="auto"/>
        <w:left w:val="none" w:sz="0" w:space="0" w:color="auto"/>
        <w:bottom w:val="none" w:sz="0" w:space="0" w:color="auto"/>
        <w:right w:val="none" w:sz="0" w:space="0" w:color="auto"/>
      </w:divBdr>
    </w:div>
    <w:div w:id="1167401360">
      <w:bodyDiv w:val="1"/>
      <w:marLeft w:val="0"/>
      <w:marRight w:val="0"/>
      <w:marTop w:val="0"/>
      <w:marBottom w:val="0"/>
      <w:divBdr>
        <w:top w:val="none" w:sz="0" w:space="0" w:color="auto"/>
        <w:left w:val="none" w:sz="0" w:space="0" w:color="auto"/>
        <w:bottom w:val="none" w:sz="0" w:space="0" w:color="auto"/>
        <w:right w:val="none" w:sz="0" w:space="0" w:color="auto"/>
      </w:divBdr>
    </w:div>
    <w:div w:id="1339966868">
      <w:bodyDiv w:val="1"/>
      <w:marLeft w:val="0"/>
      <w:marRight w:val="0"/>
      <w:marTop w:val="0"/>
      <w:marBottom w:val="0"/>
      <w:divBdr>
        <w:top w:val="none" w:sz="0" w:space="0" w:color="auto"/>
        <w:left w:val="none" w:sz="0" w:space="0" w:color="auto"/>
        <w:bottom w:val="none" w:sz="0" w:space="0" w:color="auto"/>
        <w:right w:val="none" w:sz="0" w:space="0" w:color="auto"/>
      </w:divBdr>
    </w:div>
    <w:div w:id="1667174883">
      <w:bodyDiv w:val="1"/>
      <w:marLeft w:val="0"/>
      <w:marRight w:val="0"/>
      <w:marTop w:val="0"/>
      <w:marBottom w:val="0"/>
      <w:divBdr>
        <w:top w:val="none" w:sz="0" w:space="0" w:color="auto"/>
        <w:left w:val="none" w:sz="0" w:space="0" w:color="auto"/>
        <w:bottom w:val="none" w:sz="0" w:space="0" w:color="auto"/>
        <w:right w:val="none" w:sz="0" w:space="0" w:color="auto"/>
      </w:divBdr>
    </w:div>
    <w:div w:id="1756003925">
      <w:bodyDiv w:val="1"/>
      <w:marLeft w:val="0"/>
      <w:marRight w:val="0"/>
      <w:marTop w:val="0"/>
      <w:marBottom w:val="0"/>
      <w:divBdr>
        <w:top w:val="none" w:sz="0" w:space="0" w:color="auto"/>
        <w:left w:val="none" w:sz="0" w:space="0" w:color="auto"/>
        <w:bottom w:val="none" w:sz="0" w:space="0" w:color="auto"/>
        <w:right w:val="none" w:sz="0" w:space="0" w:color="auto"/>
      </w:divBdr>
    </w:div>
    <w:div w:id="1946229412">
      <w:bodyDiv w:val="1"/>
      <w:marLeft w:val="0"/>
      <w:marRight w:val="0"/>
      <w:marTop w:val="0"/>
      <w:marBottom w:val="0"/>
      <w:divBdr>
        <w:top w:val="none" w:sz="0" w:space="0" w:color="auto"/>
        <w:left w:val="none" w:sz="0" w:space="0" w:color="auto"/>
        <w:bottom w:val="none" w:sz="0" w:space="0" w:color="auto"/>
        <w:right w:val="none" w:sz="0" w:space="0" w:color="auto"/>
      </w:divBdr>
    </w:div>
    <w:div w:id="2053337896">
      <w:bodyDiv w:val="1"/>
      <w:marLeft w:val="0"/>
      <w:marRight w:val="0"/>
      <w:marTop w:val="0"/>
      <w:marBottom w:val="0"/>
      <w:divBdr>
        <w:top w:val="none" w:sz="0" w:space="0" w:color="auto"/>
        <w:left w:val="none" w:sz="0" w:space="0" w:color="auto"/>
        <w:bottom w:val="none" w:sz="0" w:space="0" w:color="auto"/>
        <w:right w:val="none" w:sz="0" w:space="0" w:color="auto"/>
      </w:divBdr>
    </w:div>
    <w:div w:id="2074085660">
      <w:bodyDiv w:val="1"/>
      <w:marLeft w:val="0"/>
      <w:marRight w:val="0"/>
      <w:marTop w:val="0"/>
      <w:marBottom w:val="0"/>
      <w:divBdr>
        <w:top w:val="none" w:sz="0" w:space="0" w:color="auto"/>
        <w:left w:val="none" w:sz="0" w:space="0" w:color="auto"/>
        <w:bottom w:val="none" w:sz="0" w:space="0" w:color="auto"/>
        <w:right w:val="none" w:sz="0" w:space="0" w:color="auto"/>
      </w:divBdr>
    </w:div>
    <w:div w:id="2091464791">
      <w:bodyDiv w:val="1"/>
      <w:marLeft w:val="0"/>
      <w:marRight w:val="0"/>
      <w:marTop w:val="0"/>
      <w:marBottom w:val="0"/>
      <w:divBdr>
        <w:top w:val="none" w:sz="0" w:space="0" w:color="auto"/>
        <w:left w:val="none" w:sz="0" w:space="0" w:color="auto"/>
        <w:bottom w:val="none" w:sz="0" w:space="0" w:color="auto"/>
        <w:right w:val="none" w:sz="0" w:space="0" w:color="auto"/>
      </w:divBdr>
    </w:div>
    <w:div w:id="2105035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aaid.net/kutob"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t.me/jumah_sermons" TargetMode="Externa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E31F16-8004-475F-B7BE-EEC16E6587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3</Pages>
  <Words>861</Words>
  <Characters>4912</Characters>
  <Application>Microsoft Office Word</Application>
  <DocSecurity>0</DocSecurity>
  <Lines>40</Lines>
  <Paragraphs>11</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5762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ماجد .</cp:lastModifiedBy>
  <cp:revision>12</cp:revision>
  <cp:lastPrinted>2022-05-12T14:32:00Z</cp:lastPrinted>
  <dcterms:created xsi:type="dcterms:W3CDTF">2021-12-03T04:20:00Z</dcterms:created>
  <dcterms:modified xsi:type="dcterms:W3CDTF">2023-07-10T06:50:00Z</dcterms:modified>
</cp:coreProperties>
</file>