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60658484" w:rsidR="00F73A5C" w:rsidRPr="00B77A4D" w:rsidRDefault="0016237B">
      <w:pPr>
        <w:jc w:val="center"/>
        <w:rPr>
          <w:rFonts w:ascii="Traditional Arabic" w:eastAsia="Traditional Arabic" w:hAnsi="Traditional Arabic" w:cs="Traditional Arabic"/>
          <w:b/>
          <w:bCs/>
          <w:sz w:val="72"/>
          <w:szCs w:val="72"/>
        </w:rPr>
      </w:pPr>
      <w:r w:rsidRPr="00B77A4D">
        <w:rPr>
          <w:rFonts w:ascii="Traditional Arabic" w:eastAsia="Traditional Arabic" w:hAnsi="Traditional Arabic" w:cs="Traditional Arabic" w:hint="cs"/>
          <w:b/>
          <w:bCs/>
          <w:sz w:val="72"/>
          <w:szCs w:val="72"/>
          <w:rtl/>
        </w:rPr>
        <w:t xml:space="preserve">مِنْ حُقُوْقِ </w:t>
      </w:r>
      <w:r w:rsidRPr="00B77A4D">
        <w:rPr>
          <w:rFonts w:ascii="Traditional Arabic" w:eastAsia="Traditional Arabic" w:hAnsi="Traditional Arabic" w:cs="Traditional Arabic"/>
          <w:b/>
          <w:bCs/>
          <w:sz w:val="72"/>
          <w:szCs w:val="72"/>
          <w:rtl/>
        </w:rPr>
        <w:t>كِـبَـار</w:t>
      </w:r>
      <w:r w:rsidRPr="00B77A4D">
        <w:rPr>
          <w:rFonts w:ascii="Traditional Arabic" w:eastAsia="Traditional Arabic" w:hAnsi="Traditional Arabic" w:cs="Traditional Arabic" w:hint="cs"/>
          <w:b/>
          <w:bCs/>
          <w:sz w:val="72"/>
          <w:szCs w:val="72"/>
          <w:rtl/>
        </w:rPr>
        <w:t>ِ</w:t>
      </w:r>
      <w:r w:rsidRPr="00B77A4D">
        <w:rPr>
          <w:rFonts w:ascii="Traditional Arabic" w:eastAsia="Traditional Arabic" w:hAnsi="Traditional Arabic" w:cs="Traditional Arabic"/>
          <w:b/>
          <w:bCs/>
          <w:sz w:val="72"/>
          <w:szCs w:val="72"/>
          <w:rtl/>
        </w:rPr>
        <w:t xml:space="preserve"> الْـسِّـنِّ</w:t>
      </w:r>
    </w:p>
    <w:p w14:paraId="00000002" w14:textId="77777777" w:rsidR="00F73A5C" w:rsidRPr="00B77A4D" w:rsidRDefault="0051528E">
      <w:pPr>
        <w:jc w:val="center"/>
        <w:rPr>
          <w:rFonts w:ascii="Traditional Arabic" w:eastAsia="Traditional Arabic" w:hAnsi="Traditional Arabic" w:cs="Traditional Arabic"/>
          <w:b/>
          <w:bCs/>
          <w:sz w:val="62"/>
          <w:szCs w:val="62"/>
        </w:rPr>
      </w:pP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الخُطْبَةُ الأُوْلَى </w:t>
      </w:r>
    </w:p>
    <w:p w14:paraId="09E464E2" w14:textId="71EA1D41" w:rsidR="006F3E4C" w:rsidRPr="00B77A4D" w:rsidRDefault="0051528E" w:rsidP="006F3E4C">
      <w:pPr>
        <w:jc w:val="both"/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</w:pP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الْحَمْدُ لِلَّهِ ال</w:t>
      </w:r>
      <w:r w:rsidR="006F3E4C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عَلِ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ي</w:t>
      </w:r>
      <w:r w:rsidR="006F3E4C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ِّ الكَبِيْرِ، أَحَقُّ من يُجَلّ، ومِنْ إِجْلَالِه إجْلَالُ ذِيْ الشَّيْبَة</w:t>
      </w:r>
      <w:r w:rsidR="001116CA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ِ</w:t>
      </w:r>
      <w:r w:rsidR="006F3E4C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ال</w:t>
      </w:r>
      <w:r w:rsidR="001116CA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ـ</w:t>
      </w:r>
      <w:r w:rsidR="006F3E4C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مُسْلِمِ الكَبِيْر،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وَأَشْهَدُ أَنْ لَا إلَهَ إِلَّا اللهُ وَحْدَهُ لَا شَرِيَكَ لَهُ </w:t>
      </w:r>
      <w:r w:rsidR="006F3E4C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الـمُتفَرِد</w:t>
      </w:r>
      <w:r w:rsidR="001116CA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ُ</w:t>
      </w:r>
      <w:r w:rsidR="006F3E4C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بالأُلُوْهِيَّةِ كمَا انْفَرَدَ بالخَلْقِ وال</w:t>
      </w:r>
      <w:r w:rsidR="001116CA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ـ</w:t>
      </w:r>
      <w:r w:rsidR="006F3E4C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مـُلْكِ والرَّزْقِ والتَّدْبِيْر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؛ وَأَشْهَدُ أَنَّ مُحَمَّدًا عَبْدُهُ وَرَسُولُهُ </w:t>
      </w:r>
      <w:r w:rsidR="006F3E4C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البَشِيْر</w:t>
      </w:r>
      <w:r w:rsidR="001116CA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ُ</w:t>
      </w:r>
      <w:r w:rsidR="006F3E4C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النَّذِيْر</w:t>
      </w:r>
      <w:r w:rsidR="001116CA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ُ</w:t>
      </w:r>
      <w:r w:rsidR="006F3E4C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والسِّرَاج</w:t>
      </w:r>
      <w:r w:rsidR="001116CA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ُ </w:t>
      </w:r>
      <w:r w:rsidR="006F3E4C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الـمُنِيْر</w:t>
      </w:r>
      <w:r w:rsidR="001116CA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ُ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؛ 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lastRenderedPageBreak/>
        <w:t xml:space="preserve">اللَّهُمَّ صَلِّ عَلَى مُحَمَّدٍ وَعَلَى آلِهِ وَصَحْبِهِ </w:t>
      </w:r>
      <w:r w:rsidR="006F3E4C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و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التَّابِعِينَ لَهُمْ بِإحْسَانٍ </w:t>
      </w:r>
      <w:r w:rsidR="006F3E4C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وَسَلِّم</w:t>
      </w:r>
      <w:r w:rsidR="006F3E4C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التَّسْلِيْمَ الكَثِيْر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.</w:t>
      </w:r>
      <w:r w:rsidR="006F3E4C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أمَّا بَعْدُ</w:t>
      </w:r>
      <w:r w:rsidR="006F3E4C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:</w:t>
      </w:r>
    </w:p>
    <w:p w14:paraId="00000004" w14:textId="61573706" w:rsidR="00F73A5C" w:rsidRPr="00B77A4D" w:rsidRDefault="0051528E" w:rsidP="006F3E4C">
      <w:pPr>
        <w:jc w:val="both"/>
        <w:rPr>
          <w:rFonts w:ascii="Traditional Arabic" w:eastAsia="Traditional Arabic" w:hAnsi="Traditional Arabic" w:cs="Traditional Arabic"/>
          <w:b/>
          <w:bCs/>
          <w:sz w:val="62"/>
          <w:szCs w:val="62"/>
        </w:rPr>
      </w:pP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فَأُوصِيكُم </w:t>
      </w:r>
      <w:r w:rsidR="009071FB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أَيُّهَا النَّاسُ 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وَنَفْسِي بِتَقْوَى اللَّهِ، </w:t>
      </w:r>
      <w:r w:rsidR="0016237B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ف</w:t>
      </w:r>
      <w:r w:rsidR="0016237B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َاتَّقُوا اللَّهَ الَّذِي إِلَيْهِ تُرْجَعُونَ وَعَلَيْهِ تُعْرَضُونَ، وَارْغَبُوا فِيمَا عَلَيْهِ تَقْدَمُونَ</w:t>
      </w:r>
      <w:r w:rsidR="0016237B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،</w:t>
      </w:r>
      <w:r w:rsidR="0016237B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وَفِيهِ تَخْلُدُونَ</w:t>
      </w:r>
      <w:r w:rsidR="0016237B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</w:rPr>
        <w:t xml:space="preserve"> </w:t>
      </w:r>
      <w:r w:rsidR="0016237B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﴿يَا أَيُّهَا الَّذِينَ آمَنُوا اتَّقُوا اللَّهَ حَقَّ تُقَاتِهِ وَلَا تَمُوتُنَّ إِلَّا وَأَنْتُمْ مُسْلِمُونَ﴾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</w:rPr>
        <w:t>.</w:t>
      </w:r>
    </w:p>
    <w:p w14:paraId="233BE036" w14:textId="0D71B8FD" w:rsidR="006B17DE" w:rsidRPr="00B77A4D" w:rsidRDefault="001116CA" w:rsidP="001116CA">
      <w:pPr>
        <w:jc w:val="both"/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</w:pP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lastRenderedPageBreak/>
        <w:t>عِبَادَ اللهِ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..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</w:t>
      </w:r>
      <w:r w:rsidR="006E1A49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إِنَّ مِنَ الْمَكَارِمِ الْعَظِيمَةِ، وَالْفَضَائِلِ الْجَسِيمَةَ، وَمِنْ أَعْظَمِ أسْبَابِ التَّيْسيرِ وَالْبَرَكَةِ، وَسَبَبٌ لِلْخَيْرَاتِ وَالْبَرَكَاتِ الْمُتَتَالِيَاتِ: اِحْتِرَام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ُ</w:t>
      </w:r>
      <w:r w:rsidR="006E1A49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ك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ِ</w:t>
      </w:r>
      <w:r w:rsidR="006E1A49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ب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َ</w:t>
      </w:r>
      <w:r w:rsidR="006E1A49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ارِ السِّنِّ وَتَوْقِيرِهِمْ وَإجْلَالِهِمْ</w:t>
      </w:r>
      <w:r w:rsidR="006E1A49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، وَإِنَّ </w:t>
      </w:r>
      <w:r w:rsidR="006E1A49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إِكْرَامَ ذِي الشَّيْبَةِ 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الـمُسْلِمِ </w:t>
      </w:r>
      <w:r w:rsidR="006E1A49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مِنْ إِجْلَالِ اللَّهِ سُبْحَانَه وَتَعَالَى، فَفِي </w:t>
      </w:r>
      <w:r w:rsidR="00AE6E96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ال</w:t>
      </w:r>
      <w:r w:rsidR="006E1A49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س</w:t>
      </w:r>
      <w:r w:rsidR="00AE6E96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ُّ</w:t>
      </w:r>
      <w:r w:rsidR="006E1A49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نَنِ أَنَّ النَّبِيَّ ﷺ قَالَ: «إِنَّ مِنْ إِجْلَالِ اللهِ تَعَالَى إِكْرَامَ ذِي الشَّيْبَةِ المُسْلِمِ»</w:t>
      </w:r>
      <w:r w:rsidR="00AE6E96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، </w:t>
      </w:r>
      <w:r w:rsidR="00AE6E96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فَأَكْرِمْ ذَا الشَّيْبَةِ ، وَاعْرِفْ لَهُ </w:t>
      </w:r>
      <w:r w:rsidR="00AE6E96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قَدْرَه</w:t>
      </w:r>
      <w:r w:rsidR="00AE6E96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،</w:t>
      </w:r>
      <w:r w:rsidR="00AE6E96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فَقَد سَبَقَكَ إِلى الإِسْلَام، </w:t>
      </w:r>
      <w:r w:rsidR="00AE6E96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lastRenderedPageBreak/>
        <w:t>وعَانَى مُرَّ الأَيَّام، وَوَهَنَتْ مِنْهُ العِظَام،</w:t>
      </w:r>
      <w:r w:rsidR="00AE6E96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</w:t>
      </w:r>
      <w:r w:rsidR="000C2368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وَأَحْسِنْ</w:t>
      </w:r>
      <w:r w:rsidR="000C2368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مُعَامَلَت</w:t>
      </w:r>
      <w:r w:rsidR="000C2368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َ</w:t>
      </w:r>
      <w:r w:rsidR="000C2368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هُ، بِحُسْنِ الْخِطَابِ، وَجَمِيل</w:t>
      </w:r>
      <w:r w:rsidR="000C2368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ِ</w:t>
      </w:r>
      <w:r w:rsidR="000C2368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الإكْرَامِ، وَطِيب</w:t>
      </w:r>
      <w:r w:rsidR="000C2368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ِ</w:t>
      </w:r>
      <w:r w:rsidR="000C2368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الكَلَاَمُ، وَالتَّوَدُّد</w:t>
      </w:r>
      <w:r w:rsidR="000C2368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ِ</w:t>
      </w:r>
      <w:r w:rsidR="000C2368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إِلَيْهِ</w:t>
      </w:r>
      <w:r w:rsidR="000C2368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،</w:t>
      </w:r>
      <w:r w:rsidR="000C2368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</w:t>
      </w:r>
      <w:r w:rsidR="00AE6E96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وَإِيَّاكَ أَنْ تَسْتَطِيلَ عَلَيْهِ </w:t>
      </w:r>
      <w:r w:rsidR="00AE6E96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أَوْ</w:t>
      </w:r>
      <w:r w:rsidR="00AE6E96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تَتَرَفَّعَ، </w:t>
      </w:r>
      <w:r w:rsidR="00AE6E96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فَ</w:t>
      </w:r>
      <w:r w:rsidR="00AE6E96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إِيَّاكَ أَنْ يَغُرَّكَ جَاهُكَ أَوْ يَخْدَعَكَ مَنْصِبُكَ أَوْ يَغُرَّكَ كَثْرَةُ مَالِكَ !!، فَارْفِقْ بِمَنْ هُوَ أَكْبَرُ مِنْكَ سِنًّا لِيَدُلَّ عَلَى الْأَدَبِ الرَّفِيعِ فِي نَفْسِكَ.</w:t>
      </w:r>
      <w:r w:rsidR="00AE6E96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</w:t>
      </w:r>
      <w:r w:rsidR="00AE6E96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وَتَذَكَّرِ الْوَعِيدَ لِمَنْ لَا يُجِلُّ الْكَبِيرَ، فَقَدْ قَالَ رَسُولُ اللهِ ﷺ</w:t>
      </w:r>
      <w:r w:rsidR="00AE6E96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</w:rPr>
        <w:t xml:space="preserve">: </w:t>
      </w:r>
      <w:r w:rsidR="00AE6E96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«لَيْسَ مِنَّا مَنْ لَمْ يُوَقِّرْ كَبِيرِنَا، وَيَرْحَمْ </w:t>
      </w:r>
      <w:r w:rsidR="00AE6E96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lastRenderedPageBreak/>
        <w:t>صَغِيرنَا»</w:t>
      </w:r>
      <w:r w:rsidR="000C2368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، </w:t>
      </w:r>
      <w:r w:rsidR="006B17DE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وَقَدْ رُ</w:t>
      </w:r>
      <w:r w:rsidR="006B17DE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وَيْ عَن اِبْنِ عَبَّاسِ رَضِّيَّ اللهُ عَنْهُمَا قَالَ: جَاءَ شَيْخٌ يُرِيدُ النَّبِيُّ </w:t>
      </w:r>
      <w:r w:rsidR="009071FB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ﷺ</w:t>
      </w:r>
      <w:r w:rsidR="006B17DE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فَأَبْطَأَ الْقَوْمُ عَنْهُ أَنَّ يُوسِعُوا لَهُ، فَقَالَ </w:t>
      </w:r>
      <w:r w:rsidR="009071FB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ﷺ</w:t>
      </w:r>
      <w:r w:rsidR="006B17DE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ذَلِك.</w:t>
      </w:r>
    </w:p>
    <w:p w14:paraId="749820AF" w14:textId="4CA3A129" w:rsidR="006E1A49" w:rsidRPr="00B77A4D" w:rsidRDefault="000C2368" w:rsidP="006B17DE">
      <w:pPr>
        <w:jc w:val="both"/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</w:pP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وَمِنْ حُقوقِ كَبِيرَ السِّنِّ إِذَا لَقِينَاهُ أَنَّ نَبْدَأ</w:t>
      </w:r>
      <w:r w:rsidR="001116CA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َ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هُ بِالسّ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َ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ل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َ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امِ؛ اِحْتِرَامًا لَهُ وَتَقْديرًا،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وإِجْلَالًا وَتَوْقِيْرًا،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فَقَدْ قَالَ رَسُولُ اللهِ ﷺ</w:t>
      </w:r>
      <w:r w:rsidR="008320AC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: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«يُسَلِّمُ الصَّغِير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ُ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عَلَى الْكَبِيرِ، وَالرَّاكِب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ُ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عَلَى الْمَاشِي»</w:t>
      </w:r>
      <w:r w:rsidR="00AE6E96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.</w:t>
      </w:r>
      <w:r w:rsidR="006E1A49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</w:rPr>
        <w:t xml:space="preserve"> </w:t>
      </w:r>
    </w:p>
    <w:p w14:paraId="789599FA" w14:textId="6E5F01A1" w:rsidR="00892492" w:rsidRPr="00B77A4D" w:rsidRDefault="006B17DE" w:rsidP="000C2368">
      <w:pPr>
        <w:jc w:val="both"/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</w:pP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lastRenderedPageBreak/>
        <w:t>و</w:t>
      </w:r>
      <w:r w:rsidR="00892492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مِنْ حُقوقِ كَبِيرِ السِّنِّ </w:t>
      </w:r>
      <w:r w:rsidR="0016237B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تَقْدِيْمُهُ فِي الْمَجْلِسِ وَفِي الْكَلَاَمِ وَ</w:t>
      </w:r>
      <w:r w:rsidR="0016237B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فِي </w:t>
      </w:r>
      <w:r w:rsidR="0016237B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الدُّخُول</w:t>
      </w:r>
      <w:r w:rsidR="0016237B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ِ</w:t>
      </w:r>
      <w:r w:rsidR="0016237B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وَالْخُرُوج</w:t>
      </w:r>
      <w:r w:rsidR="0016237B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ِ</w:t>
      </w:r>
      <w:r w:rsidR="0016237B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وَالشَّرَاب</w:t>
      </w:r>
      <w:r w:rsidR="0016237B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ِ</w:t>
      </w:r>
      <w:r w:rsidR="0016237B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</w:t>
      </w:r>
      <w:r w:rsidR="0016237B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و</w:t>
      </w:r>
      <w:r w:rsidR="0016237B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الطَّعَامِ، </w:t>
      </w:r>
      <w:r w:rsidR="00892492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فَعَنْ سَهْلِ بْنِ أَبِي </w:t>
      </w:r>
      <w:proofErr w:type="spellStart"/>
      <w:r w:rsidR="00892492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حَثْمَةَ</w:t>
      </w:r>
      <w:proofErr w:type="spellEnd"/>
      <w:r w:rsidR="00892492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قَالَ: انْطَلَقَ عَبْدُ اللَّهِ بْنُ سَهْلٍ، وَمُحَيِّصَةُ بْنُ مَسْعُودِ بْنِ زَيْدٍ، إِلَى خَيْبَرَ وَهِيَ يَوْمَئِذٍ صُلْحٌ، فَتَفَرَّقَا فَأَتَى مُحَيِّصَةُ إِلَى عَبْدِ اللَّهِ بْنِ سَهْلٍ وَهُوَ </w:t>
      </w:r>
      <w:proofErr w:type="spellStart"/>
      <w:r w:rsidR="00892492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يَتَشَمَّطُ</w:t>
      </w:r>
      <w:proofErr w:type="spellEnd"/>
      <w:r w:rsidR="00892492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فِي دَمِهِ قَتِيلًا، فَدَفَنَهُ ثُمَّ قَدِمَ المَدِينَةَ، فَانْطَلَقَ عَبْدُ الرَّحْمَنِ بْنُ سَهْلٍ، وَمُحَيِّصَةُ، وَحُوَيِّصَةُ ابْنَا مَسْعُودٍ إِلَى النَّبِيِّ </w:t>
      </w:r>
      <w:r w:rsidR="009071FB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ﷺ</w:t>
      </w:r>
      <w:r w:rsidR="00892492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، فَذَهَبَ </w:t>
      </w:r>
      <w:r w:rsidR="00892492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lastRenderedPageBreak/>
        <w:t xml:space="preserve">عَبْدُ الرَّحْمَنِ يَتَكَلَّمُ، فَقَالَ: «كَبِّرْ </w:t>
      </w:r>
      <w:proofErr w:type="spellStart"/>
      <w:r w:rsidR="00892492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كَبِّرْ</w:t>
      </w:r>
      <w:proofErr w:type="spellEnd"/>
      <w:r w:rsidR="00892492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»،</w:t>
      </w:r>
      <w:r w:rsidR="00892492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وفِيْ لَفظٍ: </w:t>
      </w:r>
      <w:r w:rsidR="00892492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«كَبِّرِ الْكُبْرَ فِي السِّنِّ»، فَصَمَت</w:t>
      </w:r>
      <w:r w:rsidR="00892492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ّ. متَّفقٌ عليه.</w:t>
      </w:r>
      <w:r w:rsidR="00892492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وَعَنِ اِبْنِ عُمَرَ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رضِيَ اللهُ عَنْه</w:t>
      </w:r>
      <w:r w:rsidR="00892492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أَنَّ النَّبِيَّ </w:t>
      </w:r>
      <w:r w:rsidR="009071FB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ﷺ</w:t>
      </w:r>
      <w:r w:rsidR="00892492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قَالَ: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«</w:t>
      </w:r>
      <w:r w:rsidR="00892492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أَرَانِي أَتَسُوكُ بِسِوَاكَ، فَجَاءَنِي رَجُلَانِ، أَحَدَّهُمَا أكْبَرُ مِنَ الْآخِرِ، فَنَاوَلَتِ السِّوَاكَ الْأَصْغَرَ مِنْهُمَا، فَقِيلَ لِي: كَبِّرْ، فَدَفَعَتْهُ إِلَى الْأكْبَرِ مِنْهُمَا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»</w:t>
      </w:r>
      <w:r w:rsidR="00892492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.</w:t>
      </w:r>
    </w:p>
    <w:p w14:paraId="34A4EE35" w14:textId="2951AB89" w:rsidR="001116CA" w:rsidRPr="00B77A4D" w:rsidRDefault="001116CA" w:rsidP="001116CA">
      <w:pPr>
        <w:jc w:val="both"/>
        <w:rPr>
          <w:rFonts w:ascii="Traditional Arabic" w:eastAsia="Traditional Arabic" w:hAnsi="Traditional Arabic" w:cs="Traditional Arabic"/>
          <w:b/>
          <w:bCs/>
          <w:sz w:val="62"/>
          <w:szCs w:val="62"/>
        </w:rPr>
      </w:pP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وَمِنْ حَقِّ الْمُسِنِّ </w:t>
      </w:r>
      <w:r w:rsidR="00927477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الدُّعَاءُ لَهُ بِطُوْلِ الْعُمُرِ عَلَى طَاعَةِ الْمَلِكِ الْعَلَّامِ، وَالتَّمَتُّعِ بِالصِّحَّةِ </w:t>
      </w:r>
      <w:r w:rsidR="00927477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lastRenderedPageBreak/>
        <w:t xml:space="preserve">وَالْعَافِيَةِ عَلَى الدَّوَامِ، </w:t>
      </w:r>
      <w:r w:rsidR="00927477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و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تَوْعِيَتُهُ بِمَا يَحْفَظُ صِحَّتَهُ الْجَسَدِيَّةَ، وَتَعْرِيفُهُ بِالْأَحْكَامِ الشَّرْعِيَّةِ الَّتِي يَحْتَاجُ إِلَيهَا فِي عِبَادَتِهِ وَأَحْوالِه.</w:t>
      </w:r>
    </w:p>
    <w:p w14:paraId="2EF2D590" w14:textId="4A003161" w:rsidR="001116CA" w:rsidRPr="00B77A4D" w:rsidRDefault="001116CA" w:rsidP="001116CA">
      <w:pPr>
        <w:jc w:val="both"/>
        <w:rPr>
          <w:rFonts w:ascii="Traditional Arabic" w:eastAsia="Traditional Arabic" w:hAnsi="Traditional Arabic" w:cs="Traditional Arabic"/>
          <w:b/>
          <w:bCs/>
          <w:sz w:val="62"/>
          <w:szCs w:val="62"/>
        </w:rPr>
      </w:pP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و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مِنْ حُقوقِ كَبِيرَ السِّنِّ أَنَّ نُنَادِيهِ بألْطف خِطَابٌ، وَأَجْمَل</w:t>
      </w:r>
      <w:r w:rsidR="004D2D28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ِ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كِلَاَمٍ، وَأَلِيَن</w:t>
      </w:r>
      <w:r w:rsidR="004D2D28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ِ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بَيَانَ، نُرَاعِي فِيهِ اِحْتِرَامَهُ وَتَوْقِيرَهُ، وَقَدْرَهُ وَمَكَانَتَهُ، 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كَأ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َنْ نُخَاطِبَهُ </w:t>
      </w:r>
      <w:proofErr w:type="spellStart"/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ب</w:t>
      </w:r>
      <w:r w:rsidR="0016237B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ـ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"الْعَمَّ</w:t>
      </w:r>
      <w:proofErr w:type="spellEnd"/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" 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ونَحْوِ ذَلِكَ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مِنَ الْخِطَابَاتِ الَّتِي تَد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ُ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ل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ُّ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عَلَى </w:t>
      </w:r>
      <w:r w:rsidR="004D2D28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الت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ق</w:t>
      </w:r>
      <w:r w:rsidR="004D2D28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ْ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د</w:t>
      </w:r>
      <w:r w:rsidR="004D2D28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ِي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رِ وَ</w:t>
      </w:r>
      <w:r w:rsidR="004D2D28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ال</w:t>
      </w:r>
      <w:r w:rsidR="004D2D28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ت</w:t>
      </w:r>
      <w:r w:rsidR="004D2D28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َّ</w:t>
      </w:r>
      <w:r w:rsidR="004D2D28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وْقِير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، فَعَنْ أَبِي </w:t>
      </w:r>
      <w:proofErr w:type="spellStart"/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أُمَامَة</w:t>
      </w:r>
      <w:proofErr w:type="spellEnd"/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بْن سَهْلٍ قَالَ: صَلَّيْنَا مَعَ عُمَر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َ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بْن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ِ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عَبْد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ِ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العَزِيزِ 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lastRenderedPageBreak/>
        <w:t>الظُّهْر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َ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، ثُمَّ خَرَجْنَا حَتَّى دَخ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َ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لنَا عَلَى أ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َنَ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سِ بْن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ِ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مَالِكٍ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رضي الله عنه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فَوَجَدْنَاهُ يُصَلِّي الْعَصْرَ، فَقُلْتُ: يَا عَمٍّ، مَا هَذِهِ الصَّلَاَةُ الَّتِي صَلَّيْت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َ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؟ قَالَ: الْعَصْر، وَهَذِهِ صَلَاَةِ رَسُولِ اللهِ </w:t>
      </w:r>
      <w:r w:rsidR="009071FB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ﷺ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الَّتِي كَنَّا نَصْلِيُّ مَعَهُ </w:t>
      </w:r>
      <w:r w:rsidR="00DB48FD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[فكانوا يُؤَخِّرونَ الظُّهْرَ جِدًّا، وأَنَسٌ رضيَ اللهُ عنه صلى العَصْرَ أوَّلَ وقْتِها</w:t>
      </w:r>
      <w:r w:rsidR="009071FB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عَلى السُّنَّة</w:t>
      </w:r>
      <w:r w:rsidR="00DB48FD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] 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و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عَنْ عَبْ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دِ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الرَحْمَنِ بْن عَوْفٍ أَنَّهُ قَالَ: بَيْنَا أَنَا وَاقِفٌ فِي الصَّفِّ يَوْمَ بَدْرٍ، فَنَظَرْتُ عَنْ يَمِينِي وَعَنْ شِمَالِي، فَإِذَا أَنَا 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lastRenderedPageBreak/>
        <w:t xml:space="preserve">بِغُلاَمَيْنِ مِنَ الأَنْصَارِ -حَدِيثَةٍ أَسْنَانُهُمَا، تَمَنَّيْتُ أَنْ أَكُونَ بَيْنَ أَضْلَعَ مِنْهُمَا- فَغَمَزَنِي أَحَدُهُمَا فَقَالَ: يَا عَمِّ هَلْ تَعْرِفُ أَبَا جَهْلٍ؟ قُلْتُ: نَعَمْ، مَا حَاجَتُكَ إِلَيْهِ يَا ابْنَ أَخِي؟ قَالَ: أُخْبِرْتُ أَنَّهُ يَسُبُّ رَسُولَ اللَّهِ </w:t>
      </w:r>
      <w:r w:rsidR="009071FB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ﷺ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، وَالَّذِي نَفْسِي بِيَدِهِ، لَئِنْ رَأَيْتُهُ لاَ يُفَارِقُ سَوَادِي سَوَادَهُ حَتَّى يَمُوتَ الأَعْجَلُ مِنَّا.</w:t>
      </w:r>
    </w:p>
    <w:p w14:paraId="04DCB236" w14:textId="014210FA" w:rsidR="0040244D" w:rsidRPr="00B77A4D" w:rsidRDefault="00D41CD6" w:rsidP="0040244D">
      <w:pPr>
        <w:jc w:val="both"/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</w:pP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عِبَادَ </w:t>
      </w:r>
      <w:proofErr w:type="gramStart"/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اللهِ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</w:t>
      </w:r>
      <w:r w:rsidR="00C823E7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.</w:t>
      </w:r>
      <w:proofErr w:type="gramEnd"/>
      <w:r w:rsidR="00C823E7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. إِ</w:t>
      </w:r>
      <w:r w:rsidR="0040244D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نَّ الْخَيْرَ </w:t>
      </w:r>
      <w:r w:rsidR="00C823E7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وَالْبَرَكَةَ </w:t>
      </w:r>
      <w:r w:rsidR="0040244D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مَعَ الْأكَابِرِ، عَنْ أَنَسٍ رَضِيَ اللهُ عَنْهُ أَنَّ رَسُولَ اللهِ ﷺ قَالَ:</w:t>
      </w:r>
      <w:r w:rsidR="0040244D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</w:t>
      </w:r>
      <w:r w:rsidR="0040244D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lastRenderedPageBreak/>
        <w:t>«أَلَا أُنْبِئُكُمْ بِخِيَارِكُمْ»، قَالُوا: بَلَى يَا رَسُولِ اللهِ، قَالَ:</w:t>
      </w:r>
      <w:r w:rsidR="0040244D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</w:t>
      </w:r>
      <w:r w:rsidR="0040244D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«خِيَارُكُمْ أَطْوَلُكُمْ أَعَمَارًا إِذَا سُدِّدُوا»</w:t>
      </w:r>
      <w:r w:rsidR="0040244D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،</w:t>
      </w:r>
      <w:r w:rsidR="0040244D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وَعَنْ أَبِيْ هُرَيْرَةَ رَضِيَ اللهُ عَنْهُ أَنَّ رَسُولَ اللهِ ﷺ قَالَ:</w:t>
      </w:r>
      <w:r w:rsidR="0040244D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</w:t>
      </w:r>
      <w:r w:rsidR="0040244D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«خِيَارُكُمْ أَطْوَلُكُمْ أَعَمَارًا، وَأَحْسَنَكُمْ أعمالًا»</w:t>
      </w:r>
      <w:r w:rsidR="0040244D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،</w:t>
      </w:r>
      <w:r w:rsidR="0040244D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وَعَنِ اِبْنِ عَبَّاسِ رَضِّيَّ اللهُ عَنْهُمَا عَنِ الرَّسُولِ ﷺ أَنَّهُ قَالٌ:</w:t>
      </w:r>
      <w:r w:rsidR="0040244D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</w:t>
      </w:r>
      <w:r w:rsidR="0040244D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«الْخَيْرُ مَعَ أكَابِرِكُمْ» وَفِي رِوَايَةٍ:</w:t>
      </w:r>
      <w:r w:rsidR="0040244D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</w:t>
      </w:r>
      <w:r w:rsidR="0040244D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«الْبَرَكَةُ مَعَ أكَابِرِكُمْ».</w:t>
      </w:r>
      <w:r w:rsidR="0040244D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ف</w:t>
      </w:r>
      <w:r w:rsidR="0040244D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الْبَرَكَةُ</w:t>
      </w:r>
      <w:r w:rsidR="0040244D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عِبَادَ اللهِ</w:t>
      </w:r>
      <w:r w:rsidR="0040244D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مَعَ أكَابِرِكُمِ الْمُجَرِّبِينَ لِلْأُمُورِ، وَالْمُحَافِظِينَ عَلَى تَكْثِيرِ </w:t>
      </w:r>
      <w:r w:rsidR="0040244D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lastRenderedPageBreak/>
        <w:t>الْأُجُورِ، فَجَالِسُوهُمْ لِتَقْتَدُوا بِرَأْيِهِمْ، وَتَهْتَدُوا بِهَدْيِهِمْ.</w:t>
      </w:r>
    </w:p>
    <w:p w14:paraId="3FABE1AD" w14:textId="6D43C161" w:rsidR="000A70AB" w:rsidRPr="00B77A4D" w:rsidRDefault="0040244D" w:rsidP="0040244D">
      <w:pPr>
        <w:jc w:val="both"/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</w:pP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فَ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يَا مَعَاشِرَ الْكِبَارِ سِنًّا وَقَدْرًا؛ يَرْحَمُ اللهُ ضَعْفَكُمْ، وَيَجْبُرُ كَسْرَكُمْ،</w:t>
      </w:r>
      <w:r w:rsidR="003B5132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</w:t>
      </w:r>
      <w:r w:rsidR="00D46C18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قَدْ 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رَبَّيْتُمْ وَعَلَّمْتُمْ</w:t>
      </w:r>
      <w:r w:rsidR="00D46C18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، 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وَلَئِنْ طَالَ الْعَهْدُ عَلَى مَا قَدَّمْتُمُوهُ فَإِنَّ الْخَيْرَ يَدُومُ وَيَبْقَى، ثُمَّ إِلَى رَبِّكَ الْمُنْتَهَى، وَعِنْدَهُ الْجَزَاءُ الْأَوْفَى، ‏﴿إِنَّ الَّذِينَ آمَنُوا وَعَمِلُوا الصَّالِحَاتِ إِنَّا لَا نُضِيعُ أَجْرَ مَنْ أَحْسَنَ عَمَلًا﴾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.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</w:rPr>
        <w:t xml:space="preserve"> </w:t>
      </w:r>
    </w:p>
    <w:p w14:paraId="79531AB9" w14:textId="20AC2EB1" w:rsidR="0016237B" w:rsidRPr="00B77A4D" w:rsidRDefault="0051528E" w:rsidP="000A70AB">
      <w:pPr>
        <w:jc w:val="both"/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</w:pP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lastRenderedPageBreak/>
        <w:t>الْلَّهُمَّ احْفَظْ كِبَارَنَا</w:t>
      </w:r>
      <w:r w:rsidR="000A70AB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،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وَوَفِّقْ لِلْخَيْرِ صِغَارَنَا،</w:t>
      </w:r>
      <w:r w:rsidR="000A70AB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</w:t>
      </w:r>
      <w:r w:rsidR="00AE6E96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و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بَارَكَ </w:t>
      </w:r>
      <w:r w:rsidR="00AE6E96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لَنَا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فِي</w:t>
      </w:r>
      <w:r w:rsidR="006A5869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أَ</w:t>
      </w:r>
      <w:r w:rsidR="0040244D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عْ</w:t>
      </w:r>
      <w:r w:rsidR="006A5869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مَارِنا وأعْمَالِنا،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وَ</w:t>
      </w:r>
      <w:r w:rsidR="00AE6E96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ا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ن</w:t>
      </w:r>
      <w:r w:rsidR="00AE6E96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ْ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فَع</w:t>
      </w:r>
      <w:r w:rsidR="00AE6E96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ْ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ن</w:t>
      </w:r>
      <w:r w:rsidR="00AE6E96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َا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بِ</w:t>
      </w:r>
      <w:r w:rsidR="006A5869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الْقُرْآنِ الْعَظِيمِ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</w:t>
      </w:r>
      <w:r w:rsidR="006A5869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وهَدْيِ نبِيِّهِ الكَرِيْم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، أَقُولُ قَوْلِي هَذَا وَأَسْتَغْفِرُ اللهَ لِي وَلَكُمْ وَلِسَائِرِ الْمُسْلِمِينَ، فَاسْتَغْفِرُوهُ وَتُوبُوا إِلَيْهِ إِنَّهُ هُوَ الْغَفُورُ الرَّحِيمُ.</w:t>
      </w:r>
    </w:p>
    <w:p w14:paraId="6C95465D" w14:textId="77777777" w:rsidR="00755F46" w:rsidRPr="00B77A4D" w:rsidRDefault="00755F46">
      <w:pPr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</w:pP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br w:type="page"/>
      </w:r>
    </w:p>
    <w:p w14:paraId="00000013" w14:textId="54A22C96" w:rsidR="00F73A5C" w:rsidRPr="00B77A4D" w:rsidRDefault="0051528E">
      <w:pPr>
        <w:jc w:val="center"/>
        <w:rPr>
          <w:rFonts w:ascii="Traditional Arabic" w:eastAsia="Traditional Arabic" w:hAnsi="Traditional Arabic" w:cs="Traditional Arabic"/>
          <w:b/>
          <w:bCs/>
          <w:sz w:val="72"/>
          <w:szCs w:val="72"/>
        </w:rPr>
      </w:pPr>
      <w:r w:rsidRPr="00B77A4D">
        <w:rPr>
          <w:rFonts w:ascii="Traditional Arabic" w:eastAsia="Traditional Arabic" w:hAnsi="Traditional Arabic" w:cs="Traditional Arabic"/>
          <w:b/>
          <w:bCs/>
          <w:sz w:val="72"/>
          <w:szCs w:val="72"/>
          <w:rtl/>
        </w:rPr>
        <w:lastRenderedPageBreak/>
        <w:t>الخُطْبَةُ الثَّانِيَةُ</w:t>
      </w:r>
    </w:p>
    <w:p w14:paraId="532309F7" w14:textId="77777777" w:rsidR="00F16785" w:rsidRPr="00B77A4D" w:rsidRDefault="0051528E">
      <w:pPr>
        <w:jc w:val="both"/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</w:pP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الحَمْدُ للهِ </w:t>
      </w:r>
      <w:r w:rsidR="00AE6E96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الوَلِيِّ المَوْلَى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، والصَّلاةُ والسَّلامُ عَلى رَسُولِهِ المُصْطَفَى، وعَلى آلِهِ وصَحبِهِ ومَن سَارَ عَلى نَهْجِهِ واقْتَفَى، أمَّا بَعْدُ:</w:t>
      </w:r>
    </w:p>
    <w:p w14:paraId="00000014" w14:textId="57AE41E6" w:rsidR="00F73A5C" w:rsidRPr="00B77A4D" w:rsidRDefault="0051528E">
      <w:pPr>
        <w:jc w:val="both"/>
        <w:rPr>
          <w:rFonts w:ascii="Traditional Arabic" w:eastAsia="Traditional Arabic" w:hAnsi="Traditional Arabic" w:cs="Traditional Arabic"/>
          <w:b/>
          <w:bCs/>
          <w:sz w:val="62"/>
          <w:szCs w:val="62"/>
        </w:rPr>
      </w:pP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فاتَّقُوا اللهَ -عِبَادَ اللهِ- حَقَّ التَّقْوَى</w:t>
      </w:r>
      <w:r w:rsidR="00AE6E96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، واسْعَوا فِيْمَا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</w:t>
      </w:r>
      <w:r w:rsidR="00AE6E96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يُحِبُّ رَبُّنَا وَيَرْضَى.</w:t>
      </w:r>
    </w:p>
    <w:p w14:paraId="7946F811" w14:textId="53B20DB6" w:rsidR="00B8408F" w:rsidRPr="00B77A4D" w:rsidRDefault="0051528E" w:rsidP="00B8408F">
      <w:pPr>
        <w:jc w:val="both"/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</w:pP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أَيُّهَا المُسْلِمُونَ ، </w:t>
      </w:r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لِيُعْلَمْ أَنَّ حَقَّ الْكَبِيرِ يَعَظُمُ مِنْ جِهَةِ مَا يَتَنَاوَلُهُ ، فَإِذَا كَانَ ذَا رَحِم</w:t>
      </w:r>
      <w:r w:rsidR="00B8408F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ٍ</w:t>
      </w:r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فَلَهُ </w:t>
      </w:r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lastRenderedPageBreak/>
        <w:t xml:space="preserve">مَعَ كِبَرِ سِنِّهِ حَقُّ الْرَّحِمِ ، وَإِذَا كَانَ جَارًا فَلَهُ مَعَ كِبَرِ سِنِّهِ حَقُّ الْجِوَارِ ، وَإِذَا كَانَ مُسْلِمًا فَلَهُ مَعَ كِبَرِ سِنِّهِ حَقُّ الْإِسْلامِ، وَإِذَا كَانَ الْكَبِيرُ مِنَ الْوَالِدَينِ فَالْحَقُّ أَعْظَمُ ، قَالَ تَعَالَى : ‏﴿إِمَّا يَبْلُغَنَّ عِنْدَكَ الْكِبَرَ أَحَدُهُمَا أَوْ كِلَاهُمَا فَلَا تَقُلْ لَهُمَا أُفٍّ وَلَا </w:t>
      </w:r>
      <w:proofErr w:type="spellStart"/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تَنْهَرْهُمَا</w:t>
      </w:r>
      <w:proofErr w:type="spellEnd"/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وَقُلْ لَهُمَا قَوْلًا كَرِيمًا </w:t>
      </w:r>
      <w:r w:rsidR="00B8408F" w:rsidRPr="00B77A4D">
        <w:rPr>
          <w:rFonts w:ascii="MS Mincho" w:eastAsia="MS Mincho" w:hAnsi="MS Mincho" w:cs="MS Mincho"/>
          <w:b/>
          <w:bCs/>
          <w:sz w:val="62"/>
          <w:szCs w:val="62"/>
        </w:rPr>
        <w:t>❍</w:t>
      </w:r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وَاخْفِضْ لَهُمَا جَنَاحَ الذُّلِّ مِنَ الرَّحْمَةِ وَقُلْ رَبِّ ارْحَمْهُمَا كَمَا رَبَّيَانِي صَغِيرًا﴾ فحالةُ الكِبَرِ يحتاجانِ فيها إلى </w:t>
      </w:r>
      <w:r w:rsidR="00D46C18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ال</w:t>
      </w:r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بِرِّ</w:t>
      </w:r>
      <w:r w:rsidR="00D46C18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</w:t>
      </w:r>
      <w:r w:rsidR="00D46C18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lastRenderedPageBreak/>
        <w:t>أكْثَر</w:t>
      </w:r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؛ لتغَيُّرِ الحالِ بالضَّعفِ والكِبَر، فأُلزِمَ في هذه الحالةِ مِن مُراعاةِ أحوالِهما أكثَرَ مِمَّا أُلزِمَه مِن قَبلُ</w:t>
      </w:r>
      <w:r w:rsidR="00B8408F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،</w:t>
      </w:r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فلا يتضَجَّرْ مِنَ الحالِ، ولا </w:t>
      </w:r>
      <w:proofErr w:type="spellStart"/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يَنهَرْهما</w:t>
      </w:r>
      <w:proofErr w:type="spellEnd"/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في المَقالِ إذا أساءَا في القَولِ </w:t>
      </w:r>
      <w:r w:rsidR="00B8408F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والفِعَال، ولْ</w:t>
      </w:r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ي</w:t>
      </w:r>
      <w:r w:rsidR="00B8408F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َ</w:t>
      </w:r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ج</w:t>
      </w:r>
      <w:r w:rsidR="00B8408F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ْ</w:t>
      </w:r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ع</w:t>
      </w:r>
      <w:r w:rsidR="00B8408F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َ</w:t>
      </w:r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ل الإنسانُ نَفسَه مع أبويه في </w:t>
      </w:r>
      <w:r w:rsidR="00B8408F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تواضُعٍ</w:t>
      </w:r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في أقوالِه وسَكَناتِه ونظَرِه</w:t>
      </w:r>
      <w:r w:rsidR="00B8408F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، و</w:t>
      </w:r>
      <w:r w:rsidR="00B8408F" w:rsidRPr="00B77A4D">
        <w:rPr>
          <w:sz w:val="62"/>
          <w:szCs w:val="62"/>
          <w:rtl/>
        </w:rPr>
        <w:t xml:space="preserve"> </w:t>
      </w:r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ت</w:t>
      </w:r>
      <w:r w:rsidR="00B8408F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َ</w:t>
      </w:r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ذك</w:t>
      </w:r>
      <w:r w:rsidR="00B8408F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ُّ</w:t>
      </w:r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ر</w:t>
      </w:r>
      <w:r w:rsidR="00B8408F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ُ</w:t>
      </w:r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العبد</w:t>
      </w:r>
      <w:r w:rsidR="00B8408F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ِ</w:t>
      </w:r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شفقةَ الو</w:t>
      </w:r>
      <w:r w:rsidR="00B8408F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الِد</w:t>
      </w:r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ينِ وت</w:t>
      </w:r>
      <w:r w:rsidR="00B8408F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َ</w:t>
      </w:r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ع</w:t>
      </w:r>
      <w:r w:rsidR="00B8408F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َ</w:t>
      </w:r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ب</w:t>
      </w:r>
      <w:r w:rsidR="00B8408F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ِ</w:t>
      </w:r>
      <w:r w:rsidR="00B8408F"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هما في التربيةِ، يزيدَه إشفاقًا لهما، وحنانًا عليهما</w:t>
      </w:r>
      <w:r w:rsidR="00B8408F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.</w:t>
      </w:r>
    </w:p>
    <w:p w14:paraId="040656E1" w14:textId="77777777" w:rsidR="001C735C" w:rsidRPr="00B77A4D" w:rsidRDefault="00B8408F" w:rsidP="00B8408F">
      <w:pPr>
        <w:jc w:val="both"/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</w:pP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lastRenderedPageBreak/>
        <w:t>و</w:t>
      </w:r>
      <w:r w:rsidR="00D3314D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إِ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نَّ مِنْ حُقُوقِ الآب</w:t>
      </w:r>
      <w:r w:rsidR="00D3314D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َ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اء</w:t>
      </w:r>
      <w:r w:rsidR="00D3314D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ِ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والأ</w:t>
      </w:r>
      <w:r w:rsidR="00D3314D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ُ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م</w:t>
      </w:r>
      <w:r w:rsidR="00D3314D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َّ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ه</w:t>
      </w:r>
      <w:r w:rsidR="00D3314D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َ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ات</w:t>
      </w:r>
      <w:r w:rsidR="00D3314D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ِ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أَنْ 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ت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َكُون</w:t>
      </w:r>
      <w:r w:rsidR="00D3314D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َ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 أُسَرُهُمْ مَكَان</w:t>
      </w:r>
      <w:r w:rsidR="00D3314D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َ 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عَيْشِهِم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 xml:space="preserve">، 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ففي قُربِهَم </w:t>
      </w:r>
      <w:r w:rsidR="00D3314D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ب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َرَكَة،</w:t>
      </w:r>
      <w:r w:rsidR="00073B25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مُؤَانَسَتِهِم </w:t>
      </w:r>
      <w:r w:rsidR="00045592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م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َسَرَّة، والقِيَامُ بِشُؤُونِهم قُرْبَة، فَتَقَرَّ عُيُونُهُم، وتَسْلُوَ نُفُوسُهُم، 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وي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َ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ب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ُ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رّ</w:t>
      </w: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ُه</w:t>
      </w:r>
      <w:r w:rsidRPr="00B77A4D">
        <w:rPr>
          <w:rFonts w:ascii="Traditional Arabic" w:eastAsia="Traditional Arabic" w:hAnsi="Traditional Arabic" w:cs="Traditional Arabic"/>
          <w:b/>
          <w:bCs/>
          <w:sz w:val="62"/>
          <w:szCs w:val="62"/>
          <w:rtl/>
        </w:rPr>
        <w:t>ُمْ أَوْلاَدُهُمْ وَأَحْفادُهُمْ.</w:t>
      </w:r>
    </w:p>
    <w:p w14:paraId="00000018" w14:textId="4A91756A" w:rsidR="00F73A5C" w:rsidRPr="00B77A4D" w:rsidRDefault="001C735C" w:rsidP="00B8408F">
      <w:pPr>
        <w:jc w:val="both"/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</w:pPr>
      <w:r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اللهُمَّ ارْحَمْ وَالِدِيْنَا كَمَا ربَّوْنَا صِغَارًا، واغْفر</w:t>
      </w:r>
      <w:r w:rsidR="00A33047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لهم أَحْيَاءً وأمْوَاتًا، </w:t>
      </w:r>
      <w:r w:rsidR="002F17B9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واعْفُ</w:t>
      </w:r>
      <w:r w:rsidR="00391DFA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</w:t>
      </w:r>
      <w:r w:rsidR="002F17B9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عن </w:t>
      </w:r>
      <w:r w:rsidR="00391DFA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تَقْصِيْرَنا</w:t>
      </w:r>
      <w:r w:rsidR="002F17B9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</w:t>
      </w:r>
      <w:r w:rsidR="002F17B9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واغِفِر</w:t>
      </w:r>
      <w:r w:rsidR="00391DFA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، وأَعِنَّا على البِ</w:t>
      </w:r>
      <w:r w:rsidR="002F17B9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رّ، </w:t>
      </w:r>
      <w:r w:rsidR="00A13341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>وأَصْلِحْ لَنَا فِيْ ذُرِّيَّاتِنَا إنَّا تُبْنَا إِلَيْكَ وإنَّا مِنَ الـمُسْلِمِيْن.</w:t>
      </w:r>
      <w:r w:rsidR="002F17B9" w:rsidRPr="00B77A4D">
        <w:rPr>
          <w:rFonts w:ascii="Traditional Arabic" w:eastAsia="Traditional Arabic" w:hAnsi="Traditional Arabic" w:cs="Traditional Arabic" w:hint="cs"/>
          <w:b/>
          <w:bCs/>
          <w:sz w:val="62"/>
          <w:szCs w:val="62"/>
          <w:rtl/>
        </w:rPr>
        <w:t xml:space="preserve"> </w:t>
      </w:r>
    </w:p>
    <w:sectPr w:rsidR="00F73A5C" w:rsidRPr="00B77A4D" w:rsidSect="0016237B">
      <w:footerReference w:type="default" r:id="rId6"/>
      <w:pgSz w:w="8391" w:h="11906" w:code="11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09F03" w14:textId="77777777" w:rsidR="006572D1" w:rsidRDefault="006572D1">
      <w:pPr>
        <w:spacing w:after="0" w:line="240" w:lineRule="auto"/>
      </w:pPr>
      <w:r>
        <w:separator/>
      </w:r>
    </w:p>
  </w:endnote>
  <w:endnote w:type="continuationSeparator" w:id="0">
    <w:p w14:paraId="48477A1C" w14:textId="77777777" w:rsidR="006572D1" w:rsidRDefault="0065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5" w14:textId="3D4E6276" w:rsidR="00F73A5C" w:rsidRDefault="0051528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F3E4C">
      <w:rPr>
        <w:noProof/>
        <w:color w:val="000000"/>
        <w:rtl/>
      </w:rPr>
      <w:t>1</w:t>
    </w:r>
    <w:r>
      <w:rPr>
        <w:color w:val="000000"/>
      </w:rPr>
      <w:fldChar w:fldCharType="end"/>
    </w:r>
  </w:p>
  <w:p w14:paraId="00000026" w14:textId="77777777" w:rsidR="00F73A5C" w:rsidRDefault="00F73A5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AEF3F" w14:textId="77777777" w:rsidR="006572D1" w:rsidRDefault="006572D1">
      <w:pPr>
        <w:spacing w:after="0" w:line="240" w:lineRule="auto"/>
      </w:pPr>
      <w:r>
        <w:separator/>
      </w:r>
    </w:p>
  </w:footnote>
  <w:footnote w:type="continuationSeparator" w:id="0">
    <w:p w14:paraId="0C520C7F" w14:textId="77777777" w:rsidR="006572D1" w:rsidRDefault="00657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A5C"/>
    <w:rsid w:val="00002037"/>
    <w:rsid w:val="00045592"/>
    <w:rsid w:val="00073B25"/>
    <w:rsid w:val="00097E67"/>
    <w:rsid w:val="000A70AB"/>
    <w:rsid w:val="000C1050"/>
    <w:rsid w:val="000C2368"/>
    <w:rsid w:val="001116CA"/>
    <w:rsid w:val="00134193"/>
    <w:rsid w:val="0016237B"/>
    <w:rsid w:val="001960C3"/>
    <w:rsid w:val="001C735C"/>
    <w:rsid w:val="00257EEE"/>
    <w:rsid w:val="00273454"/>
    <w:rsid w:val="002F17B9"/>
    <w:rsid w:val="0030648D"/>
    <w:rsid w:val="00381AC0"/>
    <w:rsid w:val="00391DFA"/>
    <w:rsid w:val="00393667"/>
    <w:rsid w:val="003B5132"/>
    <w:rsid w:val="0040244D"/>
    <w:rsid w:val="004D2D28"/>
    <w:rsid w:val="0051528E"/>
    <w:rsid w:val="00554744"/>
    <w:rsid w:val="00576256"/>
    <w:rsid w:val="005D34B4"/>
    <w:rsid w:val="006572D1"/>
    <w:rsid w:val="006A5869"/>
    <w:rsid w:val="006B17DE"/>
    <w:rsid w:val="006E1A49"/>
    <w:rsid w:val="006F3E4C"/>
    <w:rsid w:val="00755F46"/>
    <w:rsid w:val="008320AC"/>
    <w:rsid w:val="00892492"/>
    <w:rsid w:val="00903E4B"/>
    <w:rsid w:val="009071FB"/>
    <w:rsid w:val="00927477"/>
    <w:rsid w:val="00A13341"/>
    <w:rsid w:val="00A33047"/>
    <w:rsid w:val="00A6455C"/>
    <w:rsid w:val="00A77B15"/>
    <w:rsid w:val="00AE6E96"/>
    <w:rsid w:val="00B11632"/>
    <w:rsid w:val="00B12733"/>
    <w:rsid w:val="00B231B6"/>
    <w:rsid w:val="00B775B3"/>
    <w:rsid w:val="00B77A4D"/>
    <w:rsid w:val="00B8408F"/>
    <w:rsid w:val="00C823E7"/>
    <w:rsid w:val="00CC72BF"/>
    <w:rsid w:val="00D3314D"/>
    <w:rsid w:val="00D41CD6"/>
    <w:rsid w:val="00D46C18"/>
    <w:rsid w:val="00D62240"/>
    <w:rsid w:val="00DB48FD"/>
    <w:rsid w:val="00DC088A"/>
    <w:rsid w:val="00F16785"/>
    <w:rsid w:val="00F7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F8DA8B"/>
  <w15:docId w15:val="{088E7415-233D-4FD3-9939-1A152921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17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محمد التميمي</cp:lastModifiedBy>
  <cp:revision>47</cp:revision>
  <dcterms:created xsi:type="dcterms:W3CDTF">2024-10-09T03:07:00Z</dcterms:created>
  <dcterms:modified xsi:type="dcterms:W3CDTF">2024-10-09T19:00:00Z</dcterms:modified>
</cp:coreProperties>
</file>