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3761" w14:textId="77777777" w:rsidR="006A6B51" w:rsidRPr="00BA1D5D" w:rsidRDefault="006A6B51" w:rsidP="00101CED">
      <w:pPr>
        <w:spacing w:after="200" w:line="276" w:lineRule="auto"/>
        <w:jc w:val="both"/>
        <w:rPr>
          <w:rFonts w:ascii="Traditional Arabic" w:eastAsiaTheme="minorHAnsi" w:hAnsi="Traditional Arabic" w:cs="Traditional Arabic" w:hint="cs"/>
          <w:b/>
          <w:bCs/>
          <w:kern w:val="0"/>
          <w:sz w:val="40"/>
          <w:szCs w:val="40"/>
          <w14:ligatures w14:val="none"/>
        </w:rPr>
      </w:pPr>
      <w:r w:rsidRPr="00BA1D5D">
        <w:rPr>
          <w:rFonts w:ascii="Traditional Arabic" w:eastAsiaTheme="minorHAnsi" w:hAnsi="Traditional Arabic" w:cs="Traditional Arabic" w:hint="cs"/>
          <w:b/>
          <w:bCs/>
          <w:kern w:val="0"/>
          <w:sz w:val="40"/>
          <w:szCs w:val="40"/>
          <w:rtl/>
          <w14:ligatures w14:val="none"/>
        </w:rPr>
        <w:t xml:space="preserve">الْخُطْبَةُ الْأُولَى: </w:t>
      </w:r>
    </w:p>
    <w:p w14:paraId="1889945B" w14:textId="16D1C76C" w:rsidR="006A6B51" w:rsidRPr="00BA1D5D" w:rsidRDefault="006A6B51" w:rsidP="006A6B51">
      <w:pPr>
        <w:spacing w:after="200" w:line="276" w:lineRule="auto"/>
        <w:jc w:val="both"/>
        <w:rPr>
          <w:rFonts w:ascii="Traditional Arabic" w:eastAsiaTheme="minorHAnsi" w:hAnsi="Traditional Arabic" w:cs="Traditional Arabic" w:hint="cs"/>
          <w:b/>
          <w:bCs/>
          <w:kern w:val="0"/>
          <w:sz w:val="40"/>
          <w:szCs w:val="40"/>
          <w:rtl/>
          <w14:ligatures w14:val="none"/>
        </w:rPr>
      </w:pPr>
      <w:r w:rsidRPr="00BA1D5D">
        <w:rPr>
          <w:rFonts w:ascii="Traditional Arabic" w:eastAsiaTheme="minorHAnsi" w:hAnsi="Traditional Arabic" w:cs="Traditional Arabic" w:hint="cs"/>
          <w:b/>
          <w:bCs/>
          <w:kern w:val="0"/>
          <w:sz w:val="40"/>
          <w:szCs w:val="40"/>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2AE28C0F" w14:textId="0673838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      عِبَادَ اللهِ، شَهْر رَجَبَ، أَحَدُ الشُّهُورِ الْهِجْرِيَّةِ الْقَمَرِيَّةِ، ويُسَمَّى؛ رَجَبَ الْحَرَامِ؛ وَذَلِكَ لِأَنَّهُ أَحَدُ الشُّهُورِ الْأَرْبَعَةِ الحَرَمِ: الَّتِي يُحْرَمُ فِيهَا الْقِتَالُ، وَذَلِكَ أَمْرٌ كَانَ مُتَعَارَفًا وَمَشْهُورًا مُنْذ ُ الجاهلية، وأقرهم الإسلام على ذلك.</w:t>
      </w:r>
    </w:p>
    <w:p w14:paraId="5023D478"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      وَرَجَبُ" مِنَ التَّرْجِيبِ بِمَعْنَى التَّعْظِيمِ، وَلَعَلَّ السِّرَ فِي هِذِهِ التَّسْمِيَةِ هُوَ مَا كَانُوا يَخُصُّونُ بِهِ هَذَا الشَّهْرَ مِنْ تَعْظِيمٍ وَتَوْقِيرٍ فِي الْجَاهِلِيَّةِ.</w:t>
      </w:r>
    </w:p>
    <w:p w14:paraId="099AE234"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      وَجَاءَ الْإِسْلَامُ فَعَظَّمَهُ أَيْضًا وَجَعَلَهُ مِنَ الْأَشْهُرِ الْحُرُمِ، فَيَدْخُلُ فِي قَوْلِهِ تَعَالَى: {فَلَا تَظْلِمُوا فِيهِنَّ أَنْفُسَكُمْ} فَالذَّنْبُ فِي الْأَشْهُرِ الْحُرُمِ أَعْظَمُ مِنْ غَيْرِهِ، وَلَا نَزِيدُ عَلَى مَا شَرَّعَ اللهُ لَنَا وَلَا نُنْقِصْ.</w:t>
      </w:r>
    </w:p>
    <w:p w14:paraId="15E499D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      وَقَدْ ذَكَرَ الله عزوجل في الْقُرْآنُ الْكَرِيمُ الْأَشْهُرَ الْحُرُمَ فِي قَوْلِهِ تَبَارَكَ وَتَعَالَى: (إِنَّ عِدَّةَ الشُّهُور عند الله اثْنَا عَشَرَ شَهْرًا فِي كِتَابِ اللهِ يَوْمَ خَلَقَ السَّمَوَاتِ وَالْأَرْضَ مِنْهَا أَرْبَعَةٌ حُرُمٌ ذَلِكَ الدِّينُ الْقَيِّمُ فَلَا تَظْلِمُوا فِيهِنَّ أَنْفُسَكُمْ).</w:t>
      </w:r>
    </w:p>
    <w:p w14:paraId="7DEF9D3B"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5.      وَهَذِهِ الْأَشْهُرُ الْحُرُمُ هِيَ: ذُو الْقِعْدَةِ وَذُو الْحِجَّةِ وَالْمُحَرَّمُ وَرَجَبُ.</w:t>
      </w:r>
    </w:p>
    <w:p w14:paraId="6C6FDA7D"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6.      قال صلى الله عليه وسلم (إنَّ الزَّمَانَ قَدِ اسْتَدَارَ كَهَيْئَتِهِ يَوْمَ خَلَقَ اللهُ السَّمَاوَاتِ وَالْأَرْضَ، السَّنَةُ اثْنَا عَشَرَ شَهْرًا، مِنْهَا؛ أَرْبَعَةٌ حُرُمٌ: ثَلَاثٌ مُتَوَالِيَاتٌ: ذُو الْقِعْدَةِ وذُو الْحِجَّةِ وَالْمُحَرَّمُ، ورَجَبُ مُضَرَ الَّذي بَيْنَ جُمَادَى وَشَعْبَانَ)) أ َخْرَجَهُ الشَّيْخَانِ.</w:t>
      </w:r>
    </w:p>
    <w:p w14:paraId="1A1DE992"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7.      ويُسَمَّى شُهْرُ رَجَبَ "رَجَبَ الْفَرْدَ"؛ وَذَلِكَ لِأَنَّهُ مُنْفَرِدٌ عَنِ الشُّهُورِ الثَّلَاثَةِ الْبَاقِيَةِ مِنَ الْأَشْهُرِ الْحُرُمِ الْأَرْبَعَةِ؛ لِأَنَّ ذُو الْقِعْدَةِ وَذُو الْحِجَّةِ وَالمُحَرَّمَ تَأْتِي تِبَاعًا مُتَوَالِيَةً بَعْضُهَا وَرَاءَ بَعْضٍ، وَلَكِنَّ رَجَبَ يَأْتِي بَعْدَ ذَلِكَ بِخَمْسَةِ شُهُور.</w:t>
      </w:r>
    </w:p>
    <w:p w14:paraId="089638C5"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8.      وَقَدْ جَاءَ فِي بَعْضِ الْأَحَادِيثِ: قال صلي الله عليه وسلم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رواه البخاري ومسلم.</w:t>
      </w:r>
    </w:p>
    <w:p w14:paraId="060C8FEC"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9.      وَإِنَّمَا أُضِيفَ الشَّهْرُ إِلَى مُضَرَ؛ لِأَنَّ قَبِيلَةَ مُضَرَ كَانَتْ تُعَظِّمُ هَذَا الشَّهْرَ وَتَصُون حُرْمَتَهُ، فَكَأَنَّهَا اخْتُصَّتْ بِهَذَا الشَّهْرِ، لِأَنَّهَا تُعَظِّمُهُ تَعْظِيمًا شَدِيدًا، وَتَزِيدُ فِي تَعْظِيمِهِ وَاحْتِرَامِه أَكْثَرَ مِمَّا يَفْعَلُ الْآخَرُونَ، فَلَا تُغَيِّر هَذَا الشَّهْرَ عَنْ مَوْعِدِهِ، بَلْ تُوْقِعُهُ فِي وَقْتِهِ.</w:t>
      </w:r>
    </w:p>
    <w:p w14:paraId="2AFA069C"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10.    بِخِلَافِ بقية قبائل الجاهلية الَّذِينَ كَانُوا يُغَيِّرُونَ وَيُبَدِّلُونَ فِي الشُّهُورِ بِحَسْبِ حَالَةِ الْحَرْبِ عِنْدَهُمْ.</w:t>
      </w:r>
    </w:p>
    <w:p w14:paraId="54DC5926"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11.    وَهُوَ الْمَذْكُورُ فِي قَوْلِهِ تَعَالَى: ﴿إِنَّمَا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w:t>
      </w:r>
    </w:p>
    <w:p w14:paraId="2454F5C7"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12.    وَشَهْرُ رَجَبَ لَمْ يَثْبُتْ بِدَلِيلٍ صَحِيحٍ تَخْصِيصُهُ بِشَيْءٍ مِنَ الْعِبَادَةِ.</w:t>
      </w:r>
    </w:p>
    <w:p w14:paraId="6A658724"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13.    عباد الله: إِنَّ الْوَاجِبَ فِي مِثْلِ هَذِهِ الْأَشْهُرِ الْحُرُمِ كغيرها من الأشهر: تَرْكُ ظُلْمِ النَّفْسِ فِيهِنَّ بِتَرْكِ الْمُحَرَّمَاتِ، وَتَجَنُّبِ الْمَنْهِيَّاتِ، وَالِاسْتِزَادَةِ مِنْ فِعْلِ الْخَيْرَاتِ، وَالِانْكِبَابِ عَلَى الطَّاعَاتِ وَعِبَادَةِ اللهِ، بِدُونِ ذِكْرِ فَضِيلَةٍ لِعَمَلٍ مُعَيَّنٍ بِدُونِ دَلِيلٍ.</w:t>
      </w:r>
    </w:p>
    <w:p w14:paraId="53FE6497"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14.    فَعِبَادَةُ اللهِ -تَعَالَى- فِي كُلِّ زَمَانٍ وَمَكَانٍ، وَتَزِيدُ فِي مَا خَصَّهُ اللهُ وَرَسُولُهُ -صَلَّى اللهُ عَلَيْهِ وَسَلَّمَ عَنْ غَيْرِهِ مِنَ الشُّهُورِ عَنْ غَيْرِهَا حَيْثُ اخْتُصَّتْ بَعْضُ الشُّهُورِ بِبَعْضِ الْعِبَادَاتِ، كَصِيَامٍ مُعَيَّنٍ وَصَلَاةٍ مُعَيَّنَةٍ أَوْ ذِكْرٍ مُعَيَّنٍ.</w:t>
      </w:r>
    </w:p>
    <w:p w14:paraId="6165E000"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 xml:space="preserve">15.    عبَادَ اللهِ، وَرَدَتْ أَحَادِيثٌ فِي فَضْلِ رَجَبَ غَيْرُ صَحِيحَةٍ أَوْ ضَعِيفَةٌ!! قَالَ الْحَافِظُ ابْنُ حَجَرَ -رَحِمَهُ اللهُ-: "لَمْ يَرِدْ فِي فَضْلِ شَهْرِ رَجَبَ، وَلَا فِي صِيَامِهِ، وَلَا فِي صِيَامِ شَيْءٍ مِنْهُ مُعَيَّنٌ، وَلَا فِي قِيَامِ لَيْلَةٍ مَخْصُوصَةٍ فِيهِ -حَدِيثٌ صَحِيحٌ يَصْلُحُ لِلْحُجَّةِ". </w:t>
      </w:r>
    </w:p>
    <w:p w14:paraId="1C4F5677"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16.    عباد الله: اعلموا بأن الْأَحَادِيثُ الصَّرِيحَةُ الْوَارِدَةُ فِي فَضْلِ رَجَبَ أَوْ فَضْلِ صِيَامِهِ أَوْ صِيَامِ شَيْءٍ مِنْهُ تَنْقَسِمُ إِلَى قِسْمَيْنِ:</w:t>
      </w:r>
    </w:p>
    <w:p w14:paraId="2AB4CD60"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17.    قِسْمٌ ضَعِيفٌ، وَقِسْمٌ مَوْضُوعٌ"!!</w:t>
      </w:r>
    </w:p>
    <w:p w14:paraId="7537B3EA"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18.    وقد جمع الحافظ ابن حجر -رَحِمَنا الله وإياه- الضَّعِيفَ فَكَانَ أَحَدَ عَشَرَ حَدِيثًا، وَجَمَعَ الْمَوْضُوعَ فَكَانَ وَاحِدًا وَعِشْرِينَ حَدِيثًا!!وَبَيَانُهَا كَالْآتِي:</w:t>
      </w:r>
    </w:p>
    <w:p w14:paraId="74FE0241"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 xml:space="preserve">19.    إِنَّ فِي الْجَنَّةِ نَهْرًا يُقَالُ لَهُ رَجَبُ.. إِلخ [ضَعِيفٌ] </w:t>
      </w:r>
    </w:p>
    <w:p w14:paraId="4FA9672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20.    كان رَسُولُ اللهِ -صَلَّى اللهُ عَلَيْهِ وَسَلَّمَ إذا دَخَلَ رَجَبُ قَالَ: «اللَّهُمَّ بَارِكْ لَنَا فِي رَجَبَ وَشَعْبَانَ وَبَلِّغْنَا رَمَضَانَ» [ضَعِيفٌ].</w:t>
      </w:r>
    </w:p>
    <w:p w14:paraId="30E83B62"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21.    وحديث (لَمْ يَصُمْ رَسُولُ اللهِ -صَلَّى اللهُ عَلَيْهِ وَسَلَّمَ بَعْدَ رَمَضَانَ إِلَّا رَجَبَ وَشَعْبَانَ [ضَعِيفٌ].</w:t>
      </w:r>
    </w:p>
    <w:p w14:paraId="583AF91D"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22.    وحديث: (رَجَبُ شَهْرُ اللهِ، وَشَعْبَانُ شَهْرِي، و َرَمَضَانُ شَهْرُ أُمَّتِي). حديث [بَاطِلٌ].</w:t>
      </w:r>
    </w:p>
    <w:p w14:paraId="6973B78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 xml:space="preserve">23.    وحديث (مَنْ صَامَ مِنْ رَجَبَ ... إِيمَانًا وَاحْتِسَابًا ... وَمَنْ صَامَ يَوْمَيْنِ... وَمَنْ صَامَ ثَلَاثَةً... إلى آخر الحديث). فهذا حديث [مَوْضُوعٌ] </w:t>
      </w:r>
    </w:p>
    <w:p w14:paraId="1755C39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24.    وحديث: (فَضْلُ رَجَبَ عَلَى سَائِرِ الشُّهُورِ .... إلي آخر الحديث). حديث [مَوْضُوعٌ].</w:t>
      </w:r>
    </w:p>
    <w:p w14:paraId="503E2FA2"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25.    وحديث: (رَجَبُ شَهْرُ اللهِ وَيُدْعَى الْأَصَمُ.... إلى آخر الحديث). حديث [مَوْضُوعٌ].</w:t>
      </w:r>
    </w:p>
    <w:p w14:paraId="7CB62C45"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26.    وحديث: (مَنْ فَرَّجَ عَنْ مُؤْمِنٍ كُرْبَةً فِي رَجَبَ .... إلى آخر الحديث). حديث [مَوْضُوعٌ]</w:t>
      </w:r>
    </w:p>
    <w:p w14:paraId="73CD4BC6"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27.    وحديث: (إِنَّ أَيَّامَ رَجَبَ مَكْتُوبَةٌ عَلَى أَبْوَابِ السَّمَاءِ السَّادِسَةِ، فَإِنَ صَامَ الرَّجُلُ مِنْهُ يَوْمًا...  إلى آخر الحديث). حديث فِي إِسْنَادِهِ كَذَّابٌ].</w:t>
      </w:r>
    </w:p>
    <w:p w14:paraId="25E0DCBF"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28.    والأحاديث الْوَارِدُ فِي صَلَاةِ أَوَّلِ لَيْلَةٍ مِنْهُ. [مَوْضُوعٌة].</w:t>
      </w:r>
    </w:p>
    <w:p w14:paraId="3E8161E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29.    وحديث: (صِيَامُ يَوْمٍ مِنْ رَجَبَ مَعَ صَلَاةِ أَرْبَعِ رَكْعَاتٍ فِيهِ عَلَى كَيْفِيَّةٍ مُعَيَّنَةٍ فِي الْقِرَاءَةِ.) حديث مَوْضُوعٌ].</w:t>
      </w:r>
    </w:p>
    <w:p w14:paraId="0496B970"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30.    وحديث: (ومَنْ صَلَّى لَيْلَةَ سَبْعٍ وَعِشْرِينَ مِنْ رَجَبَ اثْنَتَيْ عَشْرَةَ رَكْعَةَ... إلى آخر الحديث). حديث [مَوْضُوعٌ]</w:t>
      </w:r>
    </w:p>
    <w:p w14:paraId="2554A63A"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31.    وحديث: (مَنْ صَلَّى لَيْلَةَ النِّصْفِ مِنْ رَجَبَ أَرْبَعَ عَشْرَةَ رَكْعَةً ... إلى آخر الحديث). حديث [موضوع].</w:t>
      </w:r>
    </w:p>
    <w:p w14:paraId="3B79BCD0"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32.    وحديث: (بُعِثْتُ نَبِيًّا فِي السَّابِعِ وَالْعِشْرِينَ مِنْ رَجَبَ) حديث إِسْنَادُهُ مُنْكَرٌ].</w:t>
      </w:r>
    </w:p>
    <w:p w14:paraId="484D44D0"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33.    وأَحَادِيثٌ كَثِيرَةٌ مُخْتَلِفَةُ اللَّفْظِ وَالسِّيَاقِ، كُلُهُا فِي فَضْلِ صَوْمِ رَجَبَ، وَكُلُّهُا مَوْضُوعَةٌ.</w:t>
      </w:r>
    </w:p>
    <w:p w14:paraId="5755C3D1"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34.    قَالَ أَبُو بَكْرٍ الطَّرْطُوشِيِّ ــ رحمنا الله وإياه ــ فِي كِتَابِ " الْبِدَعِ وَالْحَوَادِثِ ": يُكْرَهُ صَوْمُ رَجَبَ عَلَى ثَلَاثَةِ أَوْجُهٍ.</w:t>
      </w:r>
    </w:p>
    <w:p w14:paraId="1046041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35.    لِأَنَّه إِذَا خَصَّهُ الْمُسْلِمُونَ بِالصَّوْمِ مِنْ كُلِ عَامٍ حَسَبِ مَا يَفْعَلُ الْعَوَامُ، فَإِمَّا أَنَّهُ فَرْضٌ كَشَهْرِ رَمَضَانَ!!</w:t>
      </w:r>
    </w:p>
    <w:p w14:paraId="6918A88B"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36.    وَإِمَّا سُنَّةٌ ثَابِتَةٌ كَالسُّنَنِ الثَّابِتَةِ.</w:t>
      </w:r>
    </w:p>
    <w:p w14:paraId="7206DECB"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37.    وَإِمَّا لِأَنَّ الصَّوْمَ فِيهِ مَخْصُوصٌ بِفَضْلِ ثَوَابٍ عَلَى صِيَامِ بَقِيَّةِ الشُّهُورِ!!</w:t>
      </w:r>
    </w:p>
    <w:p w14:paraId="0C9E0D15"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38.    وَلَوْ كَانَ مِنْ هَذَا شَيْءٌ لَبَيَّنَهُ -صَلَّى اللهُ عَلَيْهِ وَسَلَّمَ-</w:t>
      </w:r>
    </w:p>
    <w:p w14:paraId="2668915B"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39.    وَقال ابْنُ الْقَيِّمِ -رَحِمَنَا اللهُ وَإِيَّاه: وَكُلُّ حَدِيثٍ فِيهِ ذِكْرِ صَوْمِ رَجَبَ وَصَلَاةِ بَعْضِ اللَّيَالِي فِيهِ فَهُوَ كَذِبٌ مُفْتَرًى).</w:t>
      </w:r>
    </w:p>
    <w:p w14:paraId="149D28C7"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40.    وَمِنَ الْبِدَعِ الَّتِي أُحْدِثَتْ فِي شَهْرِ رَجَبَ صَلَاةُ الرَّغَائِبِ، وَتُسَمَّى أَيْضًا الصَّلَاةُ الِاثْنَا عَشْرِيَّة، وَتُصلَّى فِي أَوَّلِ لَيْلَةِ جُمُعَةٍ مِنْ شَهْرِ رَجَبَ بَيْنَ الْعِشَائَيْنِ، أَوْ بَعْدَ الْعِشَاءِ، بِصِفَاتٍ مَخْصُوصَةٍ، وَسُوَرٍ وَأَدْعِيَةٍ مُعَيَّنَةٍ.</w:t>
      </w:r>
    </w:p>
    <w:p w14:paraId="6C32102A"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41.    وَقَدْ قَالَ عَنْهَا شيخ الإسلام ابْنُ تَيْمِيَّةَ - رَحِمَنَا اللهُ وَإِيَّاه -: "وَأَمَّا صَلَاةُ الرَّغَائبِ فَلَا أَصْلَ لَهَا، بَلْ هِيَ مُحْدَثَةٌ، فَلَا تُسْتَحَبُّ لَا جمَاعَةً وَلَا فُرَادَى، وَقَدْ ثَبَتَ فِي صَحِيحِ مُسْلِمٍ أَنَّ النَّبِيَّ – صَلَّى اللهُ عَلَيْهِ وَسَلَّمَ - نَهَى أَنْ تُخَصَّ لَيْلَةُ الْجُمُعَةِ بِقِيامٍ أَوْ يَوْمُ الْجُمُعَةِ بِصِيامٍ، وَأَمَّا الْأَثَرُ الَّذِي ذُكِرَ    فِيهَا، فَهُوَ كَذِبٌ مَوْضُوعٌ بِاتِّفَاقِ الْعُلَمَاءِ، وَلَمْ يَذْكُرْهُ أَحَدٌ مِنَ السَّلَفِ وَالْأَئِمَّةِ أَصْلًا..."؛ ا.هـ</w:t>
      </w:r>
    </w:p>
    <w:p w14:paraId="57A30C19"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42.    عباد الله: وَمِنَ الصَّلَوَاتِ الَّتِي ابْتُدِعَت فِي رَجَبَ صَلَاةُ لَيْلَةِ الْمِعْرَاجِ؛ حَيْثُ تُصَلَّى لَيْلَةَ السَّابِعِ وَالْعِشْرِينَ مِنْ رَجَبَ، وَيَسْتَدِلُّونَ لَهَا بِأَثرٍ جَاءَ فِيهِ: "فِي رَجَبَ لَيْلَةٌ كُتِبَ لِلْعَامِلِ فِيهَا حَسَنَاتُ مِائَةِ سَنَةٍ، وَذَلِكَ لِثَلَاثٍ بَقِينَ مِنْ رَجَبَ". وَضَعَّفَهُ ابْنُ حَجَرَ - رَحِمَنَا اللهُ وَإِيَّاه.</w:t>
      </w:r>
    </w:p>
    <w:p w14:paraId="25140A0E"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43.    وَالْمُخْتَصَرُ الْمُفِيدُ حَوْلَ هَذِهِ الصَّلَوَاتِ مَا ذَكَرَهُ ابْنُ رَجَبَ - رَحِمَنَا اللهُ وَإِيَّاه - حَيْثُ "قَالَ: فَأَمَّا الصَّلَاةُ، فَلَمْ يَصِحَّ فِي شَهْرِ رَجَبَ صَلَاةٌ مَخْصُوصَةٌ تَخْتَصُ بِهِ".</w:t>
      </w:r>
    </w:p>
    <w:p w14:paraId="0CD26EF1"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44.    قَالَ النَّوَوِيُّ -رَحِمَهُ اللهُ تَعَالَى-: صَلَاةُ الرَّغَائِبِ بِدْعَةٌ قَبِيحَةٌ مُنْكرَةٌ أَشَدَّ إِنْكَارٍ، مُشْتَمِلَةٌ عَلَى مُنْكَرَاتٍ، فَيَتَعَيَّنُ تَرْكُهَا وَالْإِعْرَاضُ عَنْهَا، وَإِنْكَارُهَا عَلَى فَاعِلِهَا.</w:t>
      </w:r>
    </w:p>
    <w:p w14:paraId="7FF6BB56"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45.    وَمِنَ الْمُحْدَثَاتِ فِي هَذَا الشَّهْرِ الِاحْتِفَالُ فِي لَيْلَةِ السَّابِعِ وَالْعِشْرِينَ مِنْ رَجَبَ وَالَّتِي يَزْعُمُونَ أَنَّهُ أَسْرِيَ بِهِ ﷺ فِي هَذِهِ اللَّيْلَةِ، وَهَذَا كَلَامٌ لَمْ يَثْبُتْ.</w:t>
      </w:r>
    </w:p>
    <w:p w14:paraId="377DBD64"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46.    قَالَ شيخ الإسلام ابْنُ تَيْمِيَّةَ - رَحِمَنَا اللهُ وَإِيَّاه -:(وَلَمْ يَقُمْ دَلِيلٌ مَعْلُومٌ لَا عَلَى شَهْرِهَا، وَلَا عَلَى عَشْرِهَا، وَلَا عَلَى عَيْنِهَا، بَلِ النُّقُولُ فِي ذَلِكَ مُنْقَطِعَةٌ مُخْتَلِفَةٌ، لَيْسَ فِيهَا مَا يُقْطَعُ بِهِ؛ وَلَوْ ثَبَتَ أَيْضَا لَمْ يُشْرَعْ لَهُ احْتِفَالٌ وَلَوْ كَانَ خَيْرًا لَسَبَقَنَا لَهُ النَّبِيُّ ﷺ وَصَحَابَتُهُ، وَخَيْرُ الْهَدْيِ هَدْيُ سَيِّدِنَا مُحَمَّدٍ صَلَّى اللهُ عَلَيْهِ وَسَلَّمَ.</w:t>
      </w:r>
    </w:p>
    <w:p w14:paraId="6DD7756D" w14:textId="77777777" w:rsidR="007C3CB7" w:rsidRPr="00BA1D5D" w:rsidRDefault="007C3CB7" w:rsidP="007C3CB7">
      <w:pPr>
        <w:rPr>
          <w:rFonts w:ascii="Traditional Arabic" w:hAnsi="Traditional Arabic" w:cs="Traditional Arabic" w:hint="cs"/>
          <w:b/>
          <w:bCs/>
          <w:sz w:val="40"/>
          <w:szCs w:val="40"/>
          <w:rtl/>
        </w:rPr>
      </w:pPr>
      <w:r w:rsidRPr="00BA1D5D">
        <w:rPr>
          <w:rFonts w:ascii="Traditional Arabic" w:hAnsi="Traditional Arabic" w:cs="Traditional Arabic" w:hint="cs"/>
          <w:b/>
          <w:bCs/>
          <w:sz w:val="40"/>
          <w:szCs w:val="40"/>
          <w:rtl/>
        </w:rPr>
        <w:t>47.    واَلنَّبِيُّ صلى الله عليه وسلم اعْتَمَرَ أَرْبَعِ مَرَّاتٍ كُلِّهَا فِي ذِي الْقِعْدَةِ    وَمَا نُقِلَ عَنِ ابْنِ عُمَرَ -رَضِيَ اللهُ عَنْهُمَا- فَقَدْ خَالَفَتْهُ عَائِشَةُ -رَضِيَ اللهُ عَنْهَا- كَمَا فِي الصَّحِيحِ، ولو اعتمر بناءاً على حديث ابن عُمر رضي الله عنهما فلا بأس في ذلك نَفَعَنَا اللهُ وَإِيَّاكُمْ بِالْقُرْآنِ الْعَظِيمِ.</w:t>
      </w:r>
    </w:p>
    <w:p w14:paraId="2B811772" w14:textId="77777777" w:rsidR="00FC2F34" w:rsidRPr="00BA1D5D" w:rsidRDefault="00FC2F34" w:rsidP="00101CED">
      <w:pPr>
        <w:spacing w:after="200" w:line="276" w:lineRule="auto"/>
        <w:jc w:val="both"/>
        <w:rPr>
          <w:rFonts w:ascii="Traditional Arabic" w:eastAsiaTheme="minorHAnsi" w:hAnsi="Traditional Arabic" w:cs="Traditional Arabic" w:hint="cs"/>
          <w:b/>
          <w:bCs/>
          <w:kern w:val="0"/>
          <w:sz w:val="40"/>
          <w:szCs w:val="40"/>
          <w14:ligatures w14:val="none"/>
        </w:rPr>
      </w:pPr>
      <w:r w:rsidRPr="00BA1D5D">
        <w:rPr>
          <w:rFonts w:ascii="Traditional Arabic" w:eastAsiaTheme="minorHAnsi" w:hAnsi="Traditional Arabic" w:cs="Traditional Arabic" w:hint="cs"/>
          <w:b/>
          <w:bCs/>
          <w:kern w:val="0"/>
          <w:sz w:val="40"/>
          <w:szCs w:val="40"/>
          <w:rtl/>
          <w14:ligatures w14:val="none"/>
        </w:rPr>
        <w:t>اللَّهُمَّ رُدَّنَا إِلَيْكَ رَدًّا جَمِيلًا، وَاخْتِمْ بِالصَّالِحَاتِ آجَالَنَا.</w:t>
      </w:r>
    </w:p>
    <w:p w14:paraId="126D2A90" w14:textId="77777777" w:rsidR="00FC2F34" w:rsidRPr="00BA1D5D" w:rsidRDefault="00FC2F34" w:rsidP="00101CED">
      <w:pPr>
        <w:rPr>
          <w:rFonts w:ascii="Traditional Arabic" w:hAnsi="Traditional Arabic" w:cs="Traditional Arabic" w:hint="cs"/>
          <w:b/>
          <w:bCs/>
          <w:kern w:val="0"/>
          <w:sz w:val="40"/>
          <w:szCs w:val="40"/>
          <w14:ligatures w14:val="none"/>
        </w:rPr>
      </w:pPr>
      <w:r w:rsidRPr="00BA1D5D">
        <w:rPr>
          <w:rFonts w:ascii="Traditional Arabic" w:hAnsi="Traditional Arabic" w:cs="Traditional Arabic" w:hint="cs"/>
          <w:b/>
          <w:bCs/>
          <w:kern w:val="0"/>
          <w:sz w:val="40"/>
          <w:szCs w:val="40"/>
          <w:rtl/>
          <w14:ligatures w14:val="none"/>
        </w:rPr>
        <w:t xml:space="preserve"> أَقُولُ مَا تَسْمَعُونَ، وَأَسْتَغْفِرُ اللَّهَ الْعَظِيمَ لِي وَلَكُمْ مِنْ كُلِّ ذَنْبٍ، فَاسْتَغْفِرُوهُ إِنَّهُ هُوَ الْغَفُورُ الرَّحِيمُ.</w:t>
      </w:r>
    </w:p>
    <w:p w14:paraId="010687FE" w14:textId="77777777" w:rsidR="00FC2F34" w:rsidRPr="00BA1D5D" w:rsidRDefault="00FC2F34" w:rsidP="00101CED">
      <w:pPr>
        <w:pStyle w:val="a3"/>
        <w:spacing w:after="200" w:line="276" w:lineRule="auto"/>
        <w:ind w:left="1080"/>
        <w:jc w:val="both"/>
        <w:rPr>
          <w:rFonts w:ascii="Traditional Arabic" w:eastAsiaTheme="minorHAnsi" w:hAnsi="Traditional Arabic" w:cs="Traditional Arabic" w:hint="cs"/>
          <w:b/>
          <w:bCs/>
          <w:kern w:val="0"/>
          <w:sz w:val="40"/>
          <w:szCs w:val="40"/>
          <w14:ligatures w14:val="none"/>
        </w:rPr>
      </w:pPr>
      <w:r w:rsidRPr="00BA1D5D">
        <w:rPr>
          <w:rFonts w:ascii="Traditional Arabic" w:eastAsiaTheme="minorHAnsi" w:hAnsi="Traditional Arabic" w:cs="Traditional Arabic" w:hint="cs"/>
          <w:b/>
          <w:bCs/>
          <w:kern w:val="0"/>
          <w:sz w:val="40"/>
          <w:szCs w:val="40"/>
          <w:rtl/>
          <w14:ligatures w14:val="none"/>
        </w:rPr>
        <w:t>**********</w:t>
      </w:r>
    </w:p>
    <w:p w14:paraId="729BDF28" w14:textId="77777777" w:rsidR="00FC2F34" w:rsidRPr="00BA1D5D" w:rsidRDefault="00FC2F34" w:rsidP="00101CED">
      <w:pPr>
        <w:pStyle w:val="a3"/>
        <w:spacing w:after="200" w:line="276" w:lineRule="auto"/>
        <w:ind w:left="1080"/>
        <w:jc w:val="both"/>
        <w:rPr>
          <w:rFonts w:ascii="Traditional Arabic" w:eastAsiaTheme="minorHAnsi" w:hAnsi="Traditional Arabic" w:cs="Traditional Arabic" w:hint="cs"/>
          <w:b/>
          <w:bCs/>
          <w:kern w:val="0"/>
          <w:sz w:val="40"/>
          <w:szCs w:val="40"/>
          <w14:ligatures w14:val="none"/>
        </w:rPr>
      </w:pPr>
      <w:r w:rsidRPr="00BA1D5D">
        <w:rPr>
          <w:rFonts w:ascii="Traditional Arabic" w:eastAsiaTheme="minorHAnsi" w:hAnsi="Traditional Arabic" w:cs="Traditional Arabic" w:hint="cs"/>
          <w:b/>
          <w:bCs/>
          <w:kern w:val="0"/>
          <w:sz w:val="40"/>
          <w:szCs w:val="40"/>
          <w:rtl/>
          <w14:ligatures w14:val="none"/>
        </w:rPr>
        <w:t>———— الْخُطْبَةُ الثَّانِيَةُ:—————</w:t>
      </w:r>
    </w:p>
    <w:p w14:paraId="60CCF119" w14:textId="77777777" w:rsidR="00FC2F34" w:rsidRPr="00BA1D5D" w:rsidRDefault="00FC2F34" w:rsidP="00101CED">
      <w:pPr>
        <w:spacing w:after="200" w:line="276" w:lineRule="auto"/>
        <w:jc w:val="both"/>
        <w:rPr>
          <w:rFonts w:ascii="Traditional Arabic" w:eastAsiaTheme="minorHAnsi" w:hAnsi="Traditional Arabic" w:cs="Traditional Arabic" w:hint="cs"/>
          <w:b/>
          <w:bCs/>
          <w:kern w:val="0"/>
          <w:sz w:val="40"/>
          <w:szCs w:val="40"/>
          <w:rtl/>
          <w14:ligatures w14:val="none"/>
        </w:rPr>
      </w:pPr>
      <w:r w:rsidRPr="00BA1D5D">
        <w:rPr>
          <w:rFonts w:ascii="Traditional Arabic" w:eastAsiaTheme="minorHAnsi" w:hAnsi="Traditional Arabic" w:cs="Traditional Arabic" w:hint="cs"/>
          <w:b/>
          <w:bCs/>
          <w:kern w:val="0"/>
          <w:sz w:val="40"/>
          <w:szCs w:val="40"/>
          <w:rtl/>
          <w14:ligatures w14:val="none"/>
        </w:rPr>
        <w:t xml:space="preserve"> 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32EEE795" w14:textId="77777777" w:rsidR="00BC49F6" w:rsidRPr="00BA1D5D" w:rsidRDefault="00BC49F6" w:rsidP="00101CED">
      <w:pPr>
        <w:spacing w:after="200" w:line="276" w:lineRule="auto"/>
        <w:jc w:val="both"/>
        <w:rPr>
          <w:rFonts w:ascii="Traditional Arabic" w:hAnsi="Traditional Arabic" w:cs="Traditional Arabic" w:hint="cs"/>
          <w:b/>
          <w:bCs/>
          <w:kern w:val="0"/>
          <w:sz w:val="40"/>
          <w:szCs w:val="40"/>
          <w14:ligatures w14:val="none"/>
        </w:rPr>
      </w:pPr>
      <w:r w:rsidRPr="00BA1D5D">
        <w:rPr>
          <w:rFonts w:ascii="Traditional Arabic" w:eastAsia="Times New Roman" w:hAnsi="Traditional Arabic" w:cs="Traditional Arabic" w:hint="cs"/>
          <w:b/>
          <w:bCs/>
          <w:color w:val="2A2A2A"/>
          <w:sz w:val="40"/>
          <w:szCs w:val="40"/>
          <w:shd w:val="clear" w:color="auto" w:fill="FFFFFF"/>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12371659" w14:textId="77777777" w:rsidR="00BC49F6" w:rsidRPr="00BA1D5D" w:rsidRDefault="00BC49F6" w:rsidP="00101CED">
      <w:pPr>
        <w:rPr>
          <w:rFonts w:ascii="Traditional Arabic" w:hAnsi="Traditional Arabic" w:cs="Traditional Arabic" w:hint="cs"/>
          <w:b/>
          <w:bCs/>
          <w:sz w:val="40"/>
          <w:szCs w:val="40"/>
        </w:rPr>
      </w:pPr>
    </w:p>
    <w:p w14:paraId="5951D1EA" w14:textId="77777777" w:rsidR="00BC49F6" w:rsidRPr="00BA1D5D" w:rsidRDefault="00BC49F6" w:rsidP="00101CED">
      <w:pPr>
        <w:spacing w:after="200" w:line="276" w:lineRule="auto"/>
        <w:jc w:val="both"/>
        <w:rPr>
          <w:rFonts w:ascii="Traditional Arabic" w:eastAsiaTheme="minorHAnsi" w:hAnsi="Traditional Arabic" w:cs="Traditional Arabic" w:hint="cs"/>
          <w:b/>
          <w:bCs/>
          <w:kern w:val="0"/>
          <w:sz w:val="40"/>
          <w:szCs w:val="40"/>
          <w:rtl/>
          <w14:ligatures w14:val="none"/>
        </w:rPr>
      </w:pPr>
    </w:p>
    <w:p w14:paraId="5D373F37" w14:textId="77777777" w:rsidR="00FC2F34" w:rsidRPr="00BA1D5D" w:rsidRDefault="00FC2F34">
      <w:pPr>
        <w:rPr>
          <w:rFonts w:ascii="Traditional Arabic" w:hAnsi="Traditional Arabic" w:cs="Traditional Arabic" w:hint="cs"/>
          <w:b/>
          <w:bCs/>
          <w:sz w:val="40"/>
          <w:szCs w:val="40"/>
        </w:rPr>
      </w:pPr>
    </w:p>
    <w:sectPr w:rsidR="00FC2F34" w:rsidRPr="00BA1D5D" w:rsidSect="007558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B7"/>
    <w:rsid w:val="006A6B51"/>
    <w:rsid w:val="00755878"/>
    <w:rsid w:val="007C3CB7"/>
    <w:rsid w:val="00BA1D5D"/>
    <w:rsid w:val="00BC49F6"/>
    <w:rsid w:val="00FC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B4C5B4"/>
  <w15:chartTrackingRefBased/>
  <w15:docId w15:val="{066F55D9-1213-004B-8532-FD89B0B2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1952</Words>
  <Characters>11131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6</cp:revision>
  <dcterms:created xsi:type="dcterms:W3CDTF">2024-12-24T12:57:00Z</dcterms:created>
  <dcterms:modified xsi:type="dcterms:W3CDTF">2024-12-24T13:00:00Z</dcterms:modified>
</cp:coreProperties>
</file>