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1413" w14:textId="77777777" w:rsidR="00CB2AC1" w:rsidRPr="007441B5" w:rsidRDefault="00CB2AC1" w:rsidP="00CB2AC1">
      <w:pPr>
        <w:jc w:val="center"/>
        <w:rPr>
          <w:rtl/>
        </w:rPr>
      </w:pPr>
      <w:r w:rsidRPr="007441B5">
        <w:rPr>
          <w:rFonts w:hint="cs"/>
          <w:rtl/>
        </w:rPr>
        <w:t>عندما يفرح الصحابة</w:t>
      </w:r>
    </w:p>
    <w:p w14:paraId="2B8C8C2F" w14:textId="77777777" w:rsidR="004F5ACA" w:rsidRDefault="004F5ACA" w:rsidP="00CB2AC1">
      <w:pPr>
        <w:rPr>
          <w:rtl/>
        </w:rPr>
      </w:pPr>
    </w:p>
    <w:p w14:paraId="752BC09A" w14:textId="3348A12B" w:rsidR="00C5563F" w:rsidRPr="007441B5" w:rsidRDefault="00FA62A4" w:rsidP="00CB2AC1">
      <w:pPr>
        <w:rPr>
          <w:rtl/>
        </w:rPr>
      </w:pPr>
      <w:r w:rsidRPr="007441B5">
        <w:rPr>
          <w:rFonts w:hint="cs"/>
          <w:rtl/>
        </w:rPr>
        <w:t>عندما يفرح الصحابة...  فثمّ</w:t>
      </w:r>
      <w:r w:rsidR="004F5ACA">
        <w:rPr>
          <w:rFonts w:hint="cs"/>
          <w:rtl/>
        </w:rPr>
        <w:t>َ</w:t>
      </w:r>
      <w:r w:rsidRPr="007441B5">
        <w:rPr>
          <w:rFonts w:hint="cs"/>
          <w:rtl/>
        </w:rPr>
        <w:t xml:space="preserve"> أمر</w:t>
      </w:r>
      <w:r w:rsidR="004F5ACA">
        <w:rPr>
          <w:rFonts w:hint="cs"/>
          <w:rtl/>
        </w:rPr>
        <w:t>ٌ</w:t>
      </w:r>
      <w:r w:rsidRPr="007441B5">
        <w:rPr>
          <w:rFonts w:hint="cs"/>
          <w:rtl/>
        </w:rPr>
        <w:t xml:space="preserve"> عظيم.</w:t>
      </w:r>
    </w:p>
    <w:p w14:paraId="2A88C829" w14:textId="5B203256" w:rsidR="00E85F5A" w:rsidRPr="007441B5" w:rsidRDefault="00E85F5A">
      <w:pPr>
        <w:rPr>
          <w:rtl/>
        </w:rPr>
      </w:pPr>
      <w:r w:rsidRPr="007441B5">
        <w:rPr>
          <w:rFonts w:hint="cs"/>
          <w:rtl/>
        </w:rPr>
        <w:t>عندما يفرح الصحابة... فهناك فضل</w:t>
      </w:r>
      <w:r w:rsidR="00B82EDF">
        <w:rPr>
          <w:rFonts w:hint="cs"/>
          <w:rtl/>
        </w:rPr>
        <w:t>ٌ</w:t>
      </w:r>
      <w:r w:rsidRPr="007441B5">
        <w:rPr>
          <w:rFonts w:hint="cs"/>
          <w:rtl/>
        </w:rPr>
        <w:t xml:space="preserve"> وتكريم</w:t>
      </w:r>
      <w:r w:rsidR="004F5ACA">
        <w:rPr>
          <w:rFonts w:hint="cs"/>
          <w:rtl/>
        </w:rPr>
        <w:t>ٌ</w:t>
      </w:r>
      <w:r w:rsidRPr="007441B5">
        <w:rPr>
          <w:rFonts w:hint="cs"/>
          <w:rtl/>
        </w:rPr>
        <w:t xml:space="preserve"> و</w:t>
      </w:r>
      <w:r w:rsidR="00B7473E" w:rsidRPr="007441B5">
        <w:rPr>
          <w:rFonts w:hint="cs"/>
          <w:rtl/>
        </w:rPr>
        <w:t>زيادة</w:t>
      </w:r>
      <w:r w:rsidR="004F5ACA">
        <w:rPr>
          <w:rFonts w:hint="cs"/>
          <w:rtl/>
        </w:rPr>
        <w:t>ُ</w:t>
      </w:r>
      <w:r w:rsidR="00B7473E" w:rsidRPr="007441B5">
        <w:rPr>
          <w:rFonts w:hint="cs"/>
          <w:rtl/>
        </w:rPr>
        <w:t xml:space="preserve"> خير</w:t>
      </w:r>
      <w:r w:rsidR="004F5ACA">
        <w:rPr>
          <w:rFonts w:hint="cs"/>
          <w:rtl/>
        </w:rPr>
        <w:t>ٍ</w:t>
      </w:r>
      <w:r w:rsidR="00B7473E" w:rsidRPr="007441B5">
        <w:rPr>
          <w:rFonts w:hint="cs"/>
          <w:rtl/>
        </w:rPr>
        <w:t xml:space="preserve"> ونعيم.</w:t>
      </w:r>
    </w:p>
    <w:p w14:paraId="5C739C3E" w14:textId="77777777" w:rsidR="00B7473E" w:rsidRPr="007441B5" w:rsidRDefault="002E7AA3">
      <w:pPr>
        <w:rPr>
          <w:rtl/>
        </w:rPr>
      </w:pPr>
      <w:r w:rsidRPr="007441B5">
        <w:rPr>
          <w:rFonts w:hint="cs"/>
          <w:rtl/>
        </w:rPr>
        <w:t>بعدما يربو على</w:t>
      </w:r>
      <w:r w:rsidR="00FD6416" w:rsidRPr="007441B5">
        <w:rPr>
          <w:rFonts w:hint="cs"/>
          <w:rtl/>
        </w:rPr>
        <w:t xml:space="preserve"> ألف وأربعمئة من السنين والأعوام؛ مازال صداه يتردد في</w:t>
      </w:r>
      <w:r w:rsidR="00C16BB6" w:rsidRPr="007441B5">
        <w:rPr>
          <w:rFonts w:hint="cs"/>
          <w:rtl/>
        </w:rPr>
        <w:t xml:space="preserve"> آذان المحبين، وما زالت حلاوته تن</w:t>
      </w:r>
      <w:r w:rsidR="00583868" w:rsidRPr="007441B5">
        <w:rPr>
          <w:rFonts w:hint="cs"/>
          <w:rtl/>
        </w:rPr>
        <w:t>عش قلوب الصالحين.</w:t>
      </w:r>
    </w:p>
    <w:p w14:paraId="5A3DDE13" w14:textId="77777777" w:rsidR="00583868" w:rsidRPr="007441B5" w:rsidRDefault="00583868">
      <w:pPr>
        <w:rPr>
          <w:rtl/>
        </w:rPr>
      </w:pPr>
      <w:r w:rsidRPr="007441B5">
        <w:rPr>
          <w:rFonts w:hint="cs"/>
          <w:rtl/>
        </w:rPr>
        <w:t>في تلك الأعوام</w:t>
      </w:r>
      <w:r w:rsidR="008A0B0E" w:rsidRPr="007441B5">
        <w:rPr>
          <w:rFonts w:hint="cs"/>
          <w:rtl/>
        </w:rPr>
        <w:t>ِ</w:t>
      </w:r>
      <w:r w:rsidRPr="007441B5">
        <w:rPr>
          <w:rFonts w:hint="cs"/>
          <w:rtl/>
        </w:rPr>
        <w:t xml:space="preserve"> كل</w:t>
      </w:r>
      <w:r w:rsidR="008A0B0E" w:rsidRPr="007441B5">
        <w:rPr>
          <w:rFonts w:hint="cs"/>
          <w:rtl/>
        </w:rPr>
        <w:t>ِّ</w:t>
      </w:r>
      <w:r w:rsidRPr="007441B5">
        <w:rPr>
          <w:rFonts w:hint="cs"/>
          <w:rtl/>
        </w:rPr>
        <w:t>ها</w:t>
      </w:r>
      <w:r w:rsidR="002B7A2A" w:rsidRPr="007441B5">
        <w:rPr>
          <w:rFonts w:hint="cs"/>
          <w:rtl/>
        </w:rPr>
        <w:t>...</w:t>
      </w:r>
      <w:r w:rsidRPr="007441B5">
        <w:rPr>
          <w:rFonts w:hint="cs"/>
          <w:rtl/>
        </w:rPr>
        <w:t xml:space="preserve"> كانت </w:t>
      </w:r>
      <w:r w:rsidR="008D4792" w:rsidRPr="007441B5">
        <w:rPr>
          <w:rFonts w:hint="cs"/>
          <w:rtl/>
        </w:rPr>
        <w:t>حقيقت</w:t>
      </w:r>
      <w:r w:rsidR="008A0B0E" w:rsidRPr="007441B5">
        <w:rPr>
          <w:rFonts w:hint="cs"/>
          <w:rtl/>
        </w:rPr>
        <w:t>ُ</w:t>
      </w:r>
      <w:r w:rsidR="008D4792" w:rsidRPr="007441B5">
        <w:rPr>
          <w:rFonts w:hint="cs"/>
          <w:rtl/>
        </w:rPr>
        <w:t>ه عروة</w:t>
      </w:r>
      <w:r w:rsidR="0037589A" w:rsidRPr="007441B5">
        <w:rPr>
          <w:rFonts w:hint="cs"/>
          <w:rtl/>
        </w:rPr>
        <w:t>ً</w:t>
      </w:r>
      <w:r w:rsidR="008D4792" w:rsidRPr="007441B5">
        <w:rPr>
          <w:rFonts w:hint="cs"/>
          <w:rtl/>
        </w:rPr>
        <w:t xml:space="preserve"> يتمسك بها المحبون، ومنارة</w:t>
      </w:r>
      <w:r w:rsidR="0037589A" w:rsidRPr="007441B5">
        <w:rPr>
          <w:rFonts w:hint="cs"/>
          <w:rtl/>
        </w:rPr>
        <w:t>ً</w:t>
      </w:r>
      <w:r w:rsidR="008D4792" w:rsidRPr="007441B5">
        <w:rPr>
          <w:rFonts w:hint="cs"/>
          <w:rtl/>
        </w:rPr>
        <w:t xml:space="preserve"> يستضيء بها ال</w:t>
      </w:r>
      <w:r w:rsidR="0037589A" w:rsidRPr="007441B5">
        <w:rPr>
          <w:rFonts w:hint="cs"/>
          <w:rtl/>
        </w:rPr>
        <w:t>متعبدون</w:t>
      </w:r>
      <w:r w:rsidR="00FC5D93" w:rsidRPr="007441B5">
        <w:rPr>
          <w:rFonts w:hint="cs"/>
          <w:rtl/>
        </w:rPr>
        <w:t>، ويهتدي بها السائرون، ويشمر لها السابقون، ويتنافس فيها المتنافسون.</w:t>
      </w:r>
    </w:p>
    <w:p w14:paraId="127D59CB" w14:textId="77777777" w:rsidR="00413627" w:rsidRPr="007441B5" w:rsidRDefault="002B7A2A">
      <w:pPr>
        <w:rPr>
          <w:rtl/>
        </w:rPr>
      </w:pPr>
      <w:r w:rsidRPr="007441B5">
        <w:rPr>
          <w:rFonts w:hint="cs"/>
          <w:rtl/>
        </w:rPr>
        <w:t>"</w:t>
      </w:r>
      <w:r w:rsidRPr="007441B5">
        <w:rPr>
          <w:rtl/>
        </w:rPr>
        <w:t>فهي قوت القلوب، وغذاء الأرواح، وقرة العيون. وهي الحياة</w:t>
      </w:r>
      <w:r w:rsidR="008A0B0E" w:rsidRPr="007441B5">
        <w:rPr>
          <w:rFonts w:hint="cs"/>
          <w:rtl/>
        </w:rPr>
        <w:t>ُ</w:t>
      </w:r>
      <w:r w:rsidRPr="007441B5">
        <w:rPr>
          <w:rtl/>
        </w:rPr>
        <w:t xml:space="preserve"> التي من حرمها فهو من جملة الأموات. والنور</w:t>
      </w:r>
      <w:r w:rsidR="008A0B0E" w:rsidRPr="007441B5">
        <w:rPr>
          <w:rFonts w:hint="cs"/>
          <w:rtl/>
        </w:rPr>
        <w:t>ُ</w:t>
      </w:r>
      <w:r w:rsidRPr="007441B5">
        <w:rPr>
          <w:rtl/>
        </w:rPr>
        <w:t xml:space="preserve"> الذي من فقده فهو في بحار الظلمات. </w:t>
      </w:r>
    </w:p>
    <w:p w14:paraId="6DEA80E2" w14:textId="77777777" w:rsidR="00262AC3" w:rsidRPr="007441B5" w:rsidRDefault="002B7A2A">
      <w:pPr>
        <w:rPr>
          <w:rtl/>
        </w:rPr>
      </w:pPr>
      <w:r w:rsidRPr="007441B5">
        <w:rPr>
          <w:rtl/>
        </w:rPr>
        <w:t>والشفاء</w:t>
      </w:r>
      <w:r w:rsidR="008A0B0E" w:rsidRPr="007441B5">
        <w:rPr>
          <w:rFonts w:hint="cs"/>
          <w:rtl/>
        </w:rPr>
        <w:t>ُ</w:t>
      </w:r>
      <w:r w:rsidRPr="007441B5">
        <w:rPr>
          <w:rtl/>
        </w:rPr>
        <w:t xml:space="preserve"> الذي من ع</w:t>
      </w:r>
      <w:r w:rsidR="008A0B0E" w:rsidRPr="007441B5">
        <w:rPr>
          <w:rFonts w:hint="cs"/>
          <w:rtl/>
        </w:rPr>
        <w:t>ُ</w:t>
      </w:r>
      <w:r w:rsidRPr="007441B5">
        <w:rPr>
          <w:rtl/>
        </w:rPr>
        <w:t>دمه حلت بقلبه جميع الأسقام. واللذة</w:t>
      </w:r>
      <w:r w:rsidR="00413627" w:rsidRPr="007441B5">
        <w:rPr>
          <w:rFonts w:hint="cs"/>
          <w:rtl/>
        </w:rPr>
        <w:t>ُ</w:t>
      </w:r>
      <w:r w:rsidRPr="007441B5">
        <w:rPr>
          <w:rtl/>
        </w:rPr>
        <w:t xml:space="preserve"> التي من لم يظفر بها فعيشه كله هموم وآلام</w:t>
      </w:r>
      <w:r w:rsidR="00262AC3" w:rsidRPr="007441B5">
        <w:rPr>
          <w:rFonts w:hint="cs"/>
          <w:rtl/>
        </w:rPr>
        <w:t>....</w:t>
      </w:r>
    </w:p>
    <w:p w14:paraId="585F4A86" w14:textId="55CAA227" w:rsidR="00FC5D93" w:rsidRPr="007441B5" w:rsidRDefault="00262AC3" w:rsidP="00165C3E">
      <w:pPr>
        <w:rPr>
          <w:rtl/>
        </w:rPr>
      </w:pPr>
      <w:r w:rsidRPr="007441B5">
        <w:rPr>
          <w:rtl/>
        </w:rPr>
        <w:t>تحمل أثقال السائرين إلى بلاد لم يكونوا إلا بشق الأنفس بالغيها. وتوصلهم إلى منازل لم يكونوا بدونها أبد</w:t>
      </w:r>
      <w:r w:rsidRPr="007441B5">
        <w:rPr>
          <w:rFonts w:hint="cs"/>
          <w:rtl/>
        </w:rPr>
        <w:t>ً</w:t>
      </w:r>
      <w:r w:rsidRPr="007441B5">
        <w:rPr>
          <w:rtl/>
        </w:rPr>
        <w:t>ا واصليها. وتبو</w:t>
      </w:r>
      <w:r w:rsidR="005E5AB4">
        <w:rPr>
          <w:rFonts w:hint="cs"/>
          <w:rtl/>
        </w:rPr>
        <w:t>ِئُ</w:t>
      </w:r>
      <w:r w:rsidRPr="007441B5">
        <w:rPr>
          <w:rtl/>
        </w:rPr>
        <w:t>هم من مقاعد الصدق مقامات</w:t>
      </w:r>
      <w:r w:rsidRPr="007441B5">
        <w:rPr>
          <w:rFonts w:hint="cs"/>
          <w:rtl/>
        </w:rPr>
        <w:t>ٍ</w:t>
      </w:r>
      <w:r w:rsidRPr="007441B5">
        <w:rPr>
          <w:rtl/>
        </w:rPr>
        <w:t xml:space="preserve"> لم يكونوا لولاها داخليها. وهي مطايا القوم التي مسراهم على ظهورها دائما إلى الحبيب. وطريق</w:t>
      </w:r>
      <w:r w:rsidR="00165C3E" w:rsidRPr="007441B5">
        <w:rPr>
          <w:rFonts w:hint="cs"/>
          <w:rtl/>
        </w:rPr>
        <w:t>ُ</w:t>
      </w:r>
      <w:r w:rsidRPr="007441B5">
        <w:rPr>
          <w:rtl/>
        </w:rPr>
        <w:t>هم الأقوم الذي يبلغهم إلى منازلهم الأولى من قريب</w:t>
      </w:r>
      <w:r w:rsidR="002B7A2A" w:rsidRPr="007441B5">
        <w:rPr>
          <w:rFonts w:hint="cs"/>
          <w:rtl/>
        </w:rPr>
        <w:t>"</w:t>
      </w:r>
      <w:r w:rsidR="002B7A2A" w:rsidRPr="007441B5">
        <w:rPr>
          <w:rStyle w:val="ae"/>
          <w:rtl/>
        </w:rPr>
        <w:t>(</w:t>
      </w:r>
      <w:r w:rsidR="002B7A2A" w:rsidRPr="007441B5">
        <w:rPr>
          <w:rStyle w:val="ae"/>
          <w:rtl/>
        </w:rPr>
        <w:footnoteReference w:id="1"/>
      </w:r>
      <w:r w:rsidR="002B7A2A" w:rsidRPr="007441B5">
        <w:rPr>
          <w:rStyle w:val="ae"/>
          <w:rtl/>
        </w:rPr>
        <w:t>)</w:t>
      </w:r>
      <w:r w:rsidR="002B7A2A" w:rsidRPr="007441B5">
        <w:rPr>
          <w:rtl/>
        </w:rPr>
        <w:t>.</w:t>
      </w:r>
    </w:p>
    <w:p w14:paraId="5ABACA39" w14:textId="77777777" w:rsidR="00196F76" w:rsidRPr="007441B5" w:rsidRDefault="00196F76" w:rsidP="00196F76">
      <w:pPr>
        <w:rPr>
          <w:rtl/>
        </w:rPr>
      </w:pPr>
      <w:r w:rsidRPr="007441B5">
        <w:rPr>
          <w:rFonts w:hint="cs"/>
          <w:rtl/>
        </w:rPr>
        <w:t xml:space="preserve">ولم لا يفرح الصحابة؟ </w:t>
      </w:r>
      <w:r w:rsidR="00315367" w:rsidRPr="007441B5">
        <w:rPr>
          <w:rFonts w:hint="cs"/>
          <w:rtl/>
        </w:rPr>
        <w:t xml:space="preserve">وقد رأوا </w:t>
      </w:r>
      <w:r w:rsidR="002C16CF" w:rsidRPr="007441B5">
        <w:rPr>
          <w:rFonts w:hint="cs"/>
          <w:rtl/>
        </w:rPr>
        <w:t>-</w:t>
      </w:r>
      <w:r w:rsidR="00C8683D" w:rsidRPr="007441B5">
        <w:rPr>
          <w:rFonts w:hint="cs"/>
          <w:rtl/>
        </w:rPr>
        <w:t xml:space="preserve"> </w:t>
      </w:r>
      <w:r w:rsidR="002C16CF" w:rsidRPr="007441B5">
        <w:rPr>
          <w:rFonts w:hint="cs"/>
          <w:rtl/>
        </w:rPr>
        <w:t xml:space="preserve">وذاك من خوفهم - </w:t>
      </w:r>
      <w:r w:rsidR="00315367" w:rsidRPr="007441B5">
        <w:rPr>
          <w:rFonts w:hint="cs"/>
          <w:rtl/>
        </w:rPr>
        <w:t xml:space="preserve">أنهم </w:t>
      </w:r>
      <w:r w:rsidR="00A868A6" w:rsidRPr="007441B5">
        <w:rPr>
          <w:rFonts w:hint="cs"/>
          <w:rtl/>
        </w:rPr>
        <w:t xml:space="preserve">في العبادة </w:t>
      </w:r>
      <w:r w:rsidR="00315367" w:rsidRPr="007441B5">
        <w:rPr>
          <w:rFonts w:hint="cs"/>
          <w:rtl/>
        </w:rPr>
        <w:t>مقصرون، و</w:t>
      </w:r>
      <w:r w:rsidR="00A868A6" w:rsidRPr="007441B5">
        <w:rPr>
          <w:rFonts w:hint="cs"/>
          <w:rtl/>
        </w:rPr>
        <w:t xml:space="preserve">من الأعمال الصالحة </w:t>
      </w:r>
      <w:r w:rsidR="00315367" w:rsidRPr="007441B5">
        <w:rPr>
          <w:rFonts w:hint="cs"/>
          <w:rtl/>
        </w:rPr>
        <w:t>مقلون</w:t>
      </w:r>
      <w:r w:rsidR="00A868A6" w:rsidRPr="007441B5">
        <w:rPr>
          <w:rFonts w:hint="cs"/>
          <w:rtl/>
        </w:rPr>
        <w:t>، وإل</w:t>
      </w:r>
      <w:r w:rsidR="00CC71EB" w:rsidRPr="007441B5">
        <w:rPr>
          <w:rFonts w:hint="cs"/>
          <w:rtl/>
        </w:rPr>
        <w:t>ى المنازل العليا متطلعون، ولرحمة ربهم راجون ومبتغون..</w:t>
      </w:r>
    </w:p>
    <w:p w14:paraId="4AECDADA" w14:textId="13F60D81" w:rsidR="00CC71EB" w:rsidRPr="007441B5" w:rsidRDefault="00CC71EB" w:rsidP="00196F76">
      <w:pPr>
        <w:rPr>
          <w:rtl/>
        </w:rPr>
      </w:pPr>
      <w:r w:rsidRPr="007441B5">
        <w:rPr>
          <w:rFonts w:hint="cs"/>
          <w:rtl/>
        </w:rPr>
        <w:t>إذ</w:t>
      </w:r>
      <w:r w:rsidR="00304781">
        <w:rPr>
          <w:rFonts w:hint="cs"/>
          <w:rtl/>
        </w:rPr>
        <w:t>ْ</w:t>
      </w:r>
      <w:r w:rsidRPr="007441B5">
        <w:rPr>
          <w:rFonts w:hint="cs"/>
          <w:rtl/>
        </w:rPr>
        <w:t xml:space="preserve"> بالفرج</w:t>
      </w:r>
      <w:r w:rsidR="00700E87" w:rsidRPr="007441B5">
        <w:rPr>
          <w:rFonts w:hint="cs"/>
          <w:rtl/>
        </w:rPr>
        <w:t xml:space="preserve"> يطل عليهم</w:t>
      </w:r>
      <w:r w:rsidR="00CF5E0C" w:rsidRPr="007441B5">
        <w:rPr>
          <w:rFonts w:hint="cs"/>
          <w:rtl/>
        </w:rPr>
        <w:t>، وإذ</w:t>
      </w:r>
      <w:r w:rsidR="00304781">
        <w:rPr>
          <w:rFonts w:hint="cs"/>
          <w:rtl/>
        </w:rPr>
        <w:t>ْ</w:t>
      </w:r>
      <w:r w:rsidR="00CF5E0C" w:rsidRPr="007441B5">
        <w:rPr>
          <w:rFonts w:hint="cs"/>
          <w:rtl/>
        </w:rPr>
        <w:t xml:space="preserve"> بالرحمة تغشاهم، وإذ</w:t>
      </w:r>
      <w:r w:rsidR="00304781">
        <w:rPr>
          <w:rFonts w:hint="cs"/>
          <w:rtl/>
        </w:rPr>
        <w:t>ْ</w:t>
      </w:r>
      <w:r w:rsidR="00CF5E0C" w:rsidRPr="007441B5">
        <w:rPr>
          <w:rFonts w:hint="cs"/>
          <w:rtl/>
        </w:rPr>
        <w:t xml:space="preserve"> بالفضل يعمهم..</w:t>
      </w:r>
      <w:r w:rsidR="001D4F04" w:rsidRPr="007441B5">
        <w:rPr>
          <w:rFonts w:hint="cs"/>
          <w:rtl/>
        </w:rPr>
        <w:t xml:space="preserve"> </w:t>
      </w:r>
    </w:p>
    <w:p w14:paraId="7B94B77B" w14:textId="77777777" w:rsidR="00082A2C" w:rsidRPr="007441B5" w:rsidRDefault="0006103E">
      <w:pPr>
        <w:rPr>
          <w:rtl/>
        </w:rPr>
      </w:pPr>
      <w:r w:rsidRPr="007441B5">
        <w:rPr>
          <w:rFonts w:hint="cs"/>
          <w:rtl/>
        </w:rPr>
        <w:t xml:space="preserve">فهذا رجل من المسلمين يقوده لطف الله </w:t>
      </w:r>
      <w:r w:rsidR="00D407AC" w:rsidRPr="007441B5">
        <w:rPr>
          <w:rFonts w:hint="cs"/>
          <w:rtl/>
        </w:rPr>
        <w:t>بهذه الأمة</w:t>
      </w:r>
      <w:r w:rsidRPr="007441B5">
        <w:rPr>
          <w:rFonts w:hint="cs"/>
          <w:rtl/>
        </w:rPr>
        <w:t xml:space="preserve"> ليقف أمام الرحمة المهداة صلى </w:t>
      </w:r>
      <w:r w:rsidR="00BA695B" w:rsidRPr="007441B5">
        <w:rPr>
          <w:rFonts w:hint="cs"/>
          <w:rtl/>
        </w:rPr>
        <w:t>الله</w:t>
      </w:r>
      <w:r w:rsidRPr="007441B5">
        <w:rPr>
          <w:rFonts w:hint="cs"/>
          <w:rtl/>
        </w:rPr>
        <w:t xml:space="preserve"> عليه وآله وسلم </w:t>
      </w:r>
      <w:r w:rsidR="00BA695B" w:rsidRPr="007441B5">
        <w:rPr>
          <w:rFonts w:hint="cs"/>
          <w:rtl/>
        </w:rPr>
        <w:t>ليسأل عن أمرٍ لا علم لأحد به، ولا يد لأحد فيه:</w:t>
      </w:r>
    </w:p>
    <w:p w14:paraId="134FE52B" w14:textId="77777777" w:rsidR="0037589A" w:rsidRPr="007441B5" w:rsidRDefault="00BA695B">
      <w:pPr>
        <w:rPr>
          <w:rtl/>
        </w:rPr>
      </w:pPr>
      <w:r w:rsidRPr="007441B5">
        <w:rPr>
          <w:rFonts w:hint="cs"/>
          <w:rtl/>
        </w:rPr>
        <w:t xml:space="preserve"> يا رسول الله؛ متى الساعة؟ </w:t>
      </w:r>
    </w:p>
    <w:p w14:paraId="7B176348" w14:textId="77777777" w:rsidR="00082A2C" w:rsidRPr="007441B5" w:rsidRDefault="00082A2C">
      <w:pPr>
        <w:rPr>
          <w:rtl/>
        </w:rPr>
      </w:pPr>
      <w:r w:rsidRPr="007441B5">
        <w:rPr>
          <w:rFonts w:hint="cs"/>
          <w:rtl/>
        </w:rPr>
        <w:t xml:space="preserve">فيجيبه بأبي هو وأمي مرشداً له </w:t>
      </w:r>
      <w:r w:rsidR="008F7F03" w:rsidRPr="007441B5">
        <w:rPr>
          <w:rFonts w:hint="cs"/>
          <w:rtl/>
        </w:rPr>
        <w:t>للأمر الذي كان ينبغي أن يعتني به، ويصرف همه إليه؛ فيقول: (</w:t>
      </w:r>
      <w:r w:rsidR="00CD45FB" w:rsidRPr="007441B5">
        <w:rPr>
          <w:rFonts w:hint="cs"/>
          <w:rtl/>
        </w:rPr>
        <w:t>وماذا أعددت لها؟)</w:t>
      </w:r>
    </w:p>
    <w:p w14:paraId="4B48B7FE" w14:textId="77777777" w:rsidR="00CD45FB" w:rsidRPr="007441B5" w:rsidRDefault="00CD45FB">
      <w:pPr>
        <w:rPr>
          <w:rtl/>
        </w:rPr>
      </w:pPr>
      <w:r w:rsidRPr="007441B5">
        <w:rPr>
          <w:rFonts w:hint="cs"/>
          <w:rtl/>
        </w:rPr>
        <w:lastRenderedPageBreak/>
        <w:t xml:space="preserve">ماذا أعددنا لها؟ سؤال </w:t>
      </w:r>
      <w:r w:rsidR="00D44504" w:rsidRPr="007441B5">
        <w:rPr>
          <w:rFonts w:hint="cs"/>
          <w:rtl/>
        </w:rPr>
        <w:t>ما أصعب إجابته لو وُجِّه إلينا</w:t>
      </w:r>
    </w:p>
    <w:p w14:paraId="3FC76869" w14:textId="77777777" w:rsidR="00D44504" w:rsidRPr="007441B5" w:rsidRDefault="00D44504">
      <w:pPr>
        <w:rPr>
          <w:rtl/>
        </w:rPr>
      </w:pPr>
      <w:r w:rsidRPr="007441B5">
        <w:rPr>
          <w:rFonts w:hint="cs"/>
          <w:rtl/>
        </w:rPr>
        <w:t>ماذا أعددنا لها؟ ومنا الغافلون اللاهون الساهون البطالون إلا من رحم الله</w:t>
      </w:r>
      <w:r w:rsidR="004F63A1" w:rsidRPr="007441B5">
        <w:rPr>
          <w:rFonts w:hint="cs"/>
          <w:rtl/>
        </w:rPr>
        <w:t>.</w:t>
      </w:r>
    </w:p>
    <w:p w14:paraId="5FFD5584" w14:textId="77777777" w:rsidR="004F63A1" w:rsidRPr="007441B5" w:rsidRDefault="004F63A1">
      <w:pPr>
        <w:rPr>
          <w:rtl/>
        </w:rPr>
      </w:pPr>
      <w:r w:rsidRPr="007441B5">
        <w:rPr>
          <w:rFonts w:hint="cs"/>
          <w:rtl/>
        </w:rPr>
        <w:t>ماذا أعددنا سوى التقصير والتفريط والعجز والكسل وضياع الأوقات والاهتمام بالأمور التافهات</w:t>
      </w:r>
      <w:r w:rsidR="00EE4A30" w:rsidRPr="007441B5">
        <w:rPr>
          <w:rFonts w:hint="cs"/>
          <w:rtl/>
        </w:rPr>
        <w:t xml:space="preserve"> والعلوم الزائلات.</w:t>
      </w:r>
    </w:p>
    <w:p w14:paraId="14C68CD6" w14:textId="77777777" w:rsidR="00EE4A30" w:rsidRPr="007441B5" w:rsidRDefault="00E2163A">
      <w:pPr>
        <w:rPr>
          <w:rtl/>
        </w:rPr>
      </w:pPr>
      <w:r w:rsidRPr="007441B5">
        <w:rPr>
          <w:rFonts w:hint="cs"/>
          <w:rtl/>
        </w:rPr>
        <w:t>ولكن.. لم ينته المشهد بعد.</w:t>
      </w:r>
    </w:p>
    <w:p w14:paraId="2015A617" w14:textId="79C58B15" w:rsidR="00E2163A" w:rsidRPr="007441B5" w:rsidRDefault="00E2163A">
      <w:pPr>
        <w:rPr>
          <w:rtl/>
        </w:rPr>
      </w:pPr>
      <w:r w:rsidRPr="007441B5">
        <w:rPr>
          <w:rFonts w:hint="cs"/>
          <w:rtl/>
        </w:rPr>
        <w:t xml:space="preserve">فربما كان عندنا شيء من جواب </w:t>
      </w:r>
      <w:r w:rsidR="002D244A" w:rsidRPr="007441B5">
        <w:rPr>
          <w:rFonts w:hint="cs"/>
          <w:rtl/>
        </w:rPr>
        <w:t xml:space="preserve">ذاك الصحابي </w:t>
      </w:r>
      <w:r w:rsidR="00DA579C">
        <w:rPr>
          <w:rFonts w:hint="cs"/>
          <w:rtl/>
        </w:rPr>
        <w:t>نتمسك</w:t>
      </w:r>
      <w:r w:rsidR="002D244A" w:rsidRPr="007441B5">
        <w:rPr>
          <w:rFonts w:hint="cs"/>
          <w:rtl/>
        </w:rPr>
        <w:t xml:space="preserve"> به، ونبقى عليه.</w:t>
      </w:r>
    </w:p>
    <w:p w14:paraId="79918A9B" w14:textId="77777777" w:rsidR="002D244A" w:rsidRPr="007441B5" w:rsidRDefault="00346DFA">
      <w:pPr>
        <w:rPr>
          <w:rtl/>
        </w:rPr>
      </w:pPr>
      <w:r w:rsidRPr="007441B5">
        <w:rPr>
          <w:rFonts w:hint="cs"/>
          <w:rtl/>
        </w:rPr>
        <w:t xml:space="preserve">بلى... يمكننا ذلك؛ فقد أجاب الصحابي بمثل حالنا </w:t>
      </w:r>
      <w:r w:rsidR="008B02ED" w:rsidRPr="007441B5">
        <w:rPr>
          <w:rFonts w:hint="cs"/>
          <w:rtl/>
        </w:rPr>
        <w:t>وزاد زيادة جاء معها الفرج.</w:t>
      </w:r>
    </w:p>
    <w:p w14:paraId="5F7F5CBC" w14:textId="77777777" w:rsidR="00FA624F" w:rsidRPr="007441B5" w:rsidRDefault="008B02ED" w:rsidP="0031202C">
      <w:pPr>
        <w:rPr>
          <w:rtl/>
        </w:rPr>
      </w:pPr>
      <w:r w:rsidRPr="007441B5">
        <w:rPr>
          <w:rFonts w:hint="cs"/>
          <w:rtl/>
        </w:rPr>
        <w:t>(وماذا أعددت لها؟) قال: لا شيء، إلا أني أحب الله ورسوله صلى الله عليه وسلم</w:t>
      </w:r>
      <w:r w:rsidR="0031202C" w:rsidRPr="007441B5">
        <w:rPr>
          <w:rFonts w:hint="cs"/>
          <w:rtl/>
        </w:rPr>
        <w:t xml:space="preserve">، </w:t>
      </w:r>
      <w:r w:rsidR="0031202C" w:rsidRPr="007441B5">
        <w:rPr>
          <w:rtl/>
        </w:rPr>
        <w:t>فقال: «أنت مع من أحببت». قال أنس</w:t>
      </w:r>
      <w:r w:rsidR="00FA624F" w:rsidRPr="007441B5">
        <w:rPr>
          <w:rFonts w:hint="cs"/>
          <w:rtl/>
        </w:rPr>
        <w:t>ٌ راوي الحديث</w:t>
      </w:r>
      <w:r w:rsidR="0031202C" w:rsidRPr="007441B5">
        <w:rPr>
          <w:rtl/>
        </w:rPr>
        <w:t xml:space="preserve">: فما فرحنا </w:t>
      </w:r>
      <w:r w:rsidR="006B4666" w:rsidRPr="007441B5">
        <w:rPr>
          <w:rFonts w:hint="cs"/>
          <w:rtl/>
        </w:rPr>
        <w:t xml:space="preserve">بعد الإسلام </w:t>
      </w:r>
      <w:r w:rsidR="0031202C" w:rsidRPr="007441B5">
        <w:rPr>
          <w:rtl/>
        </w:rPr>
        <w:t xml:space="preserve">بشيء، فرحنا بقول النبي صلى الله عليه وسلم: «أنت مع من أحببت» </w:t>
      </w:r>
    </w:p>
    <w:p w14:paraId="34157F06" w14:textId="77777777" w:rsidR="008B02ED" w:rsidRPr="007441B5" w:rsidRDefault="0031202C" w:rsidP="0031202C">
      <w:pPr>
        <w:rPr>
          <w:rtl/>
        </w:rPr>
      </w:pPr>
      <w:r w:rsidRPr="007441B5">
        <w:rPr>
          <w:rtl/>
        </w:rPr>
        <w:t>قال أنس: «فأنا أحب النبي صلى الله عليه وسلم وأبا بكر، وعمر، وأرجو أن أكون معهم بحبي إياهم، وإن لم أعمل بمثل أعمالهم»</w:t>
      </w:r>
      <w:r w:rsidR="00953B26" w:rsidRPr="007441B5">
        <w:rPr>
          <w:rFonts w:hint="cs"/>
          <w:rtl/>
        </w:rPr>
        <w:t xml:space="preserve"> متفق عليه</w:t>
      </w:r>
      <w:r w:rsidR="00953B26" w:rsidRPr="007441B5">
        <w:rPr>
          <w:rStyle w:val="ae"/>
          <w:rtl/>
        </w:rPr>
        <w:t>(</w:t>
      </w:r>
      <w:r w:rsidR="00953B26" w:rsidRPr="007441B5">
        <w:rPr>
          <w:rStyle w:val="ae"/>
          <w:rtl/>
        </w:rPr>
        <w:footnoteReference w:id="2"/>
      </w:r>
      <w:r w:rsidR="00953B26" w:rsidRPr="007441B5">
        <w:rPr>
          <w:rStyle w:val="ae"/>
          <w:rtl/>
        </w:rPr>
        <w:t>)</w:t>
      </w:r>
      <w:r w:rsidR="00953B26" w:rsidRPr="007441B5">
        <w:rPr>
          <w:rFonts w:hint="cs"/>
          <w:rtl/>
        </w:rPr>
        <w:t>.</w:t>
      </w:r>
    </w:p>
    <w:p w14:paraId="37B6E425" w14:textId="2A75A069" w:rsidR="00602BB5" w:rsidRDefault="00602BB5" w:rsidP="00602BB5">
      <w:pPr>
        <w:rPr>
          <w:rtl/>
        </w:rPr>
      </w:pPr>
      <w:r w:rsidRPr="007441B5">
        <w:rPr>
          <w:rFonts w:hint="cs"/>
          <w:rtl/>
        </w:rPr>
        <w:t>فما أعظمه من أمر يُلحق المقصر بالمشمر، والمتأخر بالمتقدم</w:t>
      </w:r>
      <w:r w:rsidR="00B17D45" w:rsidRPr="007441B5">
        <w:rPr>
          <w:rFonts w:hint="cs"/>
          <w:rtl/>
        </w:rPr>
        <w:t xml:space="preserve">، </w:t>
      </w:r>
      <w:r w:rsidR="00E22695" w:rsidRPr="007441B5">
        <w:rPr>
          <w:rFonts w:hint="cs"/>
          <w:rtl/>
        </w:rPr>
        <w:t xml:space="preserve">ورجاؤنا بالله </w:t>
      </w:r>
      <w:r w:rsidR="0094119D" w:rsidRPr="007441B5">
        <w:rPr>
          <w:rFonts w:hint="cs"/>
          <w:rtl/>
        </w:rPr>
        <w:t>وحسن ظننا فيه أن يلحقنا بركبهم وإن كنا مقصرين، ويدخلنا في رحمته وإن كنا غير مستأهلين</w:t>
      </w:r>
      <w:r w:rsidR="0094119D" w:rsidRPr="007441B5">
        <w:rPr>
          <w:rStyle w:val="ae"/>
          <w:rtl/>
        </w:rPr>
        <w:t>(</w:t>
      </w:r>
      <w:r w:rsidR="0094119D" w:rsidRPr="007441B5">
        <w:rPr>
          <w:rStyle w:val="ae"/>
          <w:rtl/>
        </w:rPr>
        <w:footnoteReference w:id="3"/>
      </w:r>
      <w:r w:rsidR="0094119D" w:rsidRPr="007441B5">
        <w:rPr>
          <w:rStyle w:val="ae"/>
          <w:rtl/>
        </w:rPr>
        <w:t>)</w:t>
      </w:r>
      <w:r w:rsidR="0094119D" w:rsidRPr="007441B5">
        <w:rPr>
          <w:rFonts w:hint="cs"/>
          <w:rtl/>
        </w:rPr>
        <w:t>.</w:t>
      </w:r>
    </w:p>
    <w:p w14:paraId="7D97B8AD" w14:textId="4094D190" w:rsidR="00DA579C" w:rsidRDefault="00DA579C" w:rsidP="00602BB5">
      <w:pPr>
        <w:rPr>
          <w:rtl/>
        </w:rPr>
      </w:pPr>
    </w:p>
    <w:p w14:paraId="28385FF3" w14:textId="5328ADBB" w:rsidR="00DA579C" w:rsidRDefault="00DA579C" w:rsidP="00602BB5">
      <w:pPr>
        <w:rPr>
          <w:rtl/>
        </w:rPr>
      </w:pPr>
      <w:r>
        <w:rPr>
          <w:rFonts w:hint="cs"/>
          <w:rtl/>
        </w:rPr>
        <w:t>بارك الله لي ولكم..</w:t>
      </w:r>
    </w:p>
    <w:p w14:paraId="5A9DB147" w14:textId="6EA6E288" w:rsidR="00DA579C" w:rsidRDefault="00DA579C" w:rsidP="00602BB5">
      <w:pPr>
        <w:rPr>
          <w:rtl/>
        </w:rPr>
      </w:pPr>
    </w:p>
    <w:p w14:paraId="134D7146" w14:textId="658F6649" w:rsidR="00DA579C" w:rsidRDefault="00DA579C" w:rsidP="002C102C">
      <w:pPr>
        <w:jc w:val="center"/>
        <w:rPr>
          <w:rtl/>
        </w:rPr>
      </w:pPr>
      <w:r>
        <w:rPr>
          <w:rFonts w:hint="cs"/>
          <w:rtl/>
        </w:rPr>
        <w:t>الخطبة الثانية</w:t>
      </w:r>
    </w:p>
    <w:p w14:paraId="76510D50" w14:textId="77777777" w:rsidR="002C102C" w:rsidRDefault="002C102C" w:rsidP="00602BB5">
      <w:pPr>
        <w:rPr>
          <w:rtl/>
        </w:rPr>
      </w:pPr>
    </w:p>
    <w:p w14:paraId="4953E300" w14:textId="18A468B1" w:rsidR="00DA579C" w:rsidRPr="007441B5" w:rsidRDefault="00DA579C" w:rsidP="00602BB5">
      <w:pPr>
        <w:rPr>
          <w:rtl/>
        </w:rPr>
      </w:pPr>
      <w:r>
        <w:rPr>
          <w:rFonts w:hint="cs"/>
          <w:rtl/>
        </w:rPr>
        <w:t>أما بعد:</w:t>
      </w:r>
    </w:p>
    <w:p w14:paraId="7E5B268B" w14:textId="2262DF08" w:rsidR="00AB5D75" w:rsidRPr="007441B5" w:rsidRDefault="002C102C" w:rsidP="00602BB5">
      <w:pPr>
        <w:rPr>
          <w:rtl/>
        </w:rPr>
      </w:pPr>
      <w:r>
        <w:rPr>
          <w:rFonts w:hint="cs"/>
          <w:rtl/>
        </w:rPr>
        <w:t xml:space="preserve">عباد الله: فإنه </w:t>
      </w:r>
      <w:r w:rsidR="00AB5D75" w:rsidRPr="007441B5">
        <w:rPr>
          <w:rFonts w:hint="cs"/>
          <w:rtl/>
        </w:rPr>
        <w:t xml:space="preserve"> لا بد لكل مدع</w:t>
      </w:r>
      <w:r w:rsidR="009414E4" w:rsidRPr="007441B5">
        <w:rPr>
          <w:rFonts w:hint="cs"/>
          <w:rtl/>
        </w:rPr>
        <w:t>ٍ من بينة، و</w:t>
      </w:r>
      <w:r w:rsidR="00CB6C5A" w:rsidRPr="007441B5">
        <w:rPr>
          <w:rFonts w:hint="cs"/>
          <w:rtl/>
        </w:rPr>
        <w:t xml:space="preserve">لا بد لكل </w:t>
      </w:r>
      <w:r w:rsidR="00E91F9B" w:rsidRPr="007441B5">
        <w:rPr>
          <w:rFonts w:hint="cs"/>
          <w:rtl/>
        </w:rPr>
        <w:t>دعوى من اختبار، وقد ادّعى أقوام محبة الله فامتحنهم الله بهذه الآية (قل إن كنتم تحبون الله فاتبعوني يحببكم الله</w:t>
      </w:r>
      <w:r w:rsidR="00366F4D" w:rsidRPr="007441B5">
        <w:rPr>
          <w:rFonts w:hint="cs"/>
          <w:rtl/>
        </w:rPr>
        <w:t xml:space="preserve"> ويغفر لكم ذنوبكم والله غفور رحيم).</w:t>
      </w:r>
    </w:p>
    <w:p w14:paraId="09E2B12A" w14:textId="4612EC9B" w:rsidR="00F650B9" w:rsidRPr="007441B5" w:rsidRDefault="003D5E4D" w:rsidP="00F650B9">
      <w:pPr>
        <w:rPr>
          <w:rtl/>
        </w:rPr>
      </w:pPr>
      <w:r w:rsidRPr="007441B5">
        <w:rPr>
          <w:rFonts w:hint="cs"/>
          <w:rtl/>
        </w:rPr>
        <w:lastRenderedPageBreak/>
        <w:t>ومن كمال المحبة لله ورسوله ترك</w:t>
      </w:r>
      <w:r w:rsidR="002C102C">
        <w:rPr>
          <w:rFonts w:hint="cs"/>
          <w:rtl/>
        </w:rPr>
        <w:t>ُ</w:t>
      </w:r>
      <w:r w:rsidRPr="007441B5">
        <w:rPr>
          <w:rFonts w:hint="cs"/>
          <w:rtl/>
        </w:rPr>
        <w:t xml:space="preserve"> محبة من يعاديهما بالكفر والفسوق والعصيان</w:t>
      </w:r>
      <w:r w:rsidR="00001910" w:rsidRPr="007441B5">
        <w:rPr>
          <w:rFonts w:hint="cs"/>
          <w:rtl/>
        </w:rPr>
        <w:t xml:space="preserve">، وهجر </w:t>
      </w:r>
      <w:r w:rsidR="00A2001E" w:rsidRPr="007441B5">
        <w:rPr>
          <w:rFonts w:hint="cs"/>
          <w:rtl/>
        </w:rPr>
        <w:t>متابعة</w:t>
      </w:r>
      <w:r w:rsidR="00001910" w:rsidRPr="007441B5">
        <w:rPr>
          <w:rFonts w:hint="cs"/>
          <w:rtl/>
        </w:rPr>
        <w:t xml:space="preserve"> أهل التفاهة والبطالة والخسران</w:t>
      </w:r>
      <w:r w:rsidR="00A2001E" w:rsidRPr="007441B5">
        <w:rPr>
          <w:rFonts w:hint="cs"/>
          <w:rtl/>
        </w:rPr>
        <w:t>..</w:t>
      </w:r>
      <w:r w:rsidR="00F650B9" w:rsidRPr="007441B5">
        <w:rPr>
          <w:rtl/>
        </w:rPr>
        <w:t xml:space="preserve"> </w:t>
      </w:r>
    </w:p>
    <w:p w14:paraId="58B345BD" w14:textId="77777777" w:rsidR="00F650B9" w:rsidRPr="007441B5" w:rsidRDefault="00F650B9" w:rsidP="00F650B9">
      <w:pPr>
        <w:rPr>
          <w:rtl/>
        </w:rPr>
      </w:pPr>
      <w:r w:rsidRPr="007441B5">
        <w:rPr>
          <w:rFonts w:hint="cs"/>
          <w:rtl/>
        </w:rPr>
        <w:t>"</w:t>
      </w:r>
      <w:r w:rsidRPr="007441B5">
        <w:rPr>
          <w:rtl/>
        </w:rPr>
        <w:t>فَإِذا تصادمت جيوش الدُّنْيَا وَالْآخِرَة فِي قَلْبك وَأَرَدْت أَن تعلم من أَي الْفَرِيقَيْنِ أَنْت فَانْظُر مَعَ من تميل مِنْهُمَا وَمَعَ من تقَاتل إِذْ لَا يمكنك الْوُقُوف بَين الجيشين فَأَنت مَعَ أَحدهمَا لَا محَالة</w:t>
      </w:r>
      <w:r w:rsidRPr="007441B5">
        <w:rPr>
          <w:rFonts w:hint="cs"/>
          <w:rtl/>
        </w:rPr>
        <w:t>"</w:t>
      </w:r>
      <w:r w:rsidRPr="007441B5">
        <w:rPr>
          <w:rStyle w:val="ae"/>
          <w:rtl/>
        </w:rPr>
        <w:t>(</w:t>
      </w:r>
      <w:r w:rsidRPr="007441B5">
        <w:rPr>
          <w:rStyle w:val="ae"/>
          <w:rtl/>
        </w:rPr>
        <w:footnoteReference w:id="4"/>
      </w:r>
      <w:r w:rsidRPr="007441B5">
        <w:rPr>
          <w:rStyle w:val="ae"/>
          <w:rtl/>
        </w:rPr>
        <w:t>)</w:t>
      </w:r>
    </w:p>
    <w:p w14:paraId="70874750" w14:textId="679C3069" w:rsidR="00366F4D" w:rsidRPr="007441B5" w:rsidRDefault="00A11F6E" w:rsidP="00602BB5">
      <w:pPr>
        <w:rPr>
          <w:rtl/>
        </w:rPr>
      </w:pPr>
      <w:r w:rsidRPr="007441B5">
        <w:rPr>
          <w:rtl/>
        </w:rPr>
        <w:t>{وَيَوْمَ يَعَضُّ الظَّالِمُ عَلَى يَدَيْهَ يَقُولُ يَا لَيْتَن</w:t>
      </w:r>
      <w:r w:rsidR="002C102C">
        <w:rPr>
          <w:rFonts w:hint="cs"/>
          <w:rtl/>
        </w:rPr>
        <w:t>ي</w:t>
      </w:r>
      <w:r w:rsidRPr="007441B5">
        <w:rPr>
          <w:rtl/>
        </w:rPr>
        <w:t xml:space="preserve"> اتّخَذْتُ مَعَ الرَّسُولِ سَبيلاً يَا وَيْلَتَا لَيْتَنِ</w:t>
      </w:r>
      <w:r w:rsidR="004F5ACA">
        <w:rPr>
          <w:rFonts w:hint="cs"/>
          <w:rtl/>
        </w:rPr>
        <w:t>ي</w:t>
      </w:r>
      <w:r w:rsidRPr="007441B5">
        <w:rPr>
          <w:rtl/>
        </w:rPr>
        <w:t xml:space="preserve"> لَمْ أَتّخِذْ فُلاناً خَلِيلا لَقَدْ أَضَلّنِ</w:t>
      </w:r>
      <w:r w:rsidR="004F5ACA">
        <w:rPr>
          <w:rFonts w:hint="cs"/>
          <w:rtl/>
        </w:rPr>
        <w:t>ي</w:t>
      </w:r>
      <w:r w:rsidRPr="007441B5">
        <w:rPr>
          <w:rtl/>
        </w:rPr>
        <w:t xml:space="preserve"> عَنِ الذكْرِ بَعْدَ إذْ جَاء</w:t>
      </w:r>
      <w:r w:rsidR="004F5ACA">
        <w:rPr>
          <w:rFonts w:hint="cs"/>
          <w:rtl/>
        </w:rPr>
        <w:t>ني</w:t>
      </w:r>
      <w:r w:rsidRPr="007441B5">
        <w:rPr>
          <w:rtl/>
        </w:rPr>
        <w:t xml:space="preserve"> وَكَانَ الشَّيْطَانُ لِلإِنْسَانِ خَذُولاً}</w:t>
      </w:r>
    </w:p>
    <w:p w14:paraId="58F38620" w14:textId="6DFA2287" w:rsidR="00ED1F33" w:rsidRDefault="00ED1F33" w:rsidP="00602BB5">
      <w:pPr>
        <w:rPr>
          <w:rtl/>
        </w:rPr>
      </w:pPr>
    </w:p>
    <w:p w14:paraId="300B94F2" w14:textId="31DA42C0" w:rsidR="004F5ACA" w:rsidRPr="007441B5" w:rsidRDefault="004F5ACA" w:rsidP="00602BB5">
      <w:pPr>
        <w:rPr>
          <w:rtl/>
        </w:rPr>
      </w:pPr>
      <w:r>
        <w:rPr>
          <w:rFonts w:hint="cs"/>
          <w:rtl/>
        </w:rPr>
        <w:t>اللهم اهدنا فيمن هديت...</w:t>
      </w:r>
    </w:p>
    <w:p w14:paraId="2F243C7E" w14:textId="77777777" w:rsidR="00510BBE" w:rsidRPr="007441B5" w:rsidRDefault="00510BBE" w:rsidP="00602BB5">
      <w:pPr>
        <w:rPr>
          <w:rtl/>
        </w:rPr>
      </w:pPr>
    </w:p>
    <w:p w14:paraId="1C31855E" w14:textId="77777777" w:rsidR="00E91F9B" w:rsidRPr="007441B5" w:rsidRDefault="00E91F9B" w:rsidP="00602BB5"/>
    <w:sectPr w:rsidR="00E91F9B" w:rsidRPr="007441B5"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ADBA" w14:textId="77777777" w:rsidR="00AE479E" w:rsidRDefault="00AE479E" w:rsidP="002B7A2A">
      <w:r>
        <w:separator/>
      </w:r>
    </w:p>
  </w:endnote>
  <w:endnote w:type="continuationSeparator" w:id="0">
    <w:p w14:paraId="7B8A1838" w14:textId="77777777" w:rsidR="00AE479E" w:rsidRDefault="00AE479E" w:rsidP="002B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C548" w14:textId="77777777" w:rsidR="00AE479E" w:rsidRDefault="00AE479E" w:rsidP="002B7A2A">
      <w:r>
        <w:separator/>
      </w:r>
    </w:p>
  </w:footnote>
  <w:footnote w:type="continuationSeparator" w:id="0">
    <w:p w14:paraId="60F8F59E" w14:textId="77777777" w:rsidR="00AE479E" w:rsidRDefault="00AE479E" w:rsidP="002B7A2A">
      <w:r>
        <w:continuationSeparator/>
      </w:r>
    </w:p>
  </w:footnote>
  <w:footnote w:id="1">
    <w:p w14:paraId="18E1830D" w14:textId="77777777" w:rsidR="002B7A2A" w:rsidRPr="002B7A2A" w:rsidRDefault="002B7A2A" w:rsidP="002B7A2A">
      <w:pPr>
        <w:pStyle w:val="af3"/>
        <w:rPr>
          <w:rFonts w:ascii="Tahoma" w:hAnsi="Tahoma"/>
        </w:rPr>
      </w:pPr>
      <w:r w:rsidRPr="002B7A2A">
        <w:rPr>
          <w:rFonts w:ascii="Tahoma" w:hAnsi="Tahoma"/>
          <w:rtl/>
        </w:rPr>
        <w:t>(</w:t>
      </w:r>
      <w:r w:rsidRPr="002B7A2A">
        <w:rPr>
          <w:rStyle w:val="ae"/>
          <w:rFonts w:ascii="Tahoma" w:hAnsi="Tahoma"/>
          <w:vertAlign w:val="baseline"/>
        </w:rPr>
        <w:footnoteRef/>
      </w:r>
      <w:r w:rsidRPr="002B7A2A">
        <w:rPr>
          <w:rFonts w:ascii="Tahoma" w:hAnsi="Tahoma"/>
          <w:rtl/>
        </w:rPr>
        <w:t>)</w:t>
      </w:r>
      <w:r>
        <w:rPr>
          <w:rFonts w:ascii="Tahoma" w:hAnsi="Tahoma"/>
          <w:rtl/>
        </w:rPr>
        <w:t xml:space="preserve"> </w:t>
      </w:r>
      <w:r w:rsidRPr="002B7A2A">
        <w:rPr>
          <w:rFonts w:ascii="Tahoma" w:hAnsi="Tahoma"/>
          <w:rtl/>
        </w:rPr>
        <w:t>مدارج السالكين بين منازل إياك نعبد وإياك نستعين (3/ 8)</w:t>
      </w:r>
    </w:p>
  </w:footnote>
  <w:footnote w:id="2">
    <w:p w14:paraId="1E6D3C87" w14:textId="77777777" w:rsidR="00953B26" w:rsidRPr="00953B26" w:rsidRDefault="00953B26" w:rsidP="00953B26">
      <w:pPr>
        <w:pStyle w:val="af3"/>
        <w:rPr>
          <w:rFonts w:ascii="Tahoma" w:hAnsi="Tahoma"/>
        </w:rPr>
      </w:pPr>
      <w:r w:rsidRPr="00953B26">
        <w:rPr>
          <w:rFonts w:ascii="Tahoma" w:hAnsi="Tahoma"/>
          <w:rtl/>
        </w:rPr>
        <w:t>(</w:t>
      </w:r>
      <w:r w:rsidRPr="00953B26">
        <w:rPr>
          <w:rStyle w:val="ae"/>
          <w:rFonts w:ascii="Tahoma" w:hAnsi="Tahoma"/>
          <w:vertAlign w:val="baseline"/>
        </w:rPr>
        <w:footnoteRef/>
      </w:r>
      <w:r w:rsidRPr="00953B26">
        <w:rPr>
          <w:rFonts w:ascii="Tahoma" w:hAnsi="Tahoma"/>
          <w:rtl/>
        </w:rPr>
        <w:t>)</w:t>
      </w:r>
      <w:r>
        <w:rPr>
          <w:rFonts w:ascii="Tahoma" w:hAnsi="Tahoma"/>
          <w:rtl/>
        </w:rPr>
        <w:t xml:space="preserve"> </w:t>
      </w:r>
      <w:r w:rsidRPr="00953B26">
        <w:rPr>
          <w:rFonts w:ascii="Tahoma" w:hAnsi="Tahoma"/>
          <w:rtl/>
        </w:rPr>
        <w:t>صحيح البخاري (5/ 12)</w:t>
      </w:r>
      <w:r w:rsidRPr="00953B26">
        <w:rPr>
          <w:rtl/>
        </w:rPr>
        <w:t xml:space="preserve"> </w:t>
      </w:r>
      <w:r>
        <w:rPr>
          <w:rtl/>
        </w:rPr>
        <w:t>3688</w:t>
      </w:r>
      <w:r>
        <w:rPr>
          <w:rFonts w:ascii="Tahoma" w:hAnsi="Tahoma" w:hint="cs"/>
          <w:rtl/>
        </w:rPr>
        <w:t xml:space="preserve">، </w:t>
      </w:r>
      <w:r w:rsidRPr="00953B26">
        <w:rPr>
          <w:rFonts w:ascii="Tahoma" w:hAnsi="Tahoma"/>
          <w:rtl/>
        </w:rPr>
        <w:t>صحيح مسلم (4/ 2032)</w:t>
      </w:r>
      <w:r w:rsidRPr="00953B26">
        <w:rPr>
          <w:rtl/>
        </w:rPr>
        <w:t xml:space="preserve"> </w:t>
      </w:r>
      <w:r>
        <w:rPr>
          <w:rtl/>
        </w:rPr>
        <w:t>(2639)</w:t>
      </w:r>
    </w:p>
  </w:footnote>
  <w:footnote w:id="3">
    <w:p w14:paraId="5FB7C05D" w14:textId="77777777" w:rsidR="0094119D" w:rsidRPr="0094119D" w:rsidRDefault="0094119D" w:rsidP="0094119D">
      <w:pPr>
        <w:pStyle w:val="af3"/>
        <w:rPr>
          <w:rFonts w:ascii="Tahoma" w:hAnsi="Tahoma"/>
        </w:rPr>
      </w:pPr>
      <w:r w:rsidRPr="0094119D">
        <w:rPr>
          <w:rFonts w:ascii="Tahoma" w:hAnsi="Tahoma"/>
          <w:rtl/>
        </w:rPr>
        <w:t>(</w:t>
      </w:r>
      <w:r w:rsidRPr="0094119D">
        <w:rPr>
          <w:rStyle w:val="ae"/>
          <w:rFonts w:ascii="Tahoma" w:hAnsi="Tahoma"/>
          <w:vertAlign w:val="baseline"/>
        </w:rPr>
        <w:footnoteRef/>
      </w:r>
      <w:r w:rsidRPr="0094119D">
        <w:rPr>
          <w:rFonts w:ascii="Tahoma" w:hAnsi="Tahoma"/>
          <w:rtl/>
        </w:rPr>
        <w:t>)</w:t>
      </w:r>
      <w:r>
        <w:rPr>
          <w:rFonts w:ascii="Tahoma" w:hAnsi="Tahoma"/>
          <w:rtl/>
        </w:rPr>
        <w:t xml:space="preserve"> </w:t>
      </w:r>
      <w:r w:rsidRPr="0094119D">
        <w:rPr>
          <w:rFonts w:ascii="Tahoma" w:hAnsi="Tahoma"/>
          <w:rtl/>
        </w:rPr>
        <w:t>المفهم لما أشكل من تلخيص كتاب مسلم (6/ 647)</w:t>
      </w:r>
      <w:r>
        <w:rPr>
          <w:rFonts w:ascii="Tahoma" w:hAnsi="Tahoma" w:hint="cs"/>
          <w:rtl/>
        </w:rPr>
        <w:t xml:space="preserve"> بتصرف</w:t>
      </w:r>
    </w:p>
  </w:footnote>
  <w:footnote w:id="4">
    <w:p w14:paraId="275B87E7" w14:textId="77777777" w:rsidR="00F650B9" w:rsidRPr="00F650B9" w:rsidRDefault="00F650B9" w:rsidP="00F650B9">
      <w:pPr>
        <w:pStyle w:val="af3"/>
        <w:rPr>
          <w:rFonts w:ascii="Tahoma" w:hAnsi="Tahoma"/>
        </w:rPr>
      </w:pPr>
      <w:r w:rsidRPr="00F650B9">
        <w:rPr>
          <w:rFonts w:ascii="Tahoma" w:hAnsi="Tahoma"/>
          <w:rtl/>
        </w:rPr>
        <w:t>(</w:t>
      </w:r>
      <w:r w:rsidRPr="00F650B9">
        <w:rPr>
          <w:rStyle w:val="ae"/>
          <w:rFonts w:ascii="Tahoma" w:hAnsi="Tahoma"/>
          <w:vertAlign w:val="baseline"/>
        </w:rPr>
        <w:footnoteRef/>
      </w:r>
      <w:r w:rsidRPr="00F650B9">
        <w:rPr>
          <w:rFonts w:ascii="Tahoma" w:hAnsi="Tahoma"/>
          <w:rtl/>
        </w:rPr>
        <w:t>)</w:t>
      </w:r>
      <w:r>
        <w:rPr>
          <w:rFonts w:ascii="Tahoma" w:hAnsi="Tahoma"/>
          <w:rtl/>
        </w:rPr>
        <w:t xml:space="preserve"> </w:t>
      </w:r>
      <w:r w:rsidRPr="00F650B9">
        <w:rPr>
          <w:rFonts w:ascii="Tahoma" w:hAnsi="Tahoma"/>
          <w:rtl/>
        </w:rPr>
        <w:t>الفوائد لابن القيم (ص: 194)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A62A4"/>
    <w:rsid w:val="00001910"/>
    <w:rsid w:val="00051AF1"/>
    <w:rsid w:val="0006103E"/>
    <w:rsid w:val="00075B92"/>
    <w:rsid w:val="000762B5"/>
    <w:rsid w:val="00082A2C"/>
    <w:rsid w:val="00083E2A"/>
    <w:rsid w:val="000946A3"/>
    <w:rsid w:val="00097DCB"/>
    <w:rsid w:val="00097FFE"/>
    <w:rsid w:val="000A4F6E"/>
    <w:rsid w:val="000C08E4"/>
    <w:rsid w:val="000D202C"/>
    <w:rsid w:val="000D4D12"/>
    <w:rsid w:val="000E2621"/>
    <w:rsid w:val="000F66E4"/>
    <w:rsid w:val="001068B1"/>
    <w:rsid w:val="001128A7"/>
    <w:rsid w:val="00141577"/>
    <w:rsid w:val="001565A6"/>
    <w:rsid w:val="00165C3E"/>
    <w:rsid w:val="00166094"/>
    <w:rsid w:val="001907E5"/>
    <w:rsid w:val="00196F76"/>
    <w:rsid w:val="001B3220"/>
    <w:rsid w:val="001B4C47"/>
    <w:rsid w:val="001D052F"/>
    <w:rsid w:val="001D481B"/>
    <w:rsid w:val="001D4F04"/>
    <w:rsid w:val="001E4C5C"/>
    <w:rsid w:val="00211079"/>
    <w:rsid w:val="00247F6A"/>
    <w:rsid w:val="00251DDA"/>
    <w:rsid w:val="00262AC3"/>
    <w:rsid w:val="0027116D"/>
    <w:rsid w:val="002A02E6"/>
    <w:rsid w:val="002A0342"/>
    <w:rsid w:val="002B0C36"/>
    <w:rsid w:val="002B7A2A"/>
    <w:rsid w:val="002C0C10"/>
    <w:rsid w:val="002C102C"/>
    <w:rsid w:val="002C16CF"/>
    <w:rsid w:val="002C46BD"/>
    <w:rsid w:val="002D244A"/>
    <w:rsid w:val="002E7AA3"/>
    <w:rsid w:val="00304781"/>
    <w:rsid w:val="00305526"/>
    <w:rsid w:val="0031202C"/>
    <w:rsid w:val="00315367"/>
    <w:rsid w:val="003342E2"/>
    <w:rsid w:val="00336EC0"/>
    <w:rsid w:val="00346DFA"/>
    <w:rsid w:val="00354155"/>
    <w:rsid w:val="00355E33"/>
    <w:rsid w:val="00366F4D"/>
    <w:rsid w:val="0037589A"/>
    <w:rsid w:val="00396E40"/>
    <w:rsid w:val="003A21AB"/>
    <w:rsid w:val="003B1D08"/>
    <w:rsid w:val="003D5E4D"/>
    <w:rsid w:val="003D7B61"/>
    <w:rsid w:val="003E7979"/>
    <w:rsid w:val="00413627"/>
    <w:rsid w:val="00443BC5"/>
    <w:rsid w:val="004445F8"/>
    <w:rsid w:val="00456458"/>
    <w:rsid w:val="004A3F44"/>
    <w:rsid w:val="004D35AB"/>
    <w:rsid w:val="004F5ACA"/>
    <w:rsid w:val="004F63A1"/>
    <w:rsid w:val="00510BBE"/>
    <w:rsid w:val="00512C46"/>
    <w:rsid w:val="00562912"/>
    <w:rsid w:val="00583868"/>
    <w:rsid w:val="00584179"/>
    <w:rsid w:val="005C7D9D"/>
    <w:rsid w:val="005E5AB4"/>
    <w:rsid w:val="00602BB5"/>
    <w:rsid w:val="0064321A"/>
    <w:rsid w:val="006722CA"/>
    <w:rsid w:val="0068596A"/>
    <w:rsid w:val="006B27D5"/>
    <w:rsid w:val="006B4666"/>
    <w:rsid w:val="006E234E"/>
    <w:rsid w:val="006E6B72"/>
    <w:rsid w:val="006E6BA2"/>
    <w:rsid w:val="006F4CA7"/>
    <w:rsid w:val="00700E87"/>
    <w:rsid w:val="007441B5"/>
    <w:rsid w:val="0074520F"/>
    <w:rsid w:val="00777673"/>
    <w:rsid w:val="00793F74"/>
    <w:rsid w:val="007B10E0"/>
    <w:rsid w:val="007B5D2B"/>
    <w:rsid w:val="007F6F87"/>
    <w:rsid w:val="00807F8F"/>
    <w:rsid w:val="008452E1"/>
    <w:rsid w:val="00875E98"/>
    <w:rsid w:val="00890336"/>
    <w:rsid w:val="008A0B0E"/>
    <w:rsid w:val="008B02ED"/>
    <w:rsid w:val="008D4792"/>
    <w:rsid w:val="008F42FA"/>
    <w:rsid w:val="008F4869"/>
    <w:rsid w:val="008F7F03"/>
    <w:rsid w:val="0094119D"/>
    <w:rsid w:val="009414E4"/>
    <w:rsid w:val="00953B26"/>
    <w:rsid w:val="009669F4"/>
    <w:rsid w:val="00991E40"/>
    <w:rsid w:val="009A7ACE"/>
    <w:rsid w:val="009B682D"/>
    <w:rsid w:val="009B7238"/>
    <w:rsid w:val="009F26D1"/>
    <w:rsid w:val="00A11F6E"/>
    <w:rsid w:val="00A2001E"/>
    <w:rsid w:val="00A342DF"/>
    <w:rsid w:val="00A44C74"/>
    <w:rsid w:val="00A65CAD"/>
    <w:rsid w:val="00A77F53"/>
    <w:rsid w:val="00A868A6"/>
    <w:rsid w:val="00AB5D75"/>
    <w:rsid w:val="00AD4E8E"/>
    <w:rsid w:val="00AE479E"/>
    <w:rsid w:val="00B17D45"/>
    <w:rsid w:val="00B26F80"/>
    <w:rsid w:val="00B432B8"/>
    <w:rsid w:val="00B7473E"/>
    <w:rsid w:val="00B82EDF"/>
    <w:rsid w:val="00BA695B"/>
    <w:rsid w:val="00BC6176"/>
    <w:rsid w:val="00BE4F6F"/>
    <w:rsid w:val="00C126BD"/>
    <w:rsid w:val="00C16BB6"/>
    <w:rsid w:val="00C43D74"/>
    <w:rsid w:val="00C5563F"/>
    <w:rsid w:val="00C8683D"/>
    <w:rsid w:val="00C924D2"/>
    <w:rsid w:val="00CB2AC1"/>
    <w:rsid w:val="00CB6B30"/>
    <w:rsid w:val="00CB6C5A"/>
    <w:rsid w:val="00CC2130"/>
    <w:rsid w:val="00CC71EB"/>
    <w:rsid w:val="00CD45FB"/>
    <w:rsid w:val="00CD470B"/>
    <w:rsid w:val="00CE4C14"/>
    <w:rsid w:val="00CE60DD"/>
    <w:rsid w:val="00CF5E0C"/>
    <w:rsid w:val="00D404E6"/>
    <w:rsid w:val="00D407AC"/>
    <w:rsid w:val="00D44504"/>
    <w:rsid w:val="00D63D87"/>
    <w:rsid w:val="00D67B73"/>
    <w:rsid w:val="00DA2616"/>
    <w:rsid w:val="00DA4382"/>
    <w:rsid w:val="00DA579C"/>
    <w:rsid w:val="00DB31DB"/>
    <w:rsid w:val="00DB5871"/>
    <w:rsid w:val="00DE4C74"/>
    <w:rsid w:val="00E11D81"/>
    <w:rsid w:val="00E143F7"/>
    <w:rsid w:val="00E15099"/>
    <w:rsid w:val="00E2163A"/>
    <w:rsid w:val="00E22695"/>
    <w:rsid w:val="00E40ACF"/>
    <w:rsid w:val="00E40F6C"/>
    <w:rsid w:val="00E43CAA"/>
    <w:rsid w:val="00E44920"/>
    <w:rsid w:val="00E54FD6"/>
    <w:rsid w:val="00E61427"/>
    <w:rsid w:val="00E777A9"/>
    <w:rsid w:val="00E85F5A"/>
    <w:rsid w:val="00E91F9B"/>
    <w:rsid w:val="00EC5007"/>
    <w:rsid w:val="00ED1F33"/>
    <w:rsid w:val="00ED6969"/>
    <w:rsid w:val="00EE0FE9"/>
    <w:rsid w:val="00EE4A30"/>
    <w:rsid w:val="00F033F4"/>
    <w:rsid w:val="00F04B3F"/>
    <w:rsid w:val="00F0701D"/>
    <w:rsid w:val="00F1412A"/>
    <w:rsid w:val="00F579C1"/>
    <w:rsid w:val="00F61602"/>
    <w:rsid w:val="00F650B9"/>
    <w:rsid w:val="00F70AF8"/>
    <w:rsid w:val="00F774BD"/>
    <w:rsid w:val="00F92212"/>
    <w:rsid w:val="00F97628"/>
    <w:rsid w:val="00FA2C9F"/>
    <w:rsid w:val="00FA624F"/>
    <w:rsid w:val="00FA62A4"/>
    <w:rsid w:val="00FB4F82"/>
    <w:rsid w:val="00FC5D93"/>
    <w:rsid w:val="00FD6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0B736"/>
  <w15:chartTrackingRefBased/>
  <w15:docId w15:val="{ABAD4C49-44B8-4A83-A230-6D86DD41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473</Words>
  <Characters>2702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samoaaa1234</cp:lastModifiedBy>
  <cp:revision>3</cp:revision>
  <cp:lastPrinted>2021-08-02T15:39:00Z</cp:lastPrinted>
  <dcterms:created xsi:type="dcterms:W3CDTF">2020-09-18T07:04:00Z</dcterms:created>
  <dcterms:modified xsi:type="dcterms:W3CDTF">2021-08-02T15:39:00Z</dcterms:modified>
</cp:coreProperties>
</file>