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2A2A1A"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2A2A1A"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2A2A1A">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1E384CDC" w:rsidR="00335B18" w:rsidRPr="002A2A1A" w:rsidRDefault="009A584E" w:rsidP="001A05A3">
            <w:pPr>
              <w:tabs>
                <w:tab w:val="left" w:pos="1549"/>
              </w:tabs>
              <w:bidi/>
              <w:spacing w:after="0" w:line="240" w:lineRule="auto"/>
              <w:jc w:val="both"/>
              <w:rPr>
                <w:rFonts w:ascii="Traditional Arabic" w:hAnsi="Traditional Arabic" w:cs="Traditional Arabic"/>
                <w:b/>
                <w:bCs/>
                <w:sz w:val="28"/>
                <w:szCs w:val="28"/>
                <w:rtl/>
              </w:rPr>
            </w:pPr>
            <w:r w:rsidRPr="002A2A1A">
              <w:rPr>
                <w:rFonts w:ascii="Traditional Arabic" w:hAnsi="Traditional Arabic" w:cs="Traditional Arabic"/>
                <w:b/>
                <w:bCs/>
                <w:sz w:val="28"/>
                <w:szCs w:val="28"/>
                <w:rtl/>
              </w:rPr>
              <w:t>التهجير بين صمود وخ</w:t>
            </w:r>
            <w:r w:rsidR="009F35C3" w:rsidRPr="002A2A1A">
              <w:rPr>
                <w:rFonts w:ascii="Traditional Arabic" w:hAnsi="Traditional Arabic" w:cs="Traditional Arabic" w:hint="cs"/>
                <w:b/>
                <w:bCs/>
                <w:sz w:val="28"/>
                <w:szCs w:val="28"/>
                <w:rtl/>
              </w:rPr>
              <w:t>ِ</w:t>
            </w:r>
            <w:r w:rsidRPr="002A2A1A">
              <w:rPr>
                <w:rFonts w:ascii="Traditional Arabic" w:hAnsi="Traditional Arabic" w:cs="Traditional Arabic"/>
                <w:b/>
                <w:bCs/>
                <w:sz w:val="28"/>
                <w:szCs w:val="28"/>
                <w:rtl/>
              </w:rPr>
              <w:t>ذلان</w:t>
            </w:r>
            <w:r w:rsidR="00A27C9A" w:rsidRPr="002A2A1A">
              <w:rPr>
                <w:rFonts w:ascii="Traditional Arabic" w:hAnsi="Traditional Arabic" w:cs="Traditional Arabic" w:hint="cs"/>
                <w:b/>
                <w:bCs/>
                <w:sz w:val="28"/>
                <w:szCs w:val="28"/>
                <w:rtl/>
              </w:rPr>
              <w:t>.</w:t>
            </w:r>
          </w:p>
        </w:tc>
      </w:tr>
      <w:tr w:rsidR="00335B18" w:rsidRPr="002A2A1A"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2A2A1A" w:rsidRDefault="00335B18" w:rsidP="001A05A3">
            <w:pPr>
              <w:bidi/>
              <w:spacing w:after="0" w:line="240" w:lineRule="auto"/>
              <w:jc w:val="both"/>
              <w:rPr>
                <w:rFonts w:ascii="Times New Roman" w:eastAsia="Times New Roman" w:hAnsi="Times New Roman" w:cs="Times New Roman"/>
                <w:bCs/>
                <w:sz w:val="28"/>
                <w:szCs w:val="28"/>
              </w:rPr>
            </w:pPr>
            <w:r w:rsidRPr="002A2A1A">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2FA51DFA" w:rsidR="00335B18" w:rsidRPr="002A2A1A" w:rsidRDefault="00335B18" w:rsidP="001A05A3">
            <w:pPr>
              <w:bidi/>
              <w:spacing w:after="0" w:line="240" w:lineRule="auto"/>
              <w:jc w:val="both"/>
              <w:rPr>
                <w:rFonts w:ascii="Traditional Arabic" w:eastAsia="Traditional Arabic" w:hAnsi="Traditional Arabic" w:cs="Traditional Arabic"/>
                <w:bCs/>
                <w:color w:val="000000"/>
                <w:sz w:val="28"/>
                <w:szCs w:val="28"/>
                <w:rtl/>
              </w:rPr>
            </w:pPr>
            <w:r w:rsidRPr="002A2A1A">
              <w:rPr>
                <w:rFonts w:ascii="Traditional Arabic" w:eastAsia="Traditional Arabic" w:hAnsi="Traditional Arabic" w:cs="Traditional Arabic" w:hint="cs"/>
                <w:bCs/>
                <w:color w:val="000000"/>
                <w:sz w:val="28"/>
                <w:szCs w:val="28"/>
                <w:rtl/>
              </w:rPr>
              <w:t>1-</w:t>
            </w:r>
            <w:r w:rsidRPr="002A2A1A">
              <w:rPr>
                <w:rFonts w:ascii="Traditional Arabic" w:eastAsia="Traditional Arabic" w:hAnsi="Traditional Arabic" w:cs="Traditional Arabic"/>
                <w:bCs/>
                <w:color w:val="000000"/>
                <w:sz w:val="28"/>
                <w:szCs w:val="28"/>
                <w:rtl/>
              </w:rPr>
              <w:t xml:space="preserve"> </w:t>
            </w:r>
            <w:r w:rsidR="009A584E" w:rsidRPr="002A2A1A">
              <w:rPr>
                <w:rFonts w:ascii="Traditional Arabic" w:eastAsia="Traditional Arabic" w:hAnsi="Traditional Arabic" w:cs="Traditional Arabic"/>
                <w:bCs/>
                <w:color w:val="000000"/>
                <w:sz w:val="28"/>
                <w:szCs w:val="28"/>
                <w:rtl/>
              </w:rPr>
              <w:t>شدة الابتلاء بالتهجير عن الأوطان</w:t>
            </w:r>
            <w:r w:rsidR="001840A7" w:rsidRPr="002A2A1A">
              <w:rPr>
                <w:rFonts w:ascii="Traditional Arabic" w:eastAsia="Traditional Arabic" w:hAnsi="Traditional Arabic" w:cs="Traditional Arabic" w:hint="cs"/>
                <w:bCs/>
                <w:color w:val="000000"/>
                <w:sz w:val="28"/>
                <w:szCs w:val="28"/>
                <w:rtl/>
              </w:rPr>
              <w:t xml:space="preserve">. </w:t>
            </w:r>
            <w:r w:rsidRPr="002A2A1A">
              <w:rPr>
                <w:rFonts w:ascii="Traditional Arabic" w:eastAsia="Traditional Arabic" w:hAnsi="Traditional Arabic" w:cs="Traditional Arabic"/>
                <w:bCs/>
                <w:color w:val="000000"/>
                <w:sz w:val="28"/>
                <w:szCs w:val="28"/>
                <w:rtl/>
              </w:rPr>
              <w:t>2</w:t>
            </w:r>
            <w:r w:rsidRPr="002A2A1A">
              <w:rPr>
                <w:rFonts w:ascii="Traditional Arabic" w:eastAsia="Traditional Arabic" w:hAnsi="Traditional Arabic" w:cs="Traditional Arabic" w:hint="cs"/>
                <w:bCs/>
                <w:color w:val="000000"/>
                <w:sz w:val="28"/>
                <w:szCs w:val="28"/>
                <w:rtl/>
              </w:rPr>
              <w:t>-</w:t>
            </w:r>
            <w:r w:rsidRPr="002A2A1A">
              <w:rPr>
                <w:rFonts w:ascii="Traditional Arabic" w:eastAsia="Traditional Arabic" w:hAnsi="Traditional Arabic" w:cs="Traditional Arabic"/>
                <w:bCs/>
                <w:color w:val="000000"/>
                <w:sz w:val="28"/>
                <w:szCs w:val="28"/>
                <w:rtl/>
              </w:rPr>
              <w:t xml:space="preserve"> </w:t>
            </w:r>
            <w:r w:rsidR="009A584E" w:rsidRPr="002A2A1A">
              <w:rPr>
                <w:rFonts w:ascii="Traditional Arabic" w:eastAsia="Traditional Arabic" w:hAnsi="Traditional Arabic" w:cs="Traditional Arabic"/>
                <w:bCs/>
                <w:color w:val="000000"/>
                <w:sz w:val="28"/>
                <w:szCs w:val="28"/>
                <w:rtl/>
              </w:rPr>
              <w:t>سيرة أهل الطغيان تهجير أهل الإيمان</w:t>
            </w:r>
            <w:r w:rsidR="0060779C" w:rsidRPr="002A2A1A">
              <w:rPr>
                <w:rFonts w:ascii="Traditional Arabic" w:eastAsia="Traditional Arabic" w:hAnsi="Traditional Arabic" w:cs="Traditional Arabic" w:hint="cs"/>
                <w:bCs/>
                <w:color w:val="000000"/>
                <w:sz w:val="28"/>
                <w:szCs w:val="28"/>
                <w:rtl/>
              </w:rPr>
              <w:t>.</w:t>
            </w:r>
            <w:r w:rsidRPr="002A2A1A">
              <w:rPr>
                <w:rFonts w:ascii="Traditional Arabic" w:eastAsia="Traditional Arabic" w:hAnsi="Traditional Arabic" w:cs="Traditional Arabic" w:hint="cs"/>
                <w:bCs/>
                <w:color w:val="000000"/>
                <w:sz w:val="28"/>
                <w:szCs w:val="28"/>
                <w:rtl/>
              </w:rPr>
              <w:t xml:space="preserve"> 3</w:t>
            </w:r>
            <w:r w:rsidRPr="002A2A1A">
              <w:rPr>
                <w:rFonts w:ascii="Traditional Arabic" w:eastAsia="Traditional Arabic" w:hAnsi="Traditional Arabic" w:cs="Traditional Arabic"/>
                <w:bCs/>
                <w:color w:val="000000"/>
                <w:sz w:val="28"/>
                <w:szCs w:val="28"/>
                <w:rtl/>
              </w:rPr>
              <w:t xml:space="preserve">– </w:t>
            </w:r>
            <w:r w:rsidRPr="002A2A1A">
              <w:rPr>
                <w:rFonts w:ascii="Traditional Arabic" w:eastAsia="Traditional Arabic" w:hAnsi="Traditional Arabic" w:cs="Traditional Arabic" w:hint="cs"/>
                <w:bCs/>
                <w:color w:val="000000"/>
                <w:sz w:val="28"/>
                <w:szCs w:val="28"/>
                <w:rtl/>
              </w:rPr>
              <w:t xml:space="preserve"> </w:t>
            </w:r>
            <w:r w:rsidR="008B7893" w:rsidRPr="002A2A1A">
              <w:rPr>
                <w:rFonts w:ascii="Traditional Arabic" w:eastAsia="Traditional Arabic" w:hAnsi="Traditional Arabic" w:cs="Traditional Arabic"/>
                <w:bCs/>
                <w:color w:val="000000"/>
                <w:sz w:val="28"/>
                <w:szCs w:val="28"/>
                <w:rtl/>
              </w:rPr>
              <w:t>خطط الشياطين في تهجير أهل ف</w:t>
            </w:r>
            <w:r w:rsidR="00FC2D72" w:rsidRPr="002A2A1A">
              <w:rPr>
                <w:rFonts w:ascii="Traditional Arabic" w:eastAsia="Traditional Arabic" w:hAnsi="Traditional Arabic" w:cs="Traditional Arabic" w:hint="cs"/>
                <w:bCs/>
                <w:color w:val="000000"/>
                <w:sz w:val="28"/>
                <w:szCs w:val="28"/>
                <w:rtl/>
              </w:rPr>
              <w:t>ِ</w:t>
            </w:r>
            <w:r w:rsidR="008B7893" w:rsidRPr="002A2A1A">
              <w:rPr>
                <w:rFonts w:ascii="Traditional Arabic" w:eastAsia="Traditional Arabic" w:hAnsi="Traditional Arabic" w:cs="Traditional Arabic"/>
                <w:bCs/>
                <w:color w:val="000000"/>
                <w:sz w:val="28"/>
                <w:szCs w:val="28"/>
                <w:rtl/>
              </w:rPr>
              <w:t>ل</w:t>
            </w:r>
            <w:r w:rsidR="00FC2D72" w:rsidRPr="002A2A1A">
              <w:rPr>
                <w:rFonts w:ascii="Traditional Arabic" w:eastAsia="Traditional Arabic" w:hAnsi="Traditional Arabic" w:cs="Traditional Arabic" w:hint="cs"/>
                <w:bCs/>
                <w:color w:val="000000"/>
                <w:sz w:val="28"/>
                <w:szCs w:val="28"/>
                <w:rtl/>
              </w:rPr>
              <w:t>َ</w:t>
            </w:r>
            <w:r w:rsidR="008B7893" w:rsidRPr="002A2A1A">
              <w:rPr>
                <w:rFonts w:ascii="Traditional Arabic" w:eastAsia="Traditional Arabic" w:hAnsi="Traditional Arabic" w:cs="Traditional Arabic"/>
                <w:bCs/>
                <w:color w:val="000000"/>
                <w:sz w:val="28"/>
                <w:szCs w:val="28"/>
                <w:rtl/>
              </w:rPr>
              <w:t>سطين</w:t>
            </w:r>
            <w:r w:rsidRPr="002A2A1A">
              <w:rPr>
                <w:rFonts w:ascii="Traditional Arabic" w:eastAsia="Traditional Arabic" w:hAnsi="Traditional Arabic" w:cs="Traditional Arabic" w:hint="cs"/>
                <w:bCs/>
                <w:color w:val="000000"/>
                <w:sz w:val="28"/>
                <w:szCs w:val="28"/>
                <w:rtl/>
              </w:rPr>
              <w:t xml:space="preserve">. </w:t>
            </w:r>
            <w:r w:rsidR="00021956" w:rsidRPr="002A2A1A">
              <w:rPr>
                <w:rFonts w:ascii="Traditional Arabic" w:eastAsia="Traditional Arabic" w:hAnsi="Traditional Arabic" w:cs="Traditional Arabic" w:hint="cs"/>
                <w:bCs/>
                <w:color w:val="000000"/>
                <w:sz w:val="28"/>
                <w:szCs w:val="28"/>
                <w:rtl/>
              </w:rPr>
              <w:t>4-</w:t>
            </w:r>
            <w:r w:rsidR="003B2368" w:rsidRPr="002A2A1A">
              <w:rPr>
                <w:rFonts w:ascii="Traditional Arabic" w:eastAsia="Traditional Arabic" w:hAnsi="Traditional Arabic" w:cs="Traditional Arabic"/>
                <w:bCs/>
                <w:color w:val="000000"/>
                <w:sz w:val="28"/>
                <w:szCs w:val="28"/>
                <w:rtl/>
              </w:rPr>
              <w:t xml:space="preserve"> </w:t>
            </w:r>
            <w:r w:rsidR="008B7893" w:rsidRPr="002A2A1A">
              <w:rPr>
                <w:rFonts w:ascii="Traditional Arabic" w:eastAsia="Traditional Arabic" w:hAnsi="Traditional Arabic" w:cs="Traditional Arabic"/>
                <w:bCs/>
                <w:color w:val="000000"/>
                <w:sz w:val="28"/>
                <w:szCs w:val="28"/>
                <w:rtl/>
              </w:rPr>
              <w:t>الأرض يورثها الله عباده الصالحين</w:t>
            </w:r>
            <w:r w:rsidR="0060779C" w:rsidRPr="002A2A1A">
              <w:rPr>
                <w:rFonts w:ascii="Traditional Arabic" w:eastAsia="Traditional Arabic" w:hAnsi="Traditional Arabic" w:cs="Traditional Arabic" w:hint="cs"/>
                <w:bCs/>
                <w:color w:val="000000"/>
                <w:sz w:val="28"/>
                <w:szCs w:val="28"/>
                <w:rtl/>
              </w:rPr>
              <w:t>.</w:t>
            </w:r>
          </w:p>
        </w:tc>
      </w:tr>
    </w:tbl>
    <w:p w14:paraId="59ECEE71" w14:textId="77777777" w:rsidR="00833F79" w:rsidRPr="002A2A1A" w:rsidRDefault="00833F79" w:rsidP="001A05A3">
      <w:pPr>
        <w:bidi/>
        <w:spacing w:after="0" w:line="240" w:lineRule="auto"/>
        <w:jc w:val="both"/>
        <w:rPr>
          <w:rFonts w:ascii="Times New Roman" w:eastAsia="Times New Roman" w:hAnsi="Times New Roman" w:cs="Times New Roman"/>
          <w:bCs/>
          <w:sz w:val="14"/>
          <w:szCs w:val="14"/>
          <w:lang w:bidi="ar-KW"/>
        </w:rPr>
      </w:pPr>
    </w:p>
    <w:p w14:paraId="65B15E5E" w14:textId="77777777"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الحمدُ للهِ الذي أعزَّ دينَهُ وأحبابَهُ، وأذلَّ الكفرَ وأذنابَهُ، ووعَدَ في كتابِهِ الصالحينَ بوراثةِ الأرضِ فقمعَ الشيطانَ وأحزابَهُ، وأشهدُ أنْ لا إلهَ إلَّا اللهُ وحدَهُ لا شريكَ لهُ، وأشهدُ أنَّ محمَّدًا عبدُهُ ورسولُهُ، صلَّى اللهُ عليهِ وعلى آلِهِ وصحبِهِ وسلَّمَ تسليمًا كثيرًا إلى يومِ الدينِ</w:t>
      </w:r>
      <w:r w:rsidRPr="002A2A1A">
        <w:rPr>
          <w:rFonts w:ascii="Traditional Arabic" w:eastAsia="Traditional Arabic" w:hAnsi="Traditional Arabic" w:cs="Traditional Arabic"/>
          <w:bCs/>
          <w:color w:val="000000"/>
          <w:sz w:val="32"/>
          <w:szCs w:val="32"/>
        </w:rPr>
        <w:t>.</w:t>
      </w:r>
    </w:p>
    <w:p w14:paraId="287918BE" w14:textId="5A9A3F07"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أمَّا بعدُ، فاتَّقوا اللهَ عبادَ اللهِ حقَّ التقوى، وراقبوهُ في السِّرِّ والنَّجوى، ﴿</w:t>
      </w:r>
      <w:r w:rsidRPr="002A2A1A">
        <w:rPr>
          <w:rFonts w:ascii="Traditional Arabic" w:eastAsia="Traditional Arabic" w:hAnsi="Traditional Arabic" w:cs="Traditional Arabic"/>
          <w:bCs/>
          <w:color w:val="C00000"/>
          <w:sz w:val="32"/>
          <w:szCs w:val="32"/>
          <w:rtl/>
          <w14:ligatures w14:val="none"/>
        </w:rPr>
        <w:t>يَا</w:t>
      </w:r>
      <w:r w:rsidRPr="002A2A1A">
        <w:rPr>
          <w:rFonts w:ascii="Traditional Arabic" w:eastAsia="Traditional Arabic" w:hAnsi="Traditional Arabic" w:cs="Traditional Arabic" w:hint="cs"/>
          <w:bCs/>
          <w:color w:val="C00000"/>
          <w:sz w:val="32"/>
          <w:szCs w:val="32"/>
          <w:rtl/>
          <w14:ligatures w14:val="none"/>
        </w:rPr>
        <w:t xml:space="preserve"> </w:t>
      </w:r>
      <w:r w:rsidRPr="002A2A1A">
        <w:rPr>
          <w:rFonts w:ascii="Traditional Arabic" w:eastAsia="Traditional Arabic" w:hAnsi="Traditional Arabic" w:cs="Traditional Arabic"/>
          <w:bCs/>
          <w:color w:val="C00000"/>
          <w:sz w:val="32"/>
          <w:szCs w:val="32"/>
          <w:rtl/>
          <w14:ligatures w14:val="none"/>
        </w:rPr>
        <w:t>أَيُّهَا الَّذِينَ آمَنُوا اتَّقُوا اللَّهَ حَقَّ تُقَاتِهِ وَلَا تَمُوتُنَّ إِلَّا وَأَنْتُمْ مُسْلِمُونَ</w:t>
      </w:r>
      <w:r w:rsidRPr="002A2A1A">
        <w:rPr>
          <w:rFonts w:ascii="Traditional Arabic" w:eastAsia="Traditional Arabic" w:hAnsi="Traditional Arabic" w:cs="Traditional Arabic"/>
          <w:bCs/>
          <w:color w:val="000000"/>
          <w:sz w:val="32"/>
          <w:szCs w:val="32"/>
          <w:rtl/>
        </w:rPr>
        <w:t>﴾.</w:t>
      </w:r>
    </w:p>
    <w:p w14:paraId="48B6ED57" w14:textId="77777777"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B050"/>
          <w:sz w:val="32"/>
          <w:szCs w:val="32"/>
          <w:rtl/>
        </w:rPr>
      </w:pPr>
      <w:r w:rsidRPr="002A2A1A">
        <w:rPr>
          <w:rFonts w:ascii="Traditional Arabic" w:eastAsia="Traditional Arabic" w:hAnsi="Traditional Arabic" w:cs="Traditional Arabic" w:hint="cs"/>
          <w:bCs/>
          <w:color w:val="00B050"/>
          <w:sz w:val="32"/>
          <w:szCs w:val="32"/>
          <w:rtl/>
        </w:rPr>
        <w:t>عِبادَ الله:</w:t>
      </w:r>
    </w:p>
    <w:p w14:paraId="0E03D0A0" w14:textId="3A69A08C"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في مجلسٍ من مجالسِ الطاغيةِ فرعونَ، يجلسُ فَز</w:t>
      </w:r>
      <w:r w:rsidR="00A3176B"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عًا من دعوةِ الحقِّ التي جاءَ بها موسى عليهِ السلامُ، إنَّهُ يخشى زوالَ مُلكِهِ وسُلطانِهِ، فأرادَ أن ي</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ستجيشَ قومَهُ معهُ على موسى وبني إسرائيلَ، فماذا يفعلُ الطاغيةُ الأثيمُ؟</w:t>
      </w:r>
    </w:p>
    <w:p w14:paraId="44154479" w14:textId="43CB2AA3"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خاطبَ فرعونُ تلكَ العاطفةَ المغروسةَ في نفوسِ بني آدمَ ت</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جاهَ أرضِهم وديارِهم، قائلًا كما قالَ اللهُ عنهُ</w:t>
      </w:r>
      <w:r w:rsidRPr="002A2A1A">
        <w:rPr>
          <w:rFonts w:ascii="Traditional Arabic" w:eastAsia="Traditional Arabic" w:hAnsi="Traditional Arabic" w:cs="Traditional Arabic"/>
          <w:bCs/>
          <w:color w:val="000000"/>
          <w:sz w:val="32"/>
          <w:szCs w:val="32"/>
        </w:rPr>
        <w:t>:</w:t>
      </w:r>
      <w:r w:rsidRPr="002A2A1A">
        <w:rPr>
          <w:rFonts w:ascii="Traditional Arabic" w:eastAsia="Traditional Arabic" w:hAnsi="Traditional Arabic" w:cs="Traditional Arabic"/>
          <w:bCs/>
          <w:color w:val="000000"/>
          <w:sz w:val="32"/>
          <w:szCs w:val="32"/>
          <w:rtl/>
        </w:rPr>
        <w:t xml:space="preserve"> ﴿</w:t>
      </w:r>
      <w:r w:rsidRPr="002A2A1A">
        <w:rPr>
          <w:rFonts w:ascii="Traditional Arabic" w:eastAsia="Traditional Arabic" w:hAnsi="Traditional Arabic" w:cs="Traditional Arabic"/>
          <w:bCs/>
          <w:color w:val="C00000"/>
          <w:sz w:val="32"/>
          <w:szCs w:val="32"/>
          <w:rtl/>
          <w14:ligatures w14:val="none"/>
        </w:rPr>
        <w:t xml:space="preserve">قَالَ لِلْمَلَإِ حَوْلَهُ إِنَّ هَذَا لَسَاحِرٌ عَلِيمٌ </w:t>
      </w:r>
      <w:r w:rsidRPr="002A2A1A">
        <w:rPr>
          <w:rFonts w:ascii="Traditional Arabic" w:eastAsia="Traditional Arabic" w:hAnsi="Traditional Arabic" w:cs="Traditional Arabic" w:hint="cs"/>
          <w:bCs/>
          <w:color w:val="C00000"/>
          <w:sz w:val="32"/>
          <w:szCs w:val="32"/>
          <w:rtl/>
          <w14:ligatures w14:val="none"/>
        </w:rPr>
        <w:t>*</w:t>
      </w:r>
      <w:r w:rsidRPr="002A2A1A">
        <w:rPr>
          <w:rFonts w:ascii="Traditional Arabic" w:eastAsia="Traditional Arabic" w:hAnsi="Traditional Arabic" w:cs="Traditional Arabic"/>
          <w:bCs/>
          <w:color w:val="C00000"/>
          <w:sz w:val="32"/>
          <w:szCs w:val="32"/>
          <w:rtl/>
          <w14:ligatures w14:val="none"/>
        </w:rPr>
        <w:t xml:space="preserve"> ‌يُرِيدُ ‌أَنْ ‌يُخْرِجَكُمْ مِنْ أَرْضِكُمْ بِسِحْرِهِ فَمَاذَا تَأْمُرُونَ</w:t>
      </w:r>
      <w:r w:rsidRPr="002A2A1A">
        <w:rPr>
          <w:rFonts w:ascii="Traditional Arabic" w:eastAsia="Traditional Arabic" w:hAnsi="Traditional Arabic" w:cs="Traditional Arabic"/>
          <w:bCs/>
          <w:color w:val="000000"/>
          <w:sz w:val="32"/>
          <w:szCs w:val="32"/>
          <w:rtl/>
        </w:rPr>
        <w:t>﴾ [الشعراء: 34-35]</w:t>
      </w:r>
      <w:r w:rsidRPr="002A2A1A">
        <w:rPr>
          <w:rFonts w:ascii="Traditional Arabic" w:eastAsia="Traditional Arabic" w:hAnsi="Traditional Arabic" w:cs="Traditional Arabic" w:hint="cs"/>
          <w:bCs/>
          <w:color w:val="000000"/>
          <w:sz w:val="32"/>
          <w:szCs w:val="32"/>
          <w:rtl/>
        </w:rPr>
        <w:t>.</w:t>
      </w:r>
    </w:p>
    <w:p w14:paraId="7EF0AA06" w14:textId="6389B906"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bCs/>
          <w:color w:val="C00000"/>
          <w:sz w:val="32"/>
          <w:szCs w:val="32"/>
          <w:rtl/>
          <w14:ligatures w14:val="none"/>
        </w:rPr>
        <w:t>‌يُرِيدُ ‌أَنْ ‌يُخْرِجَكُمْ مِنْ أَرْضِكُمْ</w:t>
      </w:r>
      <w:r w:rsidRPr="002A2A1A">
        <w:rPr>
          <w:rFonts w:ascii="Traditional Arabic" w:eastAsia="Traditional Arabic" w:hAnsi="Traditional Arabic" w:cs="Traditional Arabic"/>
          <w:bCs/>
          <w:color w:val="000000"/>
          <w:sz w:val="32"/>
          <w:szCs w:val="32"/>
          <w:rtl/>
        </w:rPr>
        <w:t>﴾</w:t>
      </w:r>
      <w:r w:rsidR="008B7893" w:rsidRPr="002A2A1A">
        <w:rPr>
          <w:rFonts w:ascii="Traditional Arabic" w:eastAsia="Traditional Arabic" w:hAnsi="Traditional Arabic" w:cs="Traditional Arabic"/>
          <w:bCs/>
          <w:color w:val="000000"/>
          <w:sz w:val="32"/>
          <w:szCs w:val="32"/>
          <w:rtl/>
        </w:rPr>
        <w:t xml:space="preserve">، </w:t>
      </w:r>
      <w:r w:rsidRPr="002A2A1A">
        <w:rPr>
          <w:rFonts w:ascii="Traditional Arabic" w:eastAsia="Traditional Arabic" w:hAnsi="Traditional Arabic" w:cs="Traditional Arabic"/>
          <w:bCs/>
          <w:color w:val="000000"/>
          <w:sz w:val="32"/>
          <w:szCs w:val="32"/>
          <w:rtl/>
        </w:rPr>
        <w:t>هذهِ الجملةُ صارتْ كالشرارةِ التيْ استفزَّتْ جهودهمْ ت</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جاهَ موسىَ ودعوتِهِ، وصارتْ أبواق</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همْ تنادي بها علىَ قومِ فرعونَ، حتىَ إنَّهمْ صاروا يقولونَ كما قالَ اللهُ عنهم</w:t>
      </w:r>
      <w:r w:rsidR="008B7893" w:rsidRPr="002A2A1A">
        <w:rPr>
          <w:rFonts w:ascii="Traditional Arabic" w:eastAsia="Traditional Arabic" w:hAnsi="Traditional Arabic" w:cs="Traditional Arabic"/>
          <w:bCs/>
          <w:color w:val="000000"/>
          <w:sz w:val="32"/>
          <w:szCs w:val="32"/>
          <w:rtl/>
        </w:rPr>
        <w:t>: ﴿</w:t>
      </w:r>
      <w:r w:rsidR="008B7893" w:rsidRPr="002A2A1A">
        <w:rPr>
          <w:rFonts w:ascii="Traditional Arabic" w:eastAsia="Traditional Arabic" w:hAnsi="Traditional Arabic" w:cs="Traditional Arabic"/>
          <w:bCs/>
          <w:color w:val="C00000"/>
          <w:sz w:val="32"/>
          <w:szCs w:val="32"/>
          <w:rtl/>
          <w14:ligatures w14:val="none"/>
        </w:rPr>
        <w:t xml:space="preserve">قَالَ الْمَلَأُ مِنْ قَوْمِ فِرْعَوْنَ إِنَّ هَذَا لَسَاحِرٌ عَلِيمٌ </w:t>
      </w:r>
      <w:r w:rsidR="008B7893" w:rsidRPr="002A2A1A">
        <w:rPr>
          <w:rFonts w:ascii="Traditional Arabic" w:eastAsia="Traditional Arabic" w:hAnsi="Traditional Arabic" w:cs="Traditional Arabic" w:hint="cs"/>
          <w:bCs/>
          <w:color w:val="C00000"/>
          <w:sz w:val="32"/>
          <w:szCs w:val="32"/>
          <w:rtl/>
          <w14:ligatures w14:val="none"/>
        </w:rPr>
        <w:t>*</w:t>
      </w:r>
      <w:r w:rsidR="008B7893" w:rsidRPr="002A2A1A">
        <w:rPr>
          <w:rFonts w:ascii="Traditional Arabic" w:eastAsia="Traditional Arabic" w:hAnsi="Traditional Arabic" w:cs="Traditional Arabic"/>
          <w:bCs/>
          <w:color w:val="C00000"/>
          <w:sz w:val="32"/>
          <w:szCs w:val="32"/>
          <w:rtl/>
          <w14:ligatures w14:val="none"/>
        </w:rPr>
        <w:t xml:space="preserve"> ‌يُرِيدُ ‌أَنْ ‌يُخْرِجَكُمْ مِنْ أَرْضِكُمْ فَمَاذَا تَأْمُرُونَ</w:t>
      </w:r>
      <w:r w:rsidR="008B7893" w:rsidRPr="002A2A1A">
        <w:rPr>
          <w:rFonts w:ascii="Traditional Arabic" w:eastAsia="Traditional Arabic" w:hAnsi="Traditional Arabic" w:cs="Traditional Arabic"/>
          <w:bCs/>
          <w:color w:val="000000"/>
          <w:sz w:val="32"/>
          <w:szCs w:val="32"/>
          <w:rtl/>
        </w:rPr>
        <w:t>﴾ [الأعراف: 109-110]</w:t>
      </w:r>
      <w:r w:rsidR="008B7893" w:rsidRPr="002A2A1A">
        <w:rPr>
          <w:rFonts w:ascii="Traditional Arabic" w:eastAsia="Traditional Arabic" w:hAnsi="Traditional Arabic" w:cs="Traditional Arabic" w:hint="cs"/>
          <w:bCs/>
          <w:color w:val="000000"/>
          <w:sz w:val="32"/>
          <w:szCs w:val="32"/>
          <w:rtl/>
        </w:rPr>
        <w:t>.</w:t>
      </w:r>
    </w:p>
    <w:p w14:paraId="71B7A0BD" w14:textId="1C3EB507"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ثمَّ جاءَ السحرةُ وقدِ استقرَّ ذلكَ في أنفسِهِم، فجلسوا يتشاورونَ فيما بينَهُم قائلينَ</w:t>
      </w:r>
      <w:r w:rsidR="008B7893" w:rsidRPr="002A2A1A">
        <w:rPr>
          <w:rFonts w:ascii="Traditional Arabic" w:eastAsia="Traditional Arabic" w:hAnsi="Traditional Arabic" w:cs="Traditional Arabic"/>
          <w:bCs/>
          <w:color w:val="000000"/>
          <w:sz w:val="32"/>
          <w:szCs w:val="32"/>
          <w:rtl/>
        </w:rPr>
        <w:t>: ﴿</w:t>
      </w:r>
      <w:r w:rsidR="008B7893" w:rsidRPr="002A2A1A">
        <w:rPr>
          <w:rFonts w:ascii="Traditional Arabic" w:eastAsia="Traditional Arabic" w:hAnsi="Traditional Arabic" w:cs="Traditional Arabic"/>
          <w:bCs/>
          <w:color w:val="C00000"/>
          <w:sz w:val="32"/>
          <w:szCs w:val="32"/>
          <w:rtl/>
          <w14:ligatures w14:val="none"/>
        </w:rPr>
        <w:t>إِنْ هَذَانِ لَسَاحِرَانِ ‌يُرِيدَانِ أَنْ يُخْرِجَاكُمْ مِنْ أَرْضِكُمْ بِسِحْرِهِمَا وَيَذْهَبَا بِطَرِيقَتِكُمُ الْمُثْلَى</w:t>
      </w:r>
      <w:r w:rsidR="008B7893" w:rsidRPr="002A2A1A">
        <w:rPr>
          <w:rFonts w:ascii="Traditional Arabic" w:eastAsia="Traditional Arabic" w:hAnsi="Traditional Arabic" w:cs="Traditional Arabic"/>
          <w:bCs/>
          <w:color w:val="000000"/>
          <w:sz w:val="32"/>
          <w:szCs w:val="32"/>
          <w:rtl/>
        </w:rPr>
        <w:t>﴾ [طه: 63]</w:t>
      </w:r>
      <w:r w:rsidR="008B7893" w:rsidRPr="002A2A1A">
        <w:rPr>
          <w:rFonts w:ascii="Traditional Arabic" w:eastAsia="Traditional Arabic" w:hAnsi="Traditional Arabic" w:cs="Traditional Arabic" w:hint="cs"/>
          <w:bCs/>
          <w:color w:val="000000"/>
          <w:sz w:val="32"/>
          <w:szCs w:val="32"/>
          <w:rtl/>
        </w:rPr>
        <w:t>.</w:t>
      </w:r>
    </w:p>
    <w:p w14:paraId="250587F5" w14:textId="1DA1BAB5"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أرضُ الإنسانِ التي عليها وُلِدَ، وتحتَ ظِلالِها نشأَ، وفي خيراتِها كانَ كنفُهُ، وفي أرو</w:t>
      </w:r>
      <w:r w:rsidR="000733AC"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قتِها كانَ صِباهُ ول</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ع</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بُهُ، فيها أهلُهُ وأرحامُهُ، وأقارِبُهُ وجيرانُهُ، بين</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هم يشعرُ بالسَّكينةِ والاطمئنانِ، وعليها يُقيمُ دينَهُ ويعبُدُ ربَّهُ في أمانٍ، فينتمي إليها فِطرةً وطبعًا، ويعِزُّ عليهِ تركُها والانتقالُ عنها</w:t>
      </w:r>
      <w:r w:rsidRPr="002A2A1A">
        <w:rPr>
          <w:rFonts w:ascii="Traditional Arabic" w:eastAsia="Traditional Arabic" w:hAnsi="Traditional Arabic" w:cs="Traditional Arabic"/>
          <w:bCs/>
          <w:color w:val="000000"/>
          <w:sz w:val="32"/>
          <w:szCs w:val="32"/>
        </w:rPr>
        <w:t>.</w:t>
      </w:r>
    </w:p>
    <w:p w14:paraId="516ACAEB" w14:textId="741A9008"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إنَّ تهجيرَ الإنسانِ من وطنِهِ وإبعاد</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هِ عن أرضِهِ دونَ حقٍّ</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 xml:space="preserve"> عظيمٌ على النفوسِ؛ وهوَ أخو القتلِ ضررًا وأذى، لذا قرنَ اللهُ بينهما</w:t>
      </w:r>
      <w:r w:rsidRPr="002A2A1A">
        <w:rPr>
          <w:rFonts w:ascii="Traditional Arabic" w:eastAsia="Traditional Arabic" w:hAnsi="Traditional Arabic" w:cs="Traditional Arabic" w:hint="cs"/>
          <w:bCs/>
          <w:color w:val="000000"/>
          <w:sz w:val="32"/>
          <w:szCs w:val="32"/>
          <w:rtl/>
        </w:rPr>
        <w:t xml:space="preserve"> </w:t>
      </w:r>
      <w:r w:rsidR="008B7893" w:rsidRPr="002A2A1A">
        <w:rPr>
          <w:rFonts w:ascii="Traditional Arabic" w:eastAsia="Traditional Arabic" w:hAnsi="Traditional Arabic" w:cs="Traditional Arabic"/>
          <w:bCs/>
          <w:color w:val="000000"/>
          <w:sz w:val="32"/>
          <w:szCs w:val="32"/>
          <w:rtl/>
        </w:rPr>
        <w:t>فقال سبحانه: ﴿</w:t>
      </w:r>
      <w:r w:rsidR="008B7893" w:rsidRPr="002A2A1A">
        <w:rPr>
          <w:rFonts w:ascii="Traditional Arabic" w:eastAsia="Traditional Arabic" w:hAnsi="Traditional Arabic" w:cs="Traditional Arabic"/>
          <w:bCs/>
          <w:color w:val="C00000"/>
          <w:sz w:val="32"/>
          <w:szCs w:val="32"/>
          <w:rtl/>
          <w14:ligatures w14:val="none"/>
        </w:rPr>
        <w:t>وَلَوْ أَنَّا كَتَبْنَا عَلَيْهِمْ أَنِ اقْتُلُوا أَنْفُسَكُمْ أَوِ ‌اخْرُجُوا مِنْ دِيَارِكُمْ مَا فَعَلُوهُ إِلَّا قَلِيلٌ مِنْهُمْ</w:t>
      </w:r>
      <w:r w:rsidR="008B7893" w:rsidRPr="002A2A1A">
        <w:rPr>
          <w:rFonts w:ascii="Traditional Arabic" w:eastAsia="Traditional Arabic" w:hAnsi="Traditional Arabic" w:cs="Traditional Arabic"/>
          <w:bCs/>
          <w:color w:val="000000"/>
          <w:sz w:val="32"/>
          <w:szCs w:val="32"/>
          <w:rtl/>
        </w:rPr>
        <w:t>﴾ [النساء: 66]</w:t>
      </w:r>
      <w:r w:rsidR="008B7893" w:rsidRPr="002A2A1A">
        <w:rPr>
          <w:rFonts w:ascii="Traditional Arabic" w:eastAsia="Traditional Arabic" w:hAnsi="Traditional Arabic" w:cs="Traditional Arabic" w:hint="cs"/>
          <w:bCs/>
          <w:color w:val="000000"/>
          <w:sz w:val="32"/>
          <w:szCs w:val="32"/>
          <w:rtl/>
        </w:rPr>
        <w:t>.</w:t>
      </w:r>
    </w:p>
    <w:p w14:paraId="33AAAE0E" w14:textId="77777777"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lastRenderedPageBreak/>
        <w:t>والقارئُ للقرآنِ والتاريخِ يرى كيفَ كانَ إخراجُ الرُّسُلِ وأهلِ الإيمانِ من بلادِهِم وديارِهِم إحدى وسائلِ المجرمينَ أهلِ الطغيانِ على مدارِ الزمانِ</w:t>
      </w:r>
      <w:r w:rsidRPr="002A2A1A">
        <w:rPr>
          <w:rFonts w:ascii="Traditional Arabic" w:eastAsia="Traditional Arabic" w:hAnsi="Traditional Arabic" w:cs="Traditional Arabic"/>
          <w:bCs/>
          <w:color w:val="000000"/>
          <w:sz w:val="32"/>
          <w:szCs w:val="32"/>
        </w:rPr>
        <w:t>.</w:t>
      </w:r>
    </w:p>
    <w:p w14:paraId="16C11F2A" w14:textId="77777777"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 xml:space="preserve">قال </w:t>
      </w:r>
      <w:r w:rsidRPr="002A2A1A">
        <w:rPr>
          <w:rFonts w:ascii="Traditional Arabic" w:eastAsia="Traditional Arabic" w:hAnsi="Traditional Arabic" w:cs="Traditional Arabic" w:hint="cs"/>
          <w:bCs/>
          <w:color w:val="000000"/>
          <w:sz w:val="32"/>
          <w:szCs w:val="32"/>
          <w:rtl/>
        </w:rPr>
        <w:t>تعالى</w:t>
      </w:r>
      <w:r w:rsidRPr="002A2A1A">
        <w:rPr>
          <w:rFonts w:ascii="Traditional Arabic" w:eastAsia="Traditional Arabic" w:hAnsi="Traditional Arabic" w:cs="Traditional Arabic"/>
          <w:bCs/>
          <w:color w:val="000000"/>
          <w:sz w:val="32"/>
          <w:szCs w:val="32"/>
          <w:rtl/>
        </w:rPr>
        <w:t>: ﴿</w:t>
      </w:r>
      <w:r w:rsidRPr="002A2A1A">
        <w:rPr>
          <w:rFonts w:ascii="Traditional Arabic" w:eastAsia="Traditional Arabic" w:hAnsi="Traditional Arabic" w:cs="Traditional Arabic"/>
          <w:bCs/>
          <w:color w:val="C00000"/>
          <w:sz w:val="32"/>
          <w:szCs w:val="32"/>
          <w:rtl/>
          <w14:ligatures w14:val="none"/>
        </w:rPr>
        <w:t>وَقَالَ الَّذِينَ كَفَرُوا لِرُسُلِهِمْ ‌لَنُخْرِجَنَّكُمْ مِنْ أَرْضِنَا أَوْ لَتَعُودُنَّ فِي مِلَّتِنَا فَأَوْحَى إِلَيْهِمْ رَبُّهُمْ لَنُهْلِكَنَّ الظَّالِمِينَ</w:t>
      </w:r>
      <w:r w:rsidRPr="002A2A1A">
        <w:rPr>
          <w:rFonts w:ascii="Traditional Arabic" w:eastAsia="Traditional Arabic" w:hAnsi="Traditional Arabic" w:cs="Traditional Arabic"/>
          <w:bCs/>
          <w:color w:val="000000"/>
          <w:sz w:val="32"/>
          <w:szCs w:val="32"/>
          <w:rtl/>
        </w:rPr>
        <w:t>﴾ [إبراهيم: 13]</w:t>
      </w:r>
      <w:r w:rsidRPr="002A2A1A">
        <w:rPr>
          <w:rFonts w:ascii="Traditional Arabic" w:eastAsia="Traditional Arabic" w:hAnsi="Traditional Arabic" w:cs="Traditional Arabic" w:hint="cs"/>
          <w:bCs/>
          <w:color w:val="000000"/>
          <w:sz w:val="32"/>
          <w:szCs w:val="32"/>
          <w:rtl/>
        </w:rPr>
        <w:t>.</w:t>
      </w:r>
    </w:p>
    <w:p w14:paraId="0879C4A8" w14:textId="77777777"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هكذا المساومةُ، الطَّردُ والتهجيرُ، أو الذَّوبانُ في الباطلِ والموافقةُ معَ الإذعانِ</w:t>
      </w:r>
      <w:r w:rsidRPr="002A2A1A">
        <w:rPr>
          <w:rFonts w:ascii="Traditional Arabic" w:eastAsia="Traditional Arabic" w:hAnsi="Traditional Arabic" w:cs="Traditional Arabic"/>
          <w:bCs/>
          <w:color w:val="000000"/>
          <w:sz w:val="32"/>
          <w:szCs w:val="32"/>
        </w:rPr>
        <w:t>.</w:t>
      </w:r>
    </w:p>
    <w:p w14:paraId="573EA456" w14:textId="3D981622"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لقد قامَ شعيبٌ في قومِهِ بالتوحيدِ والإيمانِ، نهاهُم عنِ الفسادِ والت</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طفيفِ في الميزانِ، فقامَ الملأُ منْ قومِ شعيبٍ يُهدِّدونَهُ بالإخراجِ والتهجيرِ</w:t>
      </w:r>
      <w:r w:rsidRPr="002A2A1A">
        <w:rPr>
          <w:rFonts w:ascii="Traditional Arabic" w:eastAsia="Traditional Arabic" w:hAnsi="Traditional Arabic" w:cs="Traditional Arabic" w:hint="cs"/>
          <w:bCs/>
          <w:color w:val="000000"/>
          <w:sz w:val="32"/>
          <w:szCs w:val="32"/>
          <w:rtl/>
        </w:rPr>
        <w:t xml:space="preserve"> </w:t>
      </w:r>
      <w:r w:rsidR="008B7893" w:rsidRPr="002A2A1A">
        <w:rPr>
          <w:rFonts w:ascii="Traditional Arabic" w:eastAsia="Traditional Arabic" w:hAnsi="Traditional Arabic" w:cs="Traditional Arabic" w:hint="cs"/>
          <w:bCs/>
          <w:color w:val="000000"/>
          <w:sz w:val="32"/>
          <w:szCs w:val="32"/>
          <w:rtl/>
        </w:rPr>
        <w:t xml:space="preserve">قائلين: </w:t>
      </w:r>
      <w:r w:rsidR="008B7893" w:rsidRPr="002A2A1A">
        <w:rPr>
          <w:rFonts w:ascii="Traditional Arabic" w:eastAsia="Traditional Arabic" w:hAnsi="Traditional Arabic" w:cs="Traditional Arabic"/>
          <w:bCs/>
          <w:color w:val="000000"/>
          <w:sz w:val="32"/>
          <w:szCs w:val="32"/>
          <w:rtl/>
        </w:rPr>
        <w:t>﴿</w:t>
      </w:r>
      <w:r w:rsidR="008B7893" w:rsidRPr="002A2A1A">
        <w:rPr>
          <w:rFonts w:ascii="Traditional Arabic" w:eastAsia="Traditional Arabic" w:hAnsi="Traditional Arabic" w:cs="Traditional Arabic"/>
          <w:bCs/>
          <w:color w:val="C00000"/>
          <w:sz w:val="32"/>
          <w:szCs w:val="32"/>
          <w:rtl/>
          <w14:ligatures w14:val="none"/>
        </w:rPr>
        <w:t>‌لَنُخْرِجَنَّكَ يَا</w:t>
      </w:r>
      <w:r w:rsidR="008B7893" w:rsidRPr="002A2A1A">
        <w:rPr>
          <w:rFonts w:ascii="Traditional Arabic" w:eastAsia="Traditional Arabic" w:hAnsi="Traditional Arabic" w:cs="Traditional Arabic" w:hint="cs"/>
          <w:bCs/>
          <w:color w:val="C00000"/>
          <w:sz w:val="32"/>
          <w:szCs w:val="32"/>
          <w:rtl/>
          <w14:ligatures w14:val="none"/>
        </w:rPr>
        <w:t xml:space="preserve"> </w:t>
      </w:r>
      <w:r w:rsidR="008B7893" w:rsidRPr="002A2A1A">
        <w:rPr>
          <w:rFonts w:ascii="Traditional Arabic" w:eastAsia="Traditional Arabic" w:hAnsi="Traditional Arabic" w:cs="Traditional Arabic"/>
          <w:bCs/>
          <w:color w:val="C00000"/>
          <w:sz w:val="32"/>
          <w:szCs w:val="32"/>
          <w:rtl/>
          <w14:ligatures w14:val="none"/>
        </w:rPr>
        <w:t>شُعَيْبُ وَالَّذِينَ آمَنُوا مَعَكَ مِنْ قَرْيَتِنَا أَوْ لَتَعُودُنَّ فِي مِلَّتِنَا</w:t>
      </w:r>
      <w:r w:rsidR="008B7893" w:rsidRPr="002A2A1A">
        <w:rPr>
          <w:rFonts w:ascii="Traditional Arabic" w:eastAsia="Traditional Arabic" w:hAnsi="Traditional Arabic" w:cs="Traditional Arabic"/>
          <w:bCs/>
          <w:color w:val="000000"/>
          <w:sz w:val="32"/>
          <w:szCs w:val="32"/>
          <w:rtl/>
        </w:rPr>
        <w:t>﴾ [الأعراف: 88]</w:t>
      </w:r>
      <w:r w:rsidR="008B7893" w:rsidRPr="002A2A1A">
        <w:rPr>
          <w:rFonts w:ascii="Traditional Arabic" w:eastAsia="Traditional Arabic" w:hAnsi="Traditional Arabic" w:cs="Traditional Arabic" w:hint="cs"/>
          <w:bCs/>
          <w:color w:val="000000"/>
          <w:sz w:val="32"/>
          <w:szCs w:val="32"/>
          <w:rtl/>
        </w:rPr>
        <w:t>.</w:t>
      </w:r>
    </w:p>
    <w:p w14:paraId="1933585A" w14:textId="66C219B2"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وها هوَ لوطٌ ينهى قومَهُ أهلَ الخبائثِ عنِ الفواحشِ، فقاموا يتوعَّدونَهُ بالت</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هجيرِ والإخراجِ قائلينَ</w:t>
      </w:r>
      <w:r w:rsidR="008B7893" w:rsidRPr="002A2A1A">
        <w:rPr>
          <w:rFonts w:ascii="Traditional Arabic" w:eastAsia="Traditional Arabic" w:hAnsi="Traditional Arabic" w:cs="Traditional Arabic" w:hint="cs"/>
          <w:bCs/>
          <w:color w:val="000000"/>
          <w:sz w:val="32"/>
          <w:szCs w:val="32"/>
          <w:rtl/>
        </w:rPr>
        <w:t xml:space="preserve">: </w:t>
      </w:r>
      <w:r w:rsidR="008B7893" w:rsidRPr="002A2A1A">
        <w:rPr>
          <w:rFonts w:ascii="Traditional Arabic" w:eastAsia="Traditional Arabic" w:hAnsi="Traditional Arabic" w:cs="Traditional Arabic"/>
          <w:bCs/>
          <w:color w:val="000000"/>
          <w:sz w:val="32"/>
          <w:szCs w:val="32"/>
          <w:rtl/>
        </w:rPr>
        <w:t>﴿</w:t>
      </w:r>
      <w:r w:rsidR="008B7893" w:rsidRPr="002A2A1A">
        <w:rPr>
          <w:rFonts w:ascii="Traditional Arabic" w:eastAsia="Traditional Arabic" w:hAnsi="Traditional Arabic" w:cs="Traditional Arabic"/>
          <w:bCs/>
          <w:color w:val="C00000"/>
          <w:sz w:val="32"/>
          <w:szCs w:val="32"/>
          <w:rtl/>
          <w14:ligatures w14:val="none"/>
        </w:rPr>
        <w:t>لَئِنْ لَمْ تَنْتَهِ يَا</w:t>
      </w:r>
      <w:r w:rsidR="009F35C3" w:rsidRPr="002A2A1A">
        <w:rPr>
          <w:rFonts w:ascii="Traditional Arabic" w:eastAsia="Traditional Arabic" w:hAnsi="Traditional Arabic" w:cs="Traditional Arabic" w:hint="cs"/>
          <w:bCs/>
          <w:color w:val="C00000"/>
          <w:sz w:val="32"/>
          <w:szCs w:val="32"/>
          <w:rtl/>
          <w14:ligatures w14:val="none"/>
        </w:rPr>
        <w:t xml:space="preserve"> </w:t>
      </w:r>
      <w:r w:rsidR="008B7893" w:rsidRPr="002A2A1A">
        <w:rPr>
          <w:rFonts w:ascii="Traditional Arabic" w:eastAsia="Traditional Arabic" w:hAnsi="Traditional Arabic" w:cs="Traditional Arabic"/>
          <w:bCs/>
          <w:color w:val="C00000"/>
          <w:sz w:val="32"/>
          <w:szCs w:val="32"/>
          <w:rtl/>
          <w14:ligatures w14:val="none"/>
        </w:rPr>
        <w:t>لُوطُ لَتَكُونَنَّ مِنَ ‌الْمُخْرَجِينَ</w:t>
      </w:r>
      <w:r w:rsidR="008B7893" w:rsidRPr="002A2A1A">
        <w:rPr>
          <w:rFonts w:ascii="Traditional Arabic" w:eastAsia="Traditional Arabic" w:hAnsi="Traditional Arabic" w:cs="Traditional Arabic"/>
          <w:bCs/>
          <w:color w:val="000000"/>
          <w:sz w:val="32"/>
          <w:szCs w:val="32"/>
          <w:rtl/>
        </w:rPr>
        <w:t>﴾ [الشعراء: 167]</w:t>
      </w:r>
      <w:r w:rsidR="008B7893" w:rsidRPr="002A2A1A">
        <w:rPr>
          <w:rFonts w:ascii="Traditional Arabic" w:eastAsia="Traditional Arabic" w:hAnsi="Traditional Arabic" w:cs="Traditional Arabic" w:hint="cs"/>
          <w:bCs/>
          <w:color w:val="000000"/>
          <w:sz w:val="32"/>
          <w:szCs w:val="32"/>
          <w:rtl/>
        </w:rPr>
        <w:t>.</w:t>
      </w:r>
    </w:p>
    <w:p w14:paraId="61D137C1" w14:textId="27BB71C5"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وهذا نبينا الكريمُ ﷺ، سمعَ أوَّلَ ما سمعَ لمَّا نزلَ عليهِ الوحيُ، أخبرَهُ ورقةُ بنُ ن</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وفلٍ بسيرةِ أهلِ الإجرامِ على مدارِ الزمانِ</w:t>
      </w:r>
      <w:r w:rsidR="008B7893" w:rsidRPr="002A2A1A">
        <w:rPr>
          <w:rFonts w:ascii="Traditional Arabic" w:eastAsia="Traditional Arabic" w:hAnsi="Traditional Arabic" w:cs="Traditional Arabic" w:hint="cs"/>
          <w:bCs/>
          <w:color w:val="000000"/>
          <w:sz w:val="32"/>
          <w:szCs w:val="32"/>
          <w:rtl/>
        </w:rPr>
        <w:t>، قائل</w:t>
      </w:r>
      <w:r w:rsidR="009F35C3" w:rsidRPr="002A2A1A">
        <w:rPr>
          <w:rFonts w:ascii="Traditional Arabic" w:eastAsia="Traditional Arabic" w:hAnsi="Traditional Arabic" w:cs="Traditional Arabic" w:hint="cs"/>
          <w:bCs/>
          <w:color w:val="000000"/>
          <w:sz w:val="32"/>
          <w:szCs w:val="32"/>
          <w:rtl/>
        </w:rPr>
        <w:t>ً</w:t>
      </w:r>
      <w:r w:rsidR="008B7893" w:rsidRPr="002A2A1A">
        <w:rPr>
          <w:rFonts w:ascii="Traditional Arabic" w:eastAsia="Traditional Arabic" w:hAnsi="Traditional Arabic" w:cs="Traditional Arabic" w:hint="cs"/>
          <w:bCs/>
          <w:color w:val="000000"/>
          <w:sz w:val="32"/>
          <w:szCs w:val="32"/>
          <w:rtl/>
        </w:rPr>
        <w:t>ا</w:t>
      </w:r>
      <w:r w:rsidR="008B7893" w:rsidRPr="002A2A1A">
        <w:rPr>
          <w:rFonts w:ascii="Traditional Arabic" w:eastAsia="Traditional Arabic" w:hAnsi="Traditional Arabic" w:cs="Traditional Arabic"/>
          <w:bCs/>
          <w:color w:val="000000"/>
          <w:sz w:val="32"/>
          <w:szCs w:val="32"/>
          <w:rtl/>
        </w:rPr>
        <w:t xml:space="preserve">: </w:t>
      </w:r>
      <w:r w:rsidR="00C87FAB" w:rsidRPr="002A2A1A">
        <w:rPr>
          <w:rFonts w:ascii="Traditional Arabic" w:eastAsia="Traditional Arabic" w:hAnsi="Traditional Arabic" w:cs="Traditional Arabic" w:hint="cs"/>
          <w:bCs/>
          <w:color w:val="000000"/>
          <w:sz w:val="32"/>
          <w:szCs w:val="32"/>
          <w:rtl/>
        </w:rPr>
        <w:t>"</w:t>
      </w:r>
      <w:r w:rsidR="008B7893" w:rsidRPr="002A2A1A">
        <w:rPr>
          <w:rFonts w:ascii="Traditional Arabic" w:eastAsia="Traditional Arabic" w:hAnsi="Traditional Arabic" w:cs="Traditional Arabic"/>
          <w:bCs/>
          <w:color w:val="000000"/>
          <w:sz w:val="32"/>
          <w:szCs w:val="32"/>
          <w:rtl/>
        </w:rPr>
        <w:t>يَا لَيْتَنِي فِيهَا جَذَعًا، لَيْتَنِي أَكُونُ حَيًّا إِذْ يُخْرِجُكَ قَوْمُكَ، فَقَالَ رَسُولُ اللَّهِ ﷺ: «</w:t>
      </w:r>
      <w:r w:rsidR="008B7893" w:rsidRPr="002A2A1A">
        <w:rPr>
          <w:rFonts w:ascii="Traditional Arabic" w:eastAsia="Traditional Arabic" w:hAnsi="Traditional Arabic" w:cs="Traditional Arabic"/>
          <w:bCs/>
          <w:color w:val="0070C0"/>
          <w:sz w:val="32"/>
          <w:szCs w:val="32"/>
          <w:rtl/>
          <w14:ligatures w14:val="none"/>
        </w:rPr>
        <w:t>أَوَ مُخْرِجِيَّ هُمْ</w:t>
      </w:r>
      <w:r w:rsidR="008B7893" w:rsidRPr="002A2A1A">
        <w:rPr>
          <w:rFonts w:ascii="Traditional Arabic" w:eastAsia="Traditional Arabic" w:hAnsi="Traditional Arabic" w:cs="Traditional Arabic"/>
          <w:bCs/>
          <w:color w:val="000000"/>
          <w:sz w:val="32"/>
          <w:szCs w:val="32"/>
          <w:rtl/>
        </w:rPr>
        <w:t>»، قَالَ: نَعَمْ، لَمْ يَأْتِ رَجُلٌ قَطُّ بِمِثْلِ مَا جِئْتَ بِهِ إِلَّا عُودِيَ". رواه البخاري</w:t>
      </w:r>
      <w:r w:rsidR="008B7893" w:rsidRPr="002A2A1A">
        <w:rPr>
          <w:rFonts w:ascii="Traditional Arabic" w:eastAsia="Traditional Arabic" w:hAnsi="Traditional Arabic" w:cs="Traditional Arabic"/>
          <w:bCs/>
          <w:color w:val="000000"/>
          <w:sz w:val="32"/>
          <w:szCs w:val="32"/>
          <w:vertAlign w:val="superscript"/>
          <w:rtl/>
        </w:rPr>
        <w:t>(</w:t>
      </w:r>
      <w:r w:rsidR="008B7893" w:rsidRPr="002A2A1A">
        <w:rPr>
          <w:rFonts w:ascii="Traditional Arabic" w:eastAsia="Traditional Arabic" w:hAnsi="Traditional Arabic" w:cs="Traditional Arabic"/>
          <w:bCs/>
          <w:color w:val="000000"/>
          <w:sz w:val="32"/>
          <w:szCs w:val="32"/>
          <w:vertAlign w:val="superscript"/>
          <w:rtl/>
        </w:rPr>
        <w:footnoteReference w:id="1"/>
      </w:r>
      <w:r w:rsidR="008B7893" w:rsidRPr="002A2A1A">
        <w:rPr>
          <w:rFonts w:ascii="Traditional Arabic" w:eastAsia="Traditional Arabic" w:hAnsi="Traditional Arabic" w:cs="Traditional Arabic"/>
          <w:bCs/>
          <w:color w:val="000000"/>
          <w:sz w:val="32"/>
          <w:szCs w:val="32"/>
          <w:vertAlign w:val="superscript"/>
          <w:rtl/>
        </w:rPr>
        <w:t>)</w:t>
      </w:r>
      <w:r w:rsidR="008B7893" w:rsidRPr="002A2A1A">
        <w:rPr>
          <w:rFonts w:ascii="Traditional Arabic" w:eastAsia="Traditional Arabic" w:hAnsi="Traditional Arabic" w:cs="Traditional Arabic" w:hint="cs"/>
          <w:bCs/>
          <w:color w:val="000000"/>
          <w:sz w:val="32"/>
          <w:szCs w:val="32"/>
          <w:vertAlign w:val="superscript"/>
          <w:rtl/>
        </w:rPr>
        <w:t>.</w:t>
      </w:r>
    </w:p>
    <w:p w14:paraId="3254D6C2" w14:textId="0240FFB0"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لقد مكروا ووضعوا خُطَّةً ثلاثيَّةً، قصَّها اللهُ علينا في كتابِهِ</w:t>
      </w:r>
      <w:r w:rsidRPr="002A2A1A">
        <w:rPr>
          <w:rFonts w:ascii="Traditional Arabic" w:eastAsia="Traditional Arabic" w:hAnsi="Traditional Arabic" w:cs="Traditional Arabic" w:hint="cs"/>
          <w:bCs/>
          <w:color w:val="000000"/>
          <w:sz w:val="32"/>
          <w:szCs w:val="32"/>
          <w:rtl/>
        </w:rPr>
        <w:t xml:space="preserve"> </w:t>
      </w:r>
      <w:r w:rsidR="008B7893" w:rsidRPr="002A2A1A">
        <w:rPr>
          <w:rFonts w:ascii="Traditional Arabic" w:eastAsia="Traditional Arabic" w:hAnsi="Traditional Arabic" w:cs="Traditional Arabic"/>
          <w:bCs/>
          <w:color w:val="000000"/>
          <w:sz w:val="32"/>
          <w:szCs w:val="32"/>
          <w:rtl/>
        </w:rPr>
        <w:t>فقال: ﴿</w:t>
      </w:r>
      <w:r w:rsidR="008B7893" w:rsidRPr="002A2A1A">
        <w:rPr>
          <w:rFonts w:ascii="Traditional Arabic" w:eastAsia="Traditional Arabic" w:hAnsi="Traditional Arabic" w:cs="Traditional Arabic"/>
          <w:bCs/>
          <w:color w:val="C00000"/>
          <w:sz w:val="32"/>
          <w:szCs w:val="32"/>
          <w:rtl/>
          <w14:ligatures w14:val="none"/>
        </w:rPr>
        <w:t>وَإِذْ يَمْكُرُ بِكَ الَّذِينَ كَفَرُوا لِيُثْبِتُوكَ أَوْ يَقْتُلُوكَ أَوْ ‌يُخْرِجُوكَ</w:t>
      </w:r>
      <w:r w:rsidR="008B7893" w:rsidRPr="002A2A1A">
        <w:rPr>
          <w:rFonts w:ascii="Traditional Arabic" w:eastAsia="Traditional Arabic" w:hAnsi="Traditional Arabic" w:cs="Traditional Arabic"/>
          <w:bCs/>
          <w:color w:val="000000"/>
          <w:sz w:val="32"/>
          <w:szCs w:val="32"/>
          <w:rtl/>
        </w:rPr>
        <w:t>﴾ [الأنفال: 30]</w:t>
      </w:r>
      <w:r w:rsidR="008B7893" w:rsidRPr="002A2A1A">
        <w:rPr>
          <w:rFonts w:ascii="Traditional Arabic" w:eastAsia="Traditional Arabic" w:hAnsi="Traditional Arabic" w:cs="Traditional Arabic" w:hint="cs"/>
          <w:bCs/>
          <w:color w:val="000000"/>
          <w:sz w:val="32"/>
          <w:szCs w:val="32"/>
          <w:rtl/>
        </w:rPr>
        <w:t>.</w:t>
      </w:r>
    </w:p>
    <w:p w14:paraId="2681AA9B" w14:textId="2314B2EB"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إمَّا الحبسُ، وإمَّا القتلُ، وإمَّا الإخراجُ والت</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هجيرُ</w:t>
      </w:r>
      <w:r w:rsidRPr="002A2A1A">
        <w:rPr>
          <w:rFonts w:ascii="Traditional Arabic" w:eastAsia="Traditional Arabic" w:hAnsi="Traditional Arabic" w:cs="Traditional Arabic"/>
          <w:bCs/>
          <w:color w:val="000000"/>
          <w:sz w:val="32"/>
          <w:szCs w:val="32"/>
        </w:rPr>
        <w:t>.</w:t>
      </w:r>
    </w:p>
    <w:p w14:paraId="00EA8EA4" w14:textId="58E8936F"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ردَّ اللهُ كيدَهُم فلم يستطيعوا ح</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ب</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سهُ ولا ق</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ت</w:t>
      </w:r>
      <w:r w:rsidR="009F35C3"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 xml:space="preserve">لَهُ، لكنَّهُم أخرجوهُ وأصحابَهُ من بلدهِ، التي هي أحبُّ البلادِ إلى اللهِ وإليهِ، حتى إنَّهُ وقفَ على تلٍّ بأسفلِ مكةَ </w:t>
      </w:r>
      <w:r w:rsidR="008B7893" w:rsidRPr="002A2A1A">
        <w:rPr>
          <w:rFonts w:ascii="Traditional Arabic" w:eastAsia="Traditional Arabic" w:hAnsi="Traditional Arabic" w:cs="Traditional Arabic"/>
          <w:bCs/>
          <w:color w:val="000000"/>
          <w:sz w:val="32"/>
          <w:szCs w:val="32"/>
          <w:rtl/>
        </w:rPr>
        <w:t>قائل</w:t>
      </w:r>
      <w:r w:rsidR="009F35C3" w:rsidRPr="002A2A1A">
        <w:rPr>
          <w:rFonts w:ascii="Traditional Arabic" w:eastAsia="Traditional Arabic" w:hAnsi="Traditional Arabic" w:cs="Traditional Arabic" w:hint="cs"/>
          <w:bCs/>
          <w:color w:val="000000"/>
          <w:sz w:val="32"/>
          <w:szCs w:val="32"/>
          <w:rtl/>
        </w:rPr>
        <w:t>ً</w:t>
      </w:r>
      <w:r w:rsidR="008B7893" w:rsidRPr="002A2A1A">
        <w:rPr>
          <w:rFonts w:ascii="Traditional Arabic" w:eastAsia="Traditional Arabic" w:hAnsi="Traditional Arabic" w:cs="Traditional Arabic"/>
          <w:bCs/>
          <w:color w:val="000000"/>
          <w:sz w:val="32"/>
          <w:szCs w:val="32"/>
          <w:rtl/>
        </w:rPr>
        <w:t>ا: «</w:t>
      </w:r>
      <w:r w:rsidR="008B7893" w:rsidRPr="002A2A1A">
        <w:rPr>
          <w:rFonts w:ascii="Traditional Arabic" w:eastAsia="Traditional Arabic" w:hAnsi="Traditional Arabic" w:cs="Traditional Arabic"/>
          <w:bCs/>
          <w:color w:val="0070C0"/>
          <w:sz w:val="32"/>
          <w:szCs w:val="32"/>
          <w:rtl/>
          <w14:ligatures w14:val="none"/>
        </w:rPr>
        <w:t>وَاللَّهِ إِنَّكِ لَخَيْرُ أَرْضِ اللهِ، وَأَحَبُّ أَرْضِ اللهِ إِلَى اللهِ، وَلَوْلا أَنِّي أُخْرِجْتُ مِنْكِ مَا خَرَجْتُ</w:t>
      </w:r>
      <w:r w:rsidR="008B7893" w:rsidRPr="002A2A1A">
        <w:rPr>
          <w:rFonts w:ascii="Traditional Arabic" w:eastAsia="Traditional Arabic" w:hAnsi="Traditional Arabic" w:cs="Traditional Arabic"/>
          <w:bCs/>
          <w:color w:val="000000"/>
          <w:sz w:val="32"/>
          <w:szCs w:val="32"/>
          <w:rtl/>
        </w:rPr>
        <w:t>». رواه الترمذي</w:t>
      </w:r>
      <w:r w:rsidR="008B7893" w:rsidRPr="002A2A1A">
        <w:rPr>
          <w:rFonts w:ascii="Traditional Arabic" w:eastAsia="Traditional Arabic" w:hAnsi="Traditional Arabic" w:cs="Traditional Arabic"/>
          <w:bCs/>
          <w:color w:val="000000"/>
          <w:sz w:val="32"/>
          <w:szCs w:val="32"/>
          <w:vertAlign w:val="superscript"/>
          <w:rtl/>
        </w:rPr>
        <w:t>(</w:t>
      </w:r>
      <w:r w:rsidR="008B7893" w:rsidRPr="002A2A1A">
        <w:rPr>
          <w:rFonts w:ascii="Traditional Arabic" w:eastAsia="Traditional Arabic" w:hAnsi="Traditional Arabic" w:cs="Traditional Arabic"/>
          <w:bCs/>
          <w:color w:val="000000"/>
          <w:sz w:val="32"/>
          <w:szCs w:val="32"/>
          <w:vertAlign w:val="superscript"/>
          <w:rtl/>
        </w:rPr>
        <w:footnoteReference w:id="2"/>
      </w:r>
      <w:r w:rsidR="008B7893" w:rsidRPr="002A2A1A">
        <w:rPr>
          <w:rFonts w:ascii="Traditional Arabic" w:eastAsia="Traditional Arabic" w:hAnsi="Traditional Arabic" w:cs="Traditional Arabic"/>
          <w:bCs/>
          <w:color w:val="000000"/>
          <w:sz w:val="32"/>
          <w:szCs w:val="32"/>
          <w:vertAlign w:val="superscript"/>
          <w:rtl/>
        </w:rPr>
        <w:t>)</w:t>
      </w:r>
      <w:r w:rsidR="008B7893" w:rsidRPr="002A2A1A">
        <w:rPr>
          <w:rFonts w:ascii="Traditional Arabic" w:eastAsia="Traditional Arabic" w:hAnsi="Traditional Arabic" w:cs="Traditional Arabic" w:hint="cs"/>
          <w:bCs/>
          <w:color w:val="000000"/>
          <w:sz w:val="32"/>
          <w:szCs w:val="32"/>
          <w:rtl/>
        </w:rPr>
        <w:t>.</w:t>
      </w:r>
    </w:p>
    <w:p w14:paraId="416ECB5F" w14:textId="6D6CF944"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B050"/>
          <w:sz w:val="32"/>
          <w:szCs w:val="32"/>
          <w:rtl/>
        </w:rPr>
      </w:pPr>
      <w:r w:rsidRPr="002A2A1A">
        <w:rPr>
          <w:rFonts w:ascii="Traditional Arabic" w:eastAsia="Traditional Arabic" w:hAnsi="Traditional Arabic" w:cs="Traditional Arabic"/>
          <w:bCs/>
          <w:color w:val="00B050"/>
          <w:sz w:val="32"/>
          <w:szCs w:val="32"/>
          <w:rtl/>
        </w:rPr>
        <w:t>عباد</w:t>
      </w:r>
      <w:r w:rsidR="009F35C3" w:rsidRPr="002A2A1A">
        <w:rPr>
          <w:rFonts w:ascii="Traditional Arabic" w:eastAsia="Traditional Arabic" w:hAnsi="Traditional Arabic" w:cs="Traditional Arabic" w:hint="cs"/>
          <w:bCs/>
          <w:color w:val="00B050"/>
          <w:sz w:val="32"/>
          <w:szCs w:val="32"/>
          <w:rtl/>
        </w:rPr>
        <w:t>َ</w:t>
      </w:r>
      <w:r w:rsidRPr="002A2A1A">
        <w:rPr>
          <w:rFonts w:ascii="Traditional Arabic" w:eastAsia="Traditional Arabic" w:hAnsi="Traditional Arabic" w:cs="Traditional Arabic"/>
          <w:bCs/>
          <w:color w:val="00B050"/>
          <w:sz w:val="32"/>
          <w:szCs w:val="32"/>
          <w:rtl/>
        </w:rPr>
        <w:t xml:space="preserve"> الله:</w:t>
      </w:r>
    </w:p>
    <w:p w14:paraId="12457369" w14:textId="65063402"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إنَّ تهجيرَ الكفارِ للمؤمنينَ من أرضِهِم كانَ ولا يزالُ، ومن ذلكَ ما فعلَهُ ويفعلُهُ اليهودُ والص</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هاينةُ بتآمرٍ صليبيٍّ على المسلمينَ في أرضِ الإسلامِ، أرضِ ف</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ل</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سطينَ</w:t>
      </w:r>
      <w:r w:rsidRPr="002A2A1A">
        <w:rPr>
          <w:rFonts w:ascii="Traditional Arabic" w:eastAsia="Traditional Arabic" w:hAnsi="Traditional Arabic" w:cs="Traditional Arabic"/>
          <w:bCs/>
          <w:color w:val="000000"/>
          <w:sz w:val="32"/>
          <w:szCs w:val="32"/>
        </w:rPr>
        <w:t>.</w:t>
      </w:r>
    </w:p>
    <w:p w14:paraId="0D694A8E" w14:textId="74958845"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lastRenderedPageBreak/>
        <w:t>منذُ ما يقرُبُ من ثمانينَ عامًا قامتْ عصاباتُ اليهودِ بالع</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دوانِ على المسلمينَ في أرضِ ف</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ل</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سطينَ، فأث</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خ</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نوا فيهِم بالمذابحِ والقتلِ والت</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شريدِ، حتى هجَّروا منهُم مئاتِ الآلافِ بقوَّةِ الإرهابِ والسِّلاحِ، وجاءَ شُذَّاذُ الآفاقِ من أقطارِ الدُّنيا يبحثُون عنْ وطنٍ لقيطٍ ليسَ لهُم فيهِ نس</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بٌ، فإنَّ الأرضَ المقدَّسةَ لأهلِ الإيمانِ وليستْ للم</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حرِّفينَ قتلةِ الأنبياءِ</w:t>
      </w:r>
      <w:r w:rsidRPr="002A2A1A">
        <w:rPr>
          <w:rFonts w:ascii="Traditional Arabic" w:eastAsia="Traditional Arabic" w:hAnsi="Traditional Arabic" w:cs="Traditional Arabic"/>
          <w:bCs/>
          <w:color w:val="000000"/>
          <w:sz w:val="32"/>
          <w:szCs w:val="32"/>
        </w:rPr>
        <w:t>.</w:t>
      </w:r>
    </w:p>
    <w:p w14:paraId="1B5DE109" w14:textId="186284E1"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قامتِ المؤامرةُ ولم تنتهِ، تعاونٌ بينَ اليهودِ والصليبيينَ وغيرِهِم منْ أعداءِ المسلمينَ، في ح</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ربِ إبادةٍ على ش</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عبٍ أعزلَ، ليسَ لهُ ذ</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ن</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بٌ إلَّا أنَّهُ ي</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دينُ بالإسلامِ ويبتغي تحريرَ أرضِهِ منْ محتلٍّ كافرٍ، فقتلوا منهُم ع</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ش</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راتِ الآلافِ، يمكرُونَ ليلَ نهارَ لطردِهِم منْ أرضِهِم وتشريدِهِم في أقطارِ الدنيا</w:t>
      </w:r>
      <w:r w:rsidRPr="002A2A1A">
        <w:rPr>
          <w:rFonts w:ascii="Traditional Arabic" w:eastAsia="Traditional Arabic" w:hAnsi="Traditional Arabic" w:cs="Traditional Arabic"/>
          <w:bCs/>
          <w:color w:val="000000"/>
          <w:sz w:val="32"/>
          <w:szCs w:val="32"/>
        </w:rPr>
        <w:t>.</w:t>
      </w:r>
    </w:p>
    <w:p w14:paraId="7B8ED9A0" w14:textId="77777777"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B050"/>
          <w:sz w:val="32"/>
          <w:szCs w:val="32"/>
        </w:rPr>
      </w:pPr>
      <w:r w:rsidRPr="002A2A1A">
        <w:rPr>
          <w:rFonts w:ascii="Traditional Arabic" w:eastAsia="Traditional Arabic" w:hAnsi="Traditional Arabic" w:cs="Traditional Arabic"/>
          <w:b/>
          <w:bCs/>
          <w:color w:val="00B050"/>
          <w:sz w:val="32"/>
          <w:szCs w:val="32"/>
          <w:rtl/>
        </w:rPr>
        <w:t>عبادَ اللهِ</w:t>
      </w:r>
      <w:r w:rsidRPr="002A2A1A">
        <w:rPr>
          <w:rFonts w:ascii="Traditional Arabic" w:eastAsia="Traditional Arabic" w:hAnsi="Traditional Arabic" w:cs="Traditional Arabic"/>
          <w:b/>
          <w:bCs/>
          <w:color w:val="00B050"/>
          <w:sz w:val="32"/>
          <w:szCs w:val="32"/>
        </w:rPr>
        <w:t>:</w:t>
      </w:r>
    </w:p>
    <w:p w14:paraId="323FDAA5" w14:textId="3ABB9D00"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إنَّنا نُخاطبُ بخطابِ القرآنِ أهلَ الطغيانِ، منَ اليهودِ وأعوانِهِم ع</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ب</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ادِ الصُّلبانِ: أنْ أَبشروا بغضبِ العزيزِ ذي الانتقامِ</w:t>
      </w:r>
      <w:r w:rsidRPr="002A2A1A">
        <w:rPr>
          <w:rFonts w:ascii="Traditional Arabic" w:eastAsia="Traditional Arabic" w:hAnsi="Traditional Arabic" w:cs="Traditional Arabic"/>
          <w:bCs/>
          <w:color w:val="000000"/>
          <w:sz w:val="32"/>
          <w:szCs w:val="32"/>
        </w:rPr>
        <w:t>!</w:t>
      </w:r>
    </w:p>
    <w:p w14:paraId="56B3A7CF" w14:textId="39E430F5"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إنَّ فرعونَ طغى وتجب</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 لكنَّهُ لمَّا ازدادَ ط</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غيانَهُ فأرادَ ت</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هجيرَ المستضعفينَ أهلكَهُ اللهُ</w:t>
      </w:r>
      <w:r w:rsidRPr="002A2A1A">
        <w:rPr>
          <w:rFonts w:ascii="Traditional Arabic" w:eastAsia="Traditional Arabic" w:hAnsi="Traditional Arabic" w:cs="Traditional Arabic"/>
          <w:bCs/>
          <w:color w:val="000000"/>
          <w:sz w:val="32"/>
          <w:szCs w:val="32"/>
        </w:rPr>
        <w:t>.</w:t>
      </w:r>
    </w:p>
    <w:p w14:paraId="45ED1442" w14:textId="77777777"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 xml:space="preserve">قال </w:t>
      </w:r>
      <w:r w:rsidRPr="002A2A1A">
        <w:rPr>
          <w:rFonts w:ascii="Traditional Arabic" w:eastAsia="Traditional Arabic" w:hAnsi="Traditional Arabic" w:cs="Traditional Arabic" w:hint="cs"/>
          <w:bCs/>
          <w:color w:val="000000"/>
          <w:sz w:val="32"/>
          <w:szCs w:val="32"/>
          <w:rtl/>
        </w:rPr>
        <w:t>سبحان</w:t>
      </w:r>
      <w:r w:rsidRPr="002A2A1A">
        <w:rPr>
          <w:rFonts w:ascii="Traditional Arabic" w:eastAsia="Traditional Arabic" w:hAnsi="Traditional Arabic" w:cs="Traditional Arabic"/>
          <w:bCs/>
          <w:color w:val="000000"/>
          <w:sz w:val="32"/>
          <w:szCs w:val="32"/>
          <w:rtl/>
        </w:rPr>
        <w:t>ه: ﴿</w:t>
      </w:r>
      <w:r w:rsidRPr="002A2A1A">
        <w:rPr>
          <w:rFonts w:ascii="Traditional Arabic" w:eastAsia="Traditional Arabic" w:hAnsi="Traditional Arabic" w:cs="Traditional Arabic"/>
          <w:bCs/>
          <w:color w:val="C00000"/>
          <w:sz w:val="32"/>
          <w:szCs w:val="32"/>
          <w:rtl/>
          <w14:ligatures w14:val="none"/>
        </w:rPr>
        <w:t>فَأَرَادَ أَنْ ‌يَسْتَفِزَّهُمْ مِنَ الْأَرْضِ فَأَغْرَقْنَاهُ وَمَنْ مَعَهُ جَمِيعًا</w:t>
      </w:r>
      <w:r w:rsidRPr="002A2A1A">
        <w:rPr>
          <w:rFonts w:ascii="Traditional Arabic" w:eastAsia="Traditional Arabic" w:hAnsi="Traditional Arabic" w:cs="Traditional Arabic"/>
          <w:bCs/>
          <w:color w:val="000000"/>
          <w:sz w:val="32"/>
          <w:szCs w:val="32"/>
          <w:rtl/>
        </w:rPr>
        <w:t>﴾ [الإسراء: 103]</w:t>
      </w:r>
      <w:r w:rsidRPr="002A2A1A">
        <w:rPr>
          <w:rFonts w:ascii="Traditional Arabic" w:eastAsia="Traditional Arabic" w:hAnsi="Traditional Arabic" w:cs="Traditional Arabic" w:hint="cs"/>
          <w:bCs/>
          <w:color w:val="000000"/>
          <w:sz w:val="32"/>
          <w:szCs w:val="32"/>
          <w:rtl/>
        </w:rPr>
        <w:t>.</w:t>
      </w:r>
    </w:p>
    <w:p w14:paraId="332F0377" w14:textId="5604BEA9"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والمجرمونَ منْ أئمَّةِ الكُفرِ في مكَّةَ لمَّا أخرجوا النبيَّ ﷺ منها عجَّلَ اللهُ بهلاكِهِم</w:t>
      </w:r>
      <w:r w:rsidR="008B7893" w:rsidRPr="002A2A1A">
        <w:rPr>
          <w:rFonts w:ascii="Traditional Arabic" w:eastAsia="Traditional Arabic" w:hAnsi="Traditional Arabic" w:cs="Traditional Arabic" w:hint="cs"/>
          <w:bCs/>
          <w:color w:val="000000"/>
          <w:sz w:val="32"/>
          <w:szCs w:val="32"/>
          <w:rtl/>
        </w:rPr>
        <w:t xml:space="preserve">، يقول جلّ وعلا: </w:t>
      </w:r>
      <w:r w:rsidR="008B7893" w:rsidRPr="002A2A1A">
        <w:rPr>
          <w:rFonts w:ascii="Traditional Arabic" w:eastAsia="Traditional Arabic" w:hAnsi="Traditional Arabic" w:cs="Traditional Arabic"/>
          <w:bCs/>
          <w:color w:val="000000"/>
          <w:sz w:val="32"/>
          <w:szCs w:val="32"/>
          <w:rtl/>
        </w:rPr>
        <w:t>﴿</w:t>
      </w:r>
      <w:r w:rsidR="008B7893" w:rsidRPr="002A2A1A">
        <w:rPr>
          <w:rFonts w:ascii="Traditional Arabic" w:eastAsia="Traditional Arabic" w:hAnsi="Traditional Arabic" w:cs="Traditional Arabic"/>
          <w:bCs/>
          <w:color w:val="C00000"/>
          <w:sz w:val="32"/>
          <w:szCs w:val="32"/>
          <w:rtl/>
          <w14:ligatures w14:val="none"/>
        </w:rPr>
        <w:t>وَإِنْ كَادُوا لَيَسْتَفِزُّونَكَ مِنَ الْأَرْضِ ‌لِيُخْرِجُوكَ مِنْهَا وَإِذًا لَا يَلْبَثُونَ خِلَافَكَ إِلَّا قَلِيلًا</w:t>
      </w:r>
      <w:r w:rsidR="008B7893" w:rsidRPr="002A2A1A">
        <w:rPr>
          <w:rFonts w:ascii="Traditional Arabic" w:eastAsia="Traditional Arabic" w:hAnsi="Traditional Arabic" w:cs="Traditional Arabic"/>
          <w:bCs/>
          <w:color w:val="000000"/>
          <w:sz w:val="32"/>
          <w:szCs w:val="32"/>
          <w:rtl/>
        </w:rPr>
        <w:t>﴾ [الإسراء: 76]</w:t>
      </w:r>
      <w:r w:rsidR="008B7893" w:rsidRPr="002A2A1A">
        <w:rPr>
          <w:rFonts w:ascii="Traditional Arabic" w:eastAsia="Traditional Arabic" w:hAnsi="Traditional Arabic" w:cs="Traditional Arabic" w:hint="cs"/>
          <w:bCs/>
          <w:color w:val="000000"/>
          <w:sz w:val="32"/>
          <w:szCs w:val="32"/>
          <w:rtl/>
        </w:rPr>
        <w:t>.</w:t>
      </w:r>
    </w:p>
    <w:p w14:paraId="7A37BE25" w14:textId="104E10FE"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إنَّ المسلمَ عزيزٌ منتصرٌ باللهِ، لا يرضى أنْ يُعتدى على دينِهِ أو ع</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رضِهِ، أو أهلِهِ</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 xml:space="preserve"> أو أرضِهِ</w:t>
      </w:r>
      <w:r w:rsidRPr="002A2A1A">
        <w:rPr>
          <w:rFonts w:ascii="Traditional Arabic" w:eastAsia="Traditional Arabic" w:hAnsi="Traditional Arabic" w:cs="Traditional Arabic"/>
          <w:bCs/>
          <w:color w:val="000000"/>
          <w:sz w:val="32"/>
          <w:szCs w:val="32"/>
        </w:rPr>
        <w:t>!</w:t>
      </w:r>
    </w:p>
    <w:p w14:paraId="24106091" w14:textId="2FF8F813"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ألمْ يقفْ أولئكَ الملأُ منْ بني إسرائيلَ أمامَ نبيِّهِم يُريدونَ منهُ م</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ل</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كًا قائدًا يُقاتلونَ معهُ في سبيلِ اللهِ، فلمَّا خ</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ش</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يَ ج</w:t>
      </w:r>
      <w:r w:rsidR="002A2A1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ب</w:t>
      </w:r>
      <w:r w:rsidR="002A2A1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 xml:space="preserve">نَهُم </w:t>
      </w:r>
      <w:r w:rsidR="008B7893" w:rsidRPr="002A2A1A">
        <w:rPr>
          <w:rFonts w:ascii="Traditional Arabic" w:eastAsia="Traditional Arabic" w:hAnsi="Traditional Arabic" w:cs="Traditional Arabic"/>
          <w:bCs/>
          <w:color w:val="000000"/>
          <w:sz w:val="32"/>
          <w:szCs w:val="32"/>
          <w:rtl/>
        </w:rPr>
        <w:t>قال: ﴿</w:t>
      </w:r>
      <w:r w:rsidR="008B7893" w:rsidRPr="002A2A1A">
        <w:rPr>
          <w:rFonts w:ascii="Traditional Arabic" w:eastAsia="Traditional Arabic" w:hAnsi="Traditional Arabic" w:cs="Traditional Arabic"/>
          <w:bCs/>
          <w:color w:val="C00000"/>
          <w:sz w:val="32"/>
          <w:szCs w:val="32"/>
          <w:rtl/>
          <w14:ligatures w14:val="none"/>
        </w:rPr>
        <w:t>هَلْ عَسَيْتُمْ إِنْ كُتِبَ عَلَيْكُمُ الْقِتَالُ أَلَّا تُقَاتِلُوا قَالُوا وَمَا لَنَا أَلَّا نُقَاتِلَ فِي سَبِيلِ اللَّهِ وَقَدْ ‌أُخْرِجْنَا مِنْ دِيَارِنَا وَأَبْنَائِنَا</w:t>
      </w:r>
      <w:r w:rsidR="008B7893" w:rsidRPr="002A2A1A">
        <w:rPr>
          <w:rFonts w:ascii="Traditional Arabic" w:eastAsia="Traditional Arabic" w:hAnsi="Traditional Arabic" w:cs="Traditional Arabic"/>
          <w:bCs/>
          <w:color w:val="000000"/>
          <w:sz w:val="32"/>
          <w:szCs w:val="32"/>
          <w:rtl/>
        </w:rPr>
        <w:t>﴾ [البقرة: 246]</w:t>
      </w:r>
      <w:r w:rsidR="008B7893" w:rsidRPr="002A2A1A">
        <w:rPr>
          <w:rFonts w:ascii="Traditional Arabic" w:eastAsia="Traditional Arabic" w:hAnsi="Traditional Arabic" w:cs="Traditional Arabic" w:hint="cs"/>
          <w:bCs/>
          <w:color w:val="000000"/>
          <w:sz w:val="32"/>
          <w:szCs w:val="32"/>
          <w:rtl/>
        </w:rPr>
        <w:t>.</w:t>
      </w:r>
    </w:p>
    <w:p w14:paraId="198F6274" w14:textId="70630506" w:rsidR="00301B8A"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لقدْ عدا عليهمْ أعداؤُهُم، فأخذوا بعضًا منْ ديارِهِم، وس</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بَوا أولادَهُم، فأيُّ شيءٍ ي</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دُّ المسلمَ الأبيَّ بعدَ ذلكَ عنِ الدِّفاعِ عنْ دينِهِ وأهلِهِ؟</w:t>
      </w:r>
    </w:p>
    <w:p w14:paraId="1FE26372" w14:textId="6D68F880" w:rsidR="008B7893" w:rsidRPr="002A2A1A" w:rsidRDefault="00301B8A" w:rsidP="00301B8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إنَّ تهجيرَ المؤمنينَ جريمةٌ شنيعةٌ، وإنَّ المعاونَ عليها شريكٌ فيها، فالذي يُخر</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جُ المؤمنينَ و</w:t>
      </w:r>
      <w:r w:rsidR="00FC2D72" w:rsidRPr="002A2A1A">
        <w:rPr>
          <w:rFonts w:ascii="Traditional Arabic" w:eastAsia="Traditional Arabic" w:hAnsi="Traditional Arabic" w:cs="Traditional Arabic" w:hint="cs"/>
          <w:bCs/>
          <w:color w:val="000000"/>
          <w:sz w:val="32"/>
          <w:szCs w:val="32"/>
          <w:rtl/>
        </w:rPr>
        <w:t xml:space="preserve">الذي </w:t>
      </w:r>
      <w:r w:rsidRPr="002A2A1A">
        <w:rPr>
          <w:rFonts w:ascii="Traditional Arabic" w:eastAsia="Traditional Arabic" w:hAnsi="Traditional Arabic" w:cs="Traditional Arabic"/>
          <w:bCs/>
          <w:color w:val="000000"/>
          <w:sz w:val="32"/>
          <w:szCs w:val="32"/>
          <w:rtl/>
        </w:rPr>
        <w:t xml:space="preserve">يُظاهرُ </w:t>
      </w:r>
      <w:r w:rsidR="00FC2D72" w:rsidRPr="002A2A1A">
        <w:rPr>
          <w:rFonts w:ascii="Traditional Arabic" w:eastAsia="Traditional Arabic" w:hAnsi="Traditional Arabic" w:cs="Traditional Arabic" w:hint="cs"/>
          <w:bCs/>
          <w:color w:val="000000"/>
          <w:sz w:val="32"/>
          <w:szCs w:val="32"/>
          <w:rtl/>
        </w:rPr>
        <w:t>أ</w:t>
      </w:r>
      <w:r w:rsidRPr="002A2A1A">
        <w:rPr>
          <w:rFonts w:ascii="Traditional Arabic" w:eastAsia="Traditional Arabic" w:hAnsi="Traditional Arabic" w:cs="Traditional Arabic"/>
          <w:bCs/>
          <w:color w:val="000000"/>
          <w:sz w:val="32"/>
          <w:szCs w:val="32"/>
          <w:rtl/>
        </w:rPr>
        <w:t>و</w:t>
      </w:r>
      <w:r w:rsidR="00FC2D72" w:rsidRPr="002A2A1A">
        <w:rPr>
          <w:rFonts w:ascii="Traditional Arabic" w:eastAsia="Traditional Arabic" w:hAnsi="Traditional Arabic" w:cs="Traditional Arabic" w:hint="cs"/>
          <w:bCs/>
          <w:color w:val="000000"/>
          <w:sz w:val="32"/>
          <w:szCs w:val="32"/>
          <w:rtl/>
        </w:rPr>
        <w:t xml:space="preserve"> </w:t>
      </w:r>
      <w:r w:rsidRPr="002A2A1A">
        <w:rPr>
          <w:rFonts w:ascii="Traditional Arabic" w:eastAsia="Traditional Arabic" w:hAnsi="Traditional Arabic" w:cs="Traditional Arabic"/>
          <w:bCs/>
          <w:color w:val="000000"/>
          <w:sz w:val="32"/>
          <w:szCs w:val="32"/>
          <w:rtl/>
        </w:rPr>
        <w:t>يُعاونُ على إخراجِهِم س</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يَّانِ في الحُكمِ والإجرامِ، كما قرنَ سبحانهُ بينَ الجُرمينِ</w:t>
      </w:r>
      <w:r w:rsidRPr="002A2A1A">
        <w:rPr>
          <w:rFonts w:ascii="Traditional Arabic" w:eastAsia="Traditional Arabic" w:hAnsi="Traditional Arabic" w:cs="Traditional Arabic" w:hint="cs"/>
          <w:bCs/>
          <w:color w:val="000000"/>
          <w:sz w:val="32"/>
          <w:szCs w:val="32"/>
          <w:rtl/>
        </w:rPr>
        <w:t xml:space="preserve"> </w:t>
      </w:r>
      <w:r w:rsidR="008B7893" w:rsidRPr="002A2A1A">
        <w:rPr>
          <w:rFonts w:ascii="Traditional Arabic" w:eastAsia="Traditional Arabic" w:hAnsi="Traditional Arabic" w:cs="Traditional Arabic" w:hint="cs"/>
          <w:bCs/>
          <w:color w:val="000000"/>
          <w:sz w:val="32"/>
          <w:szCs w:val="32"/>
          <w:rtl/>
        </w:rPr>
        <w:t xml:space="preserve">فقال: </w:t>
      </w:r>
      <w:r w:rsidR="008B7893" w:rsidRPr="002A2A1A">
        <w:rPr>
          <w:rFonts w:ascii="Traditional Arabic" w:eastAsia="Traditional Arabic" w:hAnsi="Traditional Arabic" w:cs="Traditional Arabic"/>
          <w:bCs/>
          <w:color w:val="000000"/>
          <w:sz w:val="32"/>
          <w:szCs w:val="32"/>
          <w:rtl/>
        </w:rPr>
        <w:t>﴿</w:t>
      </w:r>
      <w:r w:rsidR="008B7893" w:rsidRPr="002A2A1A">
        <w:rPr>
          <w:rFonts w:ascii="Traditional Arabic" w:eastAsia="Traditional Arabic" w:hAnsi="Traditional Arabic" w:cs="Traditional Arabic"/>
          <w:bCs/>
          <w:color w:val="C00000"/>
          <w:sz w:val="32"/>
          <w:szCs w:val="32"/>
          <w:rtl/>
          <w14:ligatures w14:val="none"/>
        </w:rPr>
        <w:t>إِنَّمَا يَنْهَاكُمُ اللَّهُ عَنِ الَّذِينَ قَاتَلُوكُمْ فِي الدِّينِ وَأَخْرَجُوكُمْ مِنْ دِيَارِكُمْ ‌وَظَاهَرُوا عَلَى إِخْرَاجِكُمْ أَنْ تَوَلَّوْهُمْ وَمَنْ يَتَوَلَّهُمْ فَأُولَئِكَ هُمُ الظَّالِمُونَ</w:t>
      </w:r>
      <w:r w:rsidR="008B7893" w:rsidRPr="002A2A1A">
        <w:rPr>
          <w:rFonts w:ascii="Traditional Arabic" w:eastAsia="Traditional Arabic" w:hAnsi="Traditional Arabic" w:cs="Traditional Arabic"/>
          <w:bCs/>
          <w:color w:val="000000"/>
          <w:sz w:val="32"/>
          <w:szCs w:val="32"/>
          <w:rtl/>
        </w:rPr>
        <w:t>﴾ [الممتحنة: 9]</w:t>
      </w:r>
      <w:r w:rsidR="008B7893" w:rsidRPr="002A2A1A">
        <w:rPr>
          <w:rFonts w:ascii="Traditional Arabic" w:eastAsia="Traditional Arabic" w:hAnsi="Traditional Arabic" w:cs="Traditional Arabic" w:hint="cs"/>
          <w:bCs/>
          <w:color w:val="000000"/>
          <w:sz w:val="32"/>
          <w:szCs w:val="32"/>
          <w:rtl/>
        </w:rPr>
        <w:t>.</w:t>
      </w:r>
    </w:p>
    <w:p w14:paraId="349BE494" w14:textId="77777777" w:rsidR="0060277A" w:rsidRPr="002A2A1A" w:rsidRDefault="0060277A" w:rsidP="0060277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فكلُّ منْ ظاهرَ وأعانَ وأيَّدَ اليهودَ في تهجيرِ المسلمينَ عنْ أرضِهِم، فهو مجرمٌ عدوٌّ للإسلامِ والمسلمينَ</w:t>
      </w:r>
      <w:r w:rsidRPr="002A2A1A">
        <w:rPr>
          <w:rFonts w:ascii="Traditional Arabic" w:eastAsia="Traditional Arabic" w:hAnsi="Traditional Arabic" w:cs="Traditional Arabic"/>
          <w:bCs/>
          <w:color w:val="000000"/>
          <w:sz w:val="32"/>
          <w:szCs w:val="32"/>
        </w:rPr>
        <w:t>.</w:t>
      </w:r>
    </w:p>
    <w:p w14:paraId="6E41890D" w14:textId="77777777"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B050"/>
          <w:sz w:val="32"/>
          <w:szCs w:val="32"/>
          <w:rtl/>
        </w:rPr>
      </w:pPr>
      <w:r w:rsidRPr="002A2A1A">
        <w:rPr>
          <w:rFonts w:ascii="Traditional Arabic" w:eastAsia="Traditional Arabic" w:hAnsi="Traditional Arabic" w:cs="Traditional Arabic" w:hint="cs"/>
          <w:bCs/>
          <w:color w:val="00B050"/>
          <w:sz w:val="32"/>
          <w:szCs w:val="32"/>
          <w:rtl/>
        </w:rPr>
        <w:lastRenderedPageBreak/>
        <w:t>إخوة الإسلام:</w:t>
      </w:r>
    </w:p>
    <w:p w14:paraId="71CCCC04" w14:textId="77777777" w:rsidR="0060277A" w:rsidRPr="002A2A1A" w:rsidRDefault="0060277A" w:rsidP="0060277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إنَّ الواجبَ على كلِّ مسلمٍ أنْ يُوالي أهلَ الإسلامِ أينما كانوا، فكيفَ إذا كانوا في الأرضِ المباركةِ، يُقاتلونَ ألدَّ أعداءِ اللهِ ورسولِهِ والمؤمنينَ؟</w:t>
      </w:r>
    </w:p>
    <w:p w14:paraId="58BBB7AD" w14:textId="37961115" w:rsidR="0060277A" w:rsidRPr="002A2A1A" w:rsidRDefault="0060277A" w:rsidP="0060277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إنَّ إخوانَكم في م</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قتلةٍ عظيمةٍ، وم</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ذبحةٍ م</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ريعةٍ، وم</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سغبةٍ م</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ميتةٍ، فمنْ لهُم إنْ تخلَّى عنهُم إخوانُهُم في الدِّينِ؟</w:t>
      </w:r>
    </w:p>
    <w:p w14:paraId="23CAA1EE" w14:textId="6C0F4172"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hint="cs"/>
          <w:bCs/>
          <w:color w:val="000000"/>
          <w:sz w:val="32"/>
          <w:szCs w:val="32"/>
          <w:rtl/>
        </w:rPr>
        <w:t>يقول رب</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نا سبحانه: </w:t>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bCs/>
          <w:color w:val="C00000"/>
          <w:sz w:val="32"/>
          <w:szCs w:val="32"/>
          <w:rtl/>
          <w14:ligatures w14:val="none"/>
        </w:rPr>
        <w:t>‌إِنَّمَا ‌الْمُؤْمِنُونَ إِخْوَةٌ</w:t>
      </w:r>
      <w:r w:rsidRPr="002A2A1A">
        <w:rPr>
          <w:rFonts w:ascii="Traditional Arabic" w:eastAsia="Traditional Arabic" w:hAnsi="Traditional Arabic" w:cs="Traditional Arabic"/>
          <w:bCs/>
          <w:color w:val="000000"/>
          <w:sz w:val="32"/>
          <w:szCs w:val="32"/>
          <w:rtl/>
        </w:rPr>
        <w:t>﴾ [الحجرات: 10]</w:t>
      </w:r>
      <w:r w:rsidRPr="002A2A1A">
        <w:rPr>
          <w:rFonts w:ascii="Traditional Arabic" w:eastAsia="Traditional Arabic" w:hAnsi="Traditional Arabic" w:cs="Traditional Arabic" w:hint="cs"/>
          <w:bCs/>
          <w:color w:val="000000"/>
          <w:sz w:val="32"/>
          <w:szCs w:val="32"/>
          <w:rtl/>
        </w:rPr>
        <w:t>.</w:t>
      </w:r>
    </w:p>
    <w:p w14:paraId="2FB2E67A" w14:textId="0697442E"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hint="cs"/>
          <w:bCs/>
          <w:color w:val="000000"/>
          <w:sz w:val="32"/>
          <w:szCs w:val="32"/>
          <w:rtl/>
        </w:rPr>
        <w:t>ويقول النبي</w:t>
      </w:r>
      <w:r w:rsidR="00FC2D72"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ﷺ: </w:t>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bCs/>
          <w:color w:val="0070C0"/>
          <w:sz w:val="32"/>
          <w:szCs w:val="32"/>
          <w:rtl/>
          <w14:ligatures w14:val="none"/>
        </w:rPr>
        <w:t>الْمُؤْمِنُ أَخُو الْمُؤْمِنِ، يَكُفُّ عَلَيْهِ ضَيْعَتَهُ، وَيَحُوطُهُ مِنْ وَرَائِه</w:t>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hint="cs"/>
          <w:bCs/>
          <w:color w:val="000000"/>
          <w:sz w:val="32"/>
          <w:szCs w:val="32"/>
          <w:rtl/>
        </w:rPr>
        <w:t>. رواه أبو داود</w:t>
      </w:r>
      <w:r w:rsidRPr="002A2A1A">
        <w:rPr>
          <w:rFonts w:ascii="Traditional Arabic" w:eastAsia="Traditional Arabic" w:hAnsi="Traditional Arabic" w:cs="Traditional Arabic"/>
          <w:bCs/>
          <w:color w:val="000000"/>
          <w:sz w:val="32"/>
          <w:szCs w:val="32"/>
          <w:vertAlign w:val="superscript"/>
          <w:rtl/>
        </w:rPr>
        <w:t>(</w:t>
      </w:r>
      <w:r w:rsidRPr="002A2A1A">
        <w:rPr>
          <w:rFonts w:ascii="Traditional Arabic" w:eastAsia="Traditional Arabic" w:hAnsi="Traditional Arabic" w:cs="Traditional Arabic"/>
          <w:bCs/>
          <w:color w:val="000000"/>
          <w:sz w:val="32"/>
          <w:szCs w:val="32"/>
          <w:vertAlign w:val="superscript"/>
          <w:rtl/>
        </w:rPr>
        <w:footnoteReference w:id="3"/>
      </w:r>
      <w:r w:rsidRPr="002A2A1A">
        <w:rPr>
          <w:rFonts w:ascii="Traditional Arabic" w:eastAsia="Traditional Arabic" w:hAnsi="Traditional Arabic" w:cs="Traditional Arabic"/>
          <w:bCs/>
          <w:color w:val="000000"/>
          <w:sz w:val="32"/>
          <w:szCs w:val="32"/>
          <w:vertAlign w:val="superscript"/>
          <w:rtl/>
        </w:rPr>
        <w:t>)</w:t>
      </w:r>
      <w:r w:rsidRPr="002A2A1A">
        <w:rPr>
          <w:rFonts w:ascii="Traditional Arabic" w:eastAsia="Traditional Arabic" w:hAnsi="Traditional Arabic" w:cs="Traditional Arabic" w:hint="cs"/>
          <w:bCs/>
          <w:color w:val="000000"/>
          <w:sz w:val="32"/>
          <w:szCs w:val="32"/>
          <w:rtl/>
        </w:rPr>
        <w:t>.</w:t>
      </w:r>
    </w:p>
    <w:p w14:paraId="7D40A6F1" w14:textId="14E6D5E8" w:rsidR="008B7893" w:rsidRPr="002A2A1A" w:rsidRDefault="0060277A" w:rsidP="0060277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المسلمُ لا يتخلَّى عنْ إخوانِهِ منَ المسلمينَ، ولا يخذُلُهُم إنِ استنصرُوهُ، وهُم واللهِ ب</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حَّتْ أصواتُ استغاثاتِهِم</w:t>
      </w:r>
      <w:r w:rsidRPr="002A2A1A">
        <w:rPr>
          <w:rFonts w:ascii="Traditional Arabic" w:eastAsia="Traditional Arabic" w:hAnsi="Traditional Arabic" w:cs="Traditional Arabic"/>
          <w:bCs/>
          <w:color w:val="000000"/>
          <w:sz w:val="32"/>
          <w:szCs w:val="32"/>
        </w:rPr>
        <w:t>!</w:t>
      </w:r>
      <w:r w:rsidRPr="002A2A1A">
        <w:rPr>
          <w:rFonts w:ascii="Traditional Arabic" w:eastAsia="Traditional Arabic" w:hAnsi="Traditional Arabic" w:cs="Traditional Arabic" w:hint="cs"/>
          <w:bCs/>
          <w:color w:val="000000"/>
          <w:sz w:val="32"/>
          <w:szCs w:val="32"/>
          <w:rtl/>
        </w:rPr>
        <w:t xml:space="preserve"> </w:t>
      </w:r>
      <w:r w:rsidRPr="002A2A1A">
        <w:rPr>
          <w:rFonts w:ascii="Traditional Arabic" w:eastAsia="Traditional Arabic" w:hAnsi="Traditional Arabic" w:cs="Traditional Arabic"/>
          <w:b/>
          <w:bCs/>
          <w:color w:val="000000"/>
          <w:sz w:val="32"/>
          <w:szCs w:val="32"/>
          <w:rtl/>
        </w:rPr>
        <w:t>فهلْ منْ مُجيبٍ؟</w:t>
      </w:r>
    </w:p>
    <w:p w14:paraId="34515679" w14:textId="4A5367D4"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hint="cs"/>
          <w:bCs/>
          <w:color w:val="000000"/>
          <w:sz w:val="32"/>
          <w:szCs w:val="32"/>
          <w:rtl/>
        </w:rPr>
        <w:t>يقول النبي</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ﷺ: </w:t>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bCs/>
          <w:color w:val="0070C0"/>
          <w:sz w:val="32"/>
          <w:szCs w:val="32"/>
          <w:rtl/>
          <w14:ligatures w14:val="none"/>
        </w:rPr>
        <w:t>الْمُسْلِمُ أَخُو الْمُسْلِمِ، لَا يَظْلِمُهُ وَلَا يَخْذُلُهُ</w:t>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hint="cs"/>
          <w:bCs/>
          <w:color w:val="000000"/>
          <w:sz w:val="32"/>
          <w:szCs w:val="32"/>
          <w:rtl/>
        </w:rPr>
        <w:t>. رواه مسلم</w:t>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bCs/>
          <w:color w:val="000000"/>
          <w:sz w:val="32"/>
          <w:szCs w:val="32"/>
          <w:rtl/>
        </w:rPr>
        <w:footnoteReference w:id="4"/>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hint="cs"/>
          <w:bCs/>
          <w:color w:val="000000"/>
          <w:sz w:val="32"/>
          <w:szCs w:val="32"/>
          <w:rtl/>
        </w:rPr>
        <w:t>.</w:t>
      </w:r>
    </w:p>
    <w:p w14:paraId="4CFE605D" w14:textId="6CBEF60D" w:rsidR="003D6CE0" w:rsidRPr="002A2A1A" w:rsidRDefault="003D6CE0"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باركَ اللهُ لي ولك</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م في القرآنِ العظيمِ، ون</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ف</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عني وإي</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اكم بما فيه</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 xml:space="preserve"> من الآياتِ والذ</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كرِ الحكيمِ، وأ</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ستغفرُ اللهَ لي ولك</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م فاستغف</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روهُ، إنَّه هو الغ</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فورُ الر</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حيمُ.</w:t>
      </w:r>
    </w:p>
    <w:p w14:paraId="3B0CAE6D" w14:textId="78D4198E" w:rsidR="00833F79" w:rsidRPr="002A2A1A" w:rsidRDefault="00833F79" w:rsidP="001A05A3">
      <w:pPr>
        <w:bidi/>
        <w:spacing w:after="60" w:line="240" w:lineRule="auto"/>
        <w:ind w:firstLine="284"/>
        <w:jc w:val="center"/>
        <w:rPr>
          <w:rFonts w:ascii="Traditional Arabic" w:eastAsia="Traditional Arabic" w:hAnsi="Traditional Arabic" w:cs="Traditional Arabic"/>
          <w:bCs/>
          <w:color w:val="C00000"/>
          <w:sz w:val="32"/>
          <w:szCs w:val="32"/>
          <w:rtl/>
        </w:rPr>
      </w:pPr>
      <w:r w:rsidRPr="002A2A1A">
        <w:rPr>
          <w:rFonts w:ascii="AGA Arabesque" w:eastAsia="AGA Arabesque" w:hAnsi="AGA Arabesque" w:cs="AGA Arabesque"/>
          <w:bCs/>
          <w:color w:val="0070C0"/>
          <w:sz w:val="32"/>
          <w:szCs w:val="32"/>
        </w:rPr>
        <w:t></w:t>
      </w:r>
      <w:r w:rsidRPr="002A2A1A">
        <w:rPr>
          <w:rFonts w:ascii="Traditional Arabic" w:eastAsia="Traditional Arabic" w:hAnsi="Traditional Arabic" w:cs="Traditional Arabic"/>
          <w:bCs/>
          <w:color w:val="0070C0"/>
          <w:sz w:val="32"/>
          <w:szCs w:val="32"/>
        </w:rPr>
        <w:t xml:space="preserve">       </w:t>
      </w:r>
      <w:r w:rsidRPr="002A2A1A">
        <w:rPr>
          <w:rFonts w:ascii="AGA Arabesque" w:eastAsia="AGA Arabesque" w:hAnsi="AGA Arabesque" w:cs="AGA Arabesque"/>
          <w:bCs/>
          <w:color w:val="0070C0"/>
          <w:sz w:val="32"/>
          <w:szCs w:val="32"/>
        </w:rPr>
        <w:t></w:t>
      </w:r>
      <w:r w:rsidRPr="002A2A1A">
        <w:rPr>
          <w:rFonts w:ascii="Traditional Arabic" w:eastAsia="Traditional Arabic" w:hAnsi="Traditional Arabic" w:cs="Traditional Arabic"/>
          <w:bCs/>
          <w:color w:val="0070C0"/>
          <w:sz w:val="32"/>
          <w:szCs w:val="32"/>
        </w:rPr>
        <w:t xml:space="preserve">       </w:t>
      </w:r>
      <w:r w:rsidRPr="002A2A1A">
        <w:rPr>
          <w:rFonts w:ascii="AGA Arabesque" w:eastAsia="AGA Arabesque" w:hAnsi="AGA Arabesque" w:cs="AGA Arabesque"/>
          <w:bCs/>
          <w:color w:val="0070C0"/>
          <w:sz w:val="32"/>
          <w:szCs w:val="32"/>
        </w:rPr>
        <w:t></w:t>
      </w:r>
    </w:p>
    <w:p w14:paraId="0C8D1EAA" w14:textId="75B66808" w:rsidR="006C6A65" w:rsidRPr="002A2A1A" w:rsidRDefault="00833F79" w:rsidP="006664F6">
      <w:pPr>
        <w:bidi/>
        <w:jc w:val="center"/>
        <w:rPr>
          <w:rFonts w:ascii="Traditional Arabic" w:eastAsia="Traditional Arabic" w:hAnsi="Traditional Arabic" w:cs="Traditional Arabic"/>
          <w:bCs/>
          <w:color w:val="C00000"/>
          <w:sz w:val="32"/>
          <w:szCs w:val="32"/>
          <w:lang w:bidi="ar-KW"/>
        </w:rPr>
      </w:pPr>
      <w:r w:rsidRPr="002A2A1A">
        <w:rPr>
          <w:rFonts w:ascii="Traditional Arabic" w:eastAsia="Traditional Arabic" w:hAnsi="Traditional Arabic" w:cs="Traditional Arabic"/>
          <w:bCs/>
          <w:color w:val="C00000"/>
          <w:sz w:val="32"/>
          <w:szCs w:val="32"/>
          <w:rtl/>
        </w:rPr>
        <w:t>الخطبة الثانية</w:t>
      </w:r>
    </w:p>
    <w:p w14:paraId="5450348A" w14:textId="63012254" w:rsidR="00833F79" w:rsidRPr="002A2A1A" w:rsidRDefault="00833F79" w:rsidP="001A05A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hint="cs"/>
          <w:bCs/>
          <w:color w:val="000000"/>
          <w:sz w:val="32"/>
          <w:szCs w:val="32"/>
          <w:rtl/>
        </w:rPr>
        <w:t>الحمد</w:t>
      </w:r>
      <w:r w:rsidR="00324820"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لله</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والص</w:t>
      </w:r>
      <w:r w:rsidR="00324820"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لاة</w:t>
      </w:r>
      <w:r w:rsidR="00324820"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والس</w:t>
      </w:r>
      <w:r w:rsidR="00324820"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لام</w:t>
      </w:r>
      <w:r w:rsidR="00324820"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على ر</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س</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ول</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الله، وعلى آل</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ه</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وص</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حب</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ه</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وم</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ن والاه</w:t>
      </w:r>
      <w:r w:rsidR="00FF10B5" w:rsidRPr="002A2A1A">
        <w:rPr>
          <w:rFonts w:ascii="Traditional Arabic" w:eastAsia="Traditional Arabic" w:hAnsi="Traditional Arabic" w:cs="Traditional Arabic" w:hint="cs"/>
          <w:bCs/>
          <w:color w:val="000000"/>
          <w:sz w:val="32"/>
          <w:szCs w:val="32"/>
          <w:rtl/>
        </w:rPr>
        <w:t>ُ</w:t>
      </w:r>
      <w:r w:rsidR="00620FFA" w:rsidRPr="002A2A1A">
        <w:rPr>
          <w:rFonts w:ascii="Traditional Arabic" w:eastAsia="Traditional Arabic" w:hAnsi="Traditional Arabic" w:cs="Traditional Arabic" w:hint="cs"/>
          <w:bCs/>
          <w:color w:val="000000"/>
          <w:sz w:val="32"/>
          <w:szCs w:val="32"/>
          <w:rtl/>
        </w:rPr>
        <w:t>، وبعد:</w:t>
      </w:r>
    </w:p>
    <w:p w14:paraId="0736F726" w14:textId="51326AB5" w:rsidR="0060277A" w:rsidRPr="002A2A1A" w:rsidRDefault="0060277A" w:rsidP="0060277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فإلى الص</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امدينَ الص</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ابرينَ م</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نْ أهلِ الإيمانِ في وجوهِ غ</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ط</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رسةِ أهلِ الطغيانِ</w:t>
      </w:r>
      <w:r w:rsidRPr="002A2A1A">
        <w:rPr>
          <w:rFonts w:ascii="Traditional Arabic" w:eastAsia="Traditional Arabic" w:hAnsi="Traditional Arabic" w:cs="Traditional Arabic"/>
          <w:bCs/>
          <w:color w:val="000000"/>
          <w:sz w:val="32"/>
          <w:szCs w:val="32"/>
        </w:rPr>
        <w:t>:</w:t>
      </w:r>
    </w:p>
    <w:p w14:paraId="62B41AE3" w14:textId="48970D89" w:rsidR="0060277A" w:rsidRPr="002A2A1A" w:rsidRDefault="0060277A" w:rsidP="0060277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 xml:space="preserve">يا منْ </w:t>
      </w:r>
      <w:r w:rsidR="00E40305" w:rsidRPr="002A2A1A">
        <w:rPr>
          <w:rFonts w:ascii="Traditional Arabic" w:eastAsia="Traditional Arabic" w:hAnsi="Traditional Arabic" w:cs="Traditional Arabic" w:hint="cs"/>
          <w:bCs/>
          <w:color w:val="000000"/>
          <w:sz w:val="32"/>
          <w:szCs w:val="32"/>
          <w:rtl/>
        </w:rPr>
        <w:t>شُرِّدتُم</w:t>
      </w:r>
      <w:r w:rsidRPr="002A2A1A">
        <w:rPr>
          <w:rFonts w:ascii="Traditional Arabic" w:eastAsia="Traditional Arabic" w:hAnsi="Traditional Arabic" w:cs="Traditional Arabic"/>
          <w:bCs/>
          <w:color w:val="000000"/>
          <w:sz w:val="32"/>
          <w:szCs w:val="32"/>
          <w:rtl/>
        </w:rPr>
        <w:t xml:space="preserve"> في أصقاعِ الأرضِ بغيرِ حقٍّ، لمْ تكُنْ لكمْ جَريرَةٌ عندَهُمْ إلَّا أنَّكُمْ ق</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لْتُمْ ربُّنا اللهُ ودينُنا الإسلامُ، لا تيأسُوا ولا تحزنُوا وأبشِرُوا، فإنَّ اللهَ وعدَ الذينَ أُخرجُوا منْ ديارِهِمْ لأجلِ اللهِ أنْ ينص</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رَهُمْ إنْ همْ نصرُوا دينَهُ وأقامُوا ش</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رعَهُ</w:t>
      </w:r>
      <w:r w:rsidRPr="002A2A1A">
        <w:rPr>
          <w:rFonts w:ascii="Traditional Arabic" w:eastAsia="Traditional Arabic" w:hAnsi="Traditional Arabic" w:cs="Traditional Arabic" w:hint="cs"/>
          <w:bCs/>
          <w:color w:val="000000"/>
          <w:sz w:val="32"/>
          <w:szCs w:val="32"/>
          <w:rtl/>
        </w:rPr>
        <w:t>.</w:t>
      </w:r>
    </w:p>
    <w:p w14:paraId="6FC6725C" w14:textId="1BAE8AE2"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hint="cs"/>
          <w:bCs/>
          <w:color w:val="000000"/>
          <w:sz w:val="32"/>
          <w:szCs w:val="32"/>
          <w:rtl/>
        </w:rPr>
        <w:t xml:space="preserve">قال الله: </w:t>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bCs/>
          <w:color w:val="C00000"/>
          <w:sz w:val="32"/>
          <w:szCs w:val="32"/>
          <w:rtl/>
          <w14:ligatures w14:val="none"/>
        </w:rPr>
        <w:t xml:space="preserve">أُذِنَ لِلَّذِينَ يُقَاتَلُونَ بِأَنَّهُمْ ظُلِمُوا وَإِنَّ اللَّهَ عَلَى نَصْرِهِمْ لَقَدِيرٌ </w:t>
      </w:r>
      <w:r w:rsidRPr="002A2A1A">
        <w:rPr>
          <w:rFonts w:ascii="Traditional Arabic" w:eastAsia="Traditional Arabic" w:hAnsi="Traditional Arabic" w:cs="Traditional Arabic" w:hint="cs"/>
          <w:bCs/>
          <w:color w:val="C00000"/>
          <w:sz w:val="32"/>
          <w:szCs w:val="32"/>
          <w:rtl/>
          <w14:ligatures w14:val="none"/>
        </w:rPr>
        <w:t>*</w:t>
      </w:r>
      <w:r w:rsidRPr="002A2A1A">
        <w:rPr>
          <w:rFonts w:ascii="Traditional Arabic" w:eastAsia="Traditional Arabic" w:hAnsi="Traditional Arabic" w:cs="Traditional Arabic"/>
          <w:bCs/>
          <w:color w:val="C00000"/>
          <w:sz w:val="32"/>
          <w:szCs w:val="32"/>
          <w:rtl/>
          <w14:ligatures w14:val="none"/>
        </w:rPr>
        <w:t xml:space="preserve"> الَّذِينَ أُخْرِجُوا مِنْ دِيَارِهِمْ بِغَيْرِ حَقٍّ إِلَّا أَنْ يَقُولُوا رَبُّنَا اللَّهُ وَلَوْلَا دَفْعُ اللَّهِ النَّاسَ بَعْضَهُمْ بِبَعْضٍ لَهُدِّمَتْ صَوَامِعُ وَبِيَعٌ وَصَلَوَاتٌ ‌وَمَسَاجِدُ يُذْكَرُ </w:t>
      </w:r>
      <w:r w:rsidRPr="002A2A1A">
        <w:rPr>
          <w:rFonts w:ascii="Traditional Arabic" w:eastAsia="Traditional Arabic" w:hAnsi="Traditional Arabic" w:cs="Traditional Arabic"/>
          <w:bCs/>
          <w:color w:val="C00000"/>
          <w:sz w:val="32"/>
          <w:szCs w:val="32"/>
          <w:rtl/>
          <w14:ligatures w14:val="none"/>
        </w:rPr>
        <w:lastRenderedPageBreak/>
        <w:t xml:space="preserve">فِيهَا اسْمُ اللَّهِ كَثِيرًا وَلَيَنْصُرَنَّ اللَّهُ مَنْ يَنْصُرُهُ إِنَّ اللَّهَ لَقَوِيٌّ عَزِيزٌ </w:t>
      </w:r>
      <w:r w:rsidRPr="002A2A1A">
        <w:rPr>
          <w:rFonts w:ascii="Traditional Arabic" w:eastAsia="Traditional Arabic" w:hAnsi="Traditional Arabic" w:cs="Traditional Arabic" w:hint="cs"/>
          <w:bCs/>
          <w:color w:val="C00000"/>
          <w:sz w:val="32"/>
          <w:szCs w:val="32"/>
          <w:rtl/>
          <w14:ligatures w14:val="none"/>
        </w:rPr>
        <w:t>*</w:t>
      </w:r>
      <w:r w:rsidRPr="002A2A1A">
        <w:rPr>
          <w:rFonts w:ascii="Traditional Arabic" w:eastAsia="Traditional Arabic" w:hAnsi="Traditional Arabic" w:cs="Traditional Arabic"/>
          <w:bCs/>
          <w:color w:val="C00000"/>
          <w:sz w:val="32"/>
          <w:szCs w:val="32"/>
          <w:rtl/>
          <w14:ligatures w14:val="none"/>
        </w:rPr>
        <w:t xml:space="preserve"> الَّذِينَ إِنْ مَكَّنَّاهُمْ فِي الْأَرْضِ أَقَامُوا الصَّلَاةَ وَآتَوُا الزَّكَاةَ وَأَمَرُوا بِالْمَعْرُوفِ وَنَهَوْا عَنِ الْمُنْكَرِ وَلِلَّهِ عَاقِبَةُ الْأُمُورِ</w:t>
      </w:r>
      <w:r w:rsidRPr="002A2A1A">
        <w:rPr>
          <w:rFonts w:ascii="Traditional Arabic" w:eastAsia="Traditional Arabic" w:hAnsi="Traditional Arabic" w:cs="Traditional Arabic"/>
          <w:bCs/>
          <w:color w:val="000000"/>
          <w:sz w:val="32"/>
          <w:szCs w:val="32"/>
          <w:rtl/>
        </w:rPr>
        <w:t>﴾ [الحج: 39-41]</w:t>
      </w:r>
      <w:r w:rsidRPr="002A2A1A">
        <w:rPr>
          <w:rFonts w:ascii="Traditional Arabic" w:eastAsia="Traditional Arabic" w:hAnsi="Traditional Arabic" w:cs="Traditional Arabic" w:hint="cs"/>
          <w:bCs/>
          <w:color w:val="000000"/>
          <w:sz w:val="32"/>
          <w:szCs w:val="32"/>
          <w:rtl/>
        </w:rPr>
        <w:t>.</w:t>
      </w:r>
    </w:p>
    <w:p w14:paraId="2B1E1B20" w14:textId="7D51BFF3"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hint="cs"/>
          <w:bCs/>
          <w:color w:val="000000"/>
          <w:sz w:val="32"/>
          <w:szCs w:val="32"/>
          <w:rtl/>
        </w:rPr>
        <w:t>ووعد</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هم بجن</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ات</w:t>
      </w:r>
      <w:r w:rsidR="002A2A1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عرض</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ها الأرض والسماوات، فقال سبحانه: </w:t>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hint="cs"/>
          <w:bCs/>
          <w:color w:val="C00000"/>
          <w:sz w:val="32"/>
          <w:szCs w:val="32"/>
          <w:rtl/>
          <w14:ligatures w14:val="none"/>
        </w:rPr>
        <w:t>فَالَّذِينَ</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هَاجَرُوا</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وَأُخْرِجُوا</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مِنْ</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دِيَارِهِمْ</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وَأُوذُوا</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فِي</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سَبِيلِي</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وَقَاتَلُوا</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وَقُتِلُوا</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لَأُكَفِّرَنَّ</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عَنْهُمْ</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سَيِّئَاتِهِمْ</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وَلَأُدْخِلَنَّهُمْ</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جَنَّاتٍ</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تَجْرِي</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مِنْ</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تَحْتِهَا</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الْأَنْهَارُ</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ثَوَابًا</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مِنْ</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عِنْدِ</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اللَّهِ</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وَاللَّهُ</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عِنْدَهُ</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حُسْنُ</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الثَّوَابِ</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لَا</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يَغُرَّنَّكَ</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تَقَلُّبُ</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الَّذِينَ</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كَفَرُوا</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فِي</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الْبِلَادِ</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مَتَاعٌ</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قَلِيلٌ</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ثُمَّ</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مَأْوَاهُمْ</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جَهَنَّمُ</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وَبِئْسَ</w:t>
      </w:r>
      <w:r w:rsidRPr="002A2A1A">
        <w:rPr>
          <w:rFonts w:ascii="Traditional Arabic" w:eastAsia="Traditional Arabic" w:hAnsi="Traditional Arabic" w:cs="Traditional Arabic"/>
          <w:bCs/>
          <w:color w:val="C00000"/>
          <w:sz w:val="32"/>
          <w:szCs w:val="32"/>
          <w:rtl/>
          <w14:ligatures w14:val="none"/>
        </w:rPr>
        <w:t xml:space="preserve"> </w:t>
      </w:r>
      <w:r w:rsidRPr="002A2A1A">
        <w:rPr>
          <w:rFonts w:ascii="Traditional Arabic" w:eastAsia="Traditional Arabic" w:hAnsi="Traditional Arabic" w:cs="Traditional Arabic" w:hint="cs"/>
          <w:bCs/>
          <w:color w:val="C00000"/>
          <w:sz w:val="32"/>
          <w:szCs w:val="32"/>
          <w:rtl/>
          <w14:ligatures w14:val="none"/>
        </w:rPr>
        <w:t>الْمِهَادُ</w:t>
      </w:r>
      <w:r w:rsidRPr="002A2A1A">
        <w:rPr>
          <w:rFonts w:ascii="Traditional Arabic" w:eastAsia="Traditional Arabic" w:hAnsi="Traditional Arabic" w:cs="Traditional Arabic"/>
          <w:bCs/>
          <w:color w:val="000000"/>
          <w:sz w:val="32"/>
          <w:szCs w:val="32"/>
          <w:rtl/>
        </w:rPr>
        <w:t>﴾ [</w:t>
      </w:r>
      <w:r w:rsidRPr="002A2A1A">
        <w:rPr>
          <w:rFonts w:ascii="Traditional Arabic" w:eastAsia="Traditional Arabic" w:hAnsi="Traditional Arabic" w:cs="Traditional Arabic" w:hint="cs"/>
          <w:bCs/>
          <w:color w:val="000000"/>
          <w:sz w:val="32"/>
          <w:szCs w:val="32"/>
          <w:rtl/>
        </w:rPr>
        <w:t>آل</w:t>
      </w:r>
      <w:r w:rsidRPr="002A2A1A">
        <w:rPr>
          <w:rFonts w:ascii="Traditional Arabic" w:eastAsia="Traditional Arabic" w:hAnsi="Traditional Arabic" w:cs="Traditional Arabic"/>
          <w:bCs/>
          <w:color w:val="000000"/>
          <w:sz w:val="32"/>
          <w:szCs w:val="32"/>
          <w:rtl/>
        </w:rPr>
        <w:t xml:space="preserve"> </w:t>
      </w:r>
      <w:r w:rsidRPr="002A2A1A">
        <w:rPr>
          <w:rFonts w:ascii="Traditional Arabic" w:eastAsia="Traditional Arabic" w:hAnsi="Traditional Arabic" w:cs="Traditional Arabic" w:hint="cs"/>
          <w:bCs/>
          <w:color w:val="000000"/>
          <w:sz w:val="32"/>
          <w:szCs w:val="32"/>
          <w:rtl/>
        </w:rPr>
        <w:t>عمران</w:t>
      </w:r>
      <w:r w:rsidRPr="002A2A1A">
        <w:rPr>
          <w:rFonts w:ascii="Traditional Arabic" w:eastAsia="Traditional Arabic" w:hAnsi="Traditional Arabic" w:cs="Traditional Arabic"/>
          <w:bCs/>
          <w:color w:val="000000"/>
          <w:sz w:val="32"/>
          <w:szCs w:val="32"/>
          <w:rtl/>
        </w:rPr>
        <w:t>: 195 - 197]</w:t>
      </w:r>
      <w:r w:rsidRPr="002A2A1A">
        <w:rPr>
          <w:rFonts w:ascii="Traditional Arabic" w:eastAsia="Traditional Arabic" w:hAnsi="Traditional Arabic" w:cs="Traditional Arabic" w:hint="cs"/>
          <w:bCs/>
          <w:color w:val="000000"/>
          <w:sz w:val="32"/>
          <w:szCs w:val="32"/>
          <w:rtl/>
        </w:rPr>
        <w:t>.</w:t>
      </w:r>
    </w:p>
    <w:p w14:paraId="3D035D16" w14:textId="5146329E" w:rsidR="008B7893" w:rsidRPr="002A2A1A" w:rsidRDefault="008B7893" w:rsidP="008B789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hint="cs"/>
          <w:bCs/>
          <w:color w:val="000000"/>
          <w:sz w:val="32"/>
          <w:szCs w:val="32"/>
          <w:rtl/>
        </w:rPr>
        <w:t>إنّ الـمُلك</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لله، والأرضَ لله، يورث</w:t>
      </w:r>
      <w:r w:rsidR="0060277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ها من يشاء</w:t>
      </w:r>
      <w:r w:rsidR="0060277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من عباده، وقد</w:t>
      </w:r>
      <w:r w:rsidR="0060277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كتب</w:t>
      </w:r>
      <w:r w:rsidR="0060277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سبحانه</w:t>
      </w:r>
      <w:r w:rsidR="0060277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و</w:t>
      </w:r>
      <w:r w:rsidR="0060277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و</w:t>
      </w:r>
      <w:r w:rsidR="0060277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عد، ووع</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د</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ه</w:t>
      </w:r>
      <w:r w:rsidR="0060277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 لا ي</w:t>
      </w:r>
      <w:r w:rsidR="0060277A"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hint="cs"/>
          <w:bCs/>
          <w:color w:val="000000"/>
          <w:sz w:val="32"/>
          <w:szCs w:val="32"/>
          <w:rtl/>
        </w:rPr>
        <w:t xml:space="preserve">تخلَّفُ، فقال: </w:t>
      </w:r>
      <w:r w:rsidRPr="002A2A1A">
        <w:rPr>
          <w:rFonts w:ascii="Traditional Arabic" w:eastAsia="Traditional Arabic" w:hAnsi="Traditional Arabic" w:cs="Traditional Arabic"/>
          <w:bCs/>
          <w:color w:val="000000"/>
          <w:sz w:val="32"/>
          <w:szCs w:val="32"/>
          <w:rtl/>
        </w:rPr>
        <w:t>﴿</w:t>
      </w:r>
      <w:r w:rsidRPr="002A2A1A">
        <w:rPr>
          <w:rFonts w:ascii="Traditional Arabic" w:eastAsia="Traditional Arabic" w:hAnsi="Traditional Arabic" w:cs="Traditional Arabic"/>
          <w:bCs/>
          <w:color w:val="C00000"/>
          <w:sz w:val="32"/>
          <w:szCs w:val="32"/>
          <w:rtl/>
          <w14:ligatures w14:val="none"/>
        </w:rPr>
        <w:t>وَلَقَدْ كَتَبْنَا فِي الزَّبُورِ مِنْ بَعْدِ الذِّكْرِ أَنَّ الْأَرْضَ ‌يَرِثُهَا عِبَادِيَ الصَّالِحُونَ</w:t>
      </w:r>
      <w:r w:rsidRPr="002A2A1A">
        <w:rPr>
          <w:rFonts w:ascii="Traditional Arabic" w:eastAsia="Traditional Arabic" w:hAnsi="Traditional Arabic" w:cs="Traditional Arabic"/>
          <w:bCs/>
          <w:color w:val="000000"/>
          <w:sz w:val="32"/>
          <w:szCs w:val="32"/>
          <w:rtl/>
        </w:rPr>
        <w:t>﴾ [الأنبياء: 105]</w:t>
      </w:r>
      <w:r w:rsidRPr="002A2A1A">
        <w:rPr>
          <w:rFonts w:ascii="Traditional Arabic" w:eastAsia="Traditional Arabic" w:hAnsi="Traditional Arabic" w:cs="Traditional Arabic" w:hint="cs"/>
          <w:bCs/>
          <w:color w:val="000000"/>
          <w:sz w:val="32"/>
          <w:szCs w:val="32"/>
          <w:rtl/>
        </w:rPr>
        <w:t>.</w:t>
      </w:r>
    </w:p>
    <w:p w14:paraId="3E0E8A8C" w14:textId="0D10C014" w:rsidR="00410631" w:rsidRPr="002A2A1A" w:rsidRDefault="00410631" w:rsidP="00A27C9A">
      <w:pPr>
        <w:bidi/>
        <w:spacing w:after="120" w:line="240" w:lineRule="auto"/>
        <w:ind w:firstLine="284"/>
        <w:jc w:val="both"/>
        <w:rPr>
          <w:rFonts w:ascii="Traditional Arabic" w:eastAsia="Traditional Arabic" w:hAnsi="Traditional Arabic" w:cs="Traditional Arabic"/>
          <w:bCs/>
          <w:color w:val="000000"/>
          <w:sz w:val="32"/>
          <w:szCs w:val="32"/>
        </w:rPr>
      </w:pPr>
      <w:r w:rsidRPr="002A2A1A">
        <w:rPr>
          <w:rFonts w:ascii="Traditional Arabic" w:eastAsia="Traditional Arabic" w:hAnsi="Traditional Arabic" w:cs="Traditional Arabic"/>
          <w:bCs/>
          <w:color w:val="000000"/>
          <w:sz w:val="32"/>
          <w:szCs w:val="32"/>
          <w:rtl/>
        </w:rPr>
        <w:t>اللَّهُمَّ انص</w:t>
      </w:r>
      <w:r w:rsidR="001F0E1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رِ الإسلامَ وأعِزَّ المسلمينَ، وأهْلِكِ اليهودَ المجرمينَ، اللَّهُمَّ وأنزِلِ الس</w:t>
      </w:r>
      <w:r w:rsidR="00E52E5D"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كينةَ في قلوبِ المجاهدينَ في سبيلِكَ، ونَجِّ عبادَكَ المستضع</w:t>
      </w:r>
      <w:r w:rsidR="00984389"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فينَ، وارفعْ رايةَ الد</w:t>
      </w:r>
      <w:r w:rsidR="00E52E5D"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ينِ، بق</w:t>
      </w:r>
      <w:r w:rsidR="00E4030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و</w:t>
      </w:r>
      <w:r w:rsidR="00984389"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تِكَ يا قويُّ يا متينُ</w:t>
      </w:r>
      <w:r w:rsidRPr="002A2A1A">
        <w:rPr>
          <w:rFonts w:ascii="Traditional Arabic" w:eastAsia="Traditional Arabic" w:hAnsi="Traditional Arabic" w:cs="Traditional Arabic"/>
          <w:bCs/>
          <w:color w:val="000000"/>
          <w:sz w:val="32"/>
          <w:szCs w:val="32"/>
        </w:rPr>
        <w:t>.</w:t>
      </w:r>
    </w:p>
    <w:p w14:paraId="5D815681" w14:textId="207B1345" w:rsidR="00833F79" w:rsidRPr="002A2A1A" w:rsidRDefault="00833F79" w:rsidP="001840A7">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اللّه</w:t>
      </w:r>
      <w:r w:rsidR="00FF10B5"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مَّ آمِنَّا في أوطانِنا، وأصلِح</w:t>
      </w:r>
      <w:r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 xml:space="preserve"> أئمّ</w:t>
      </w:r>
      <w:r w:rsidR="00324820"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تَنا وو</w:t>
      </w:r>
      <w:r w:rsidR="00324820" w:rsidRPr="002A2A1A">
        <w:rPr>
          <w:rFonts w:ascii="Traditional Arabic" w:eastAsia="Traditional Arabic" w:hAnsi="Traditional Arabic" w:cs="Traditional Arabic" w:hint="cs"/>
          <w:bCs/>
          <w:color w:val="000000"/>
          <w:sz w:val="32"/>
          <w:szCs w:val="32"/>
          <w:rtl/>
        </w:rPr>
        <w:t>ُ</w:t>
      </w:r>
      <w:r w:rsidRPr="002A2A1A">
        <w:rPr>
          <w:rFonts w:ascii="Traditional Arabic" w:eastAsia="Traditional Arabic" w:hAnsi="Traditional Arabic" w:cs="Traditional Arabic"/>
          <w:bCs/>
          <w:color w:val="000000"/>
          <w:sz w:val="32"/>
          <w:szCs w:val="32"/>
          <w:rtl/>
        </w:rPr>
        <w:t>لاةَ أمورِنا، واجعل وِلايتَنا فيمن خافَكَ واتّقاكَ واتّبعَ رِضاك.</w:t>
      </w:r>
    </w:p>
    <w:p w14:paraId="45E074ED" w14:textId="77777777" w:rsidR="00833F79" w:rsidRPr="002A2A1A" w:rsidRDefault="00833F79" w:rsidP="001A05A3">
      <w:pPr>
        <w:bidi/>
        <w:spacing w:after="120" w:line="240" w:lineRule="auto"/>
        <w:ind w:firstLine="284"/>
        <w:jc w:val="both"/>
        <w:rPr>
          <w:rFonts w:ascii="Traditional Arabic" w:eastAsia="Traditional Arabic" w:hAnsi="Traditional Arabic" w:cs="Traditional Arabic"/>
          <w:bCs/>
          <w:color w:val="000000"/>
          <w:sz w:val="32"/>
          <w:szCs w:val="32"/>
          <w:rtl/>
        </w:rPr>
      </w:pPr>
      <w:r w:rsidRPr="002A2A1A">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78D2EA96" w14:textId="77777777" w:rsidR="001E05B3" w:rsidRPr="002A2A1A" w:rsidRDefault="001E05B3" w:rsidP="001E05B3">
      <w:pPr>
        <w:bidi/>
        <w:spacing w:after="120" w:line="240" w:lineRule="auto"/>
        <w:ind w:firstLine="284"/>
        <w:jc w:val="both"/>
        <w:rPr>
          <w:rFonts w:ascii="Traditional Arabic" w:eastAsia="Traditional Arabic" w:hAnsi="Traditional Arabic" w:cs="Traditional Arabic"/>
          <w:bCs/>
          <w:color w:val="000000"/>
          <w:sz w:val="32"/>
          <w:szCs w:val="32"/>
          <w:rtl/>
        </w:rPr>
      </w:pP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2A2A1A">
        <w:rPr>
          <w:rFonts w:ascii="AGA Arabesque" w:eastAsia="AGA Arabesque" w:hAnsi="AGA Arabesque" w:cs="AGA Arabesque"/>
          <w:bCs/>
          <w:color w:val="0070C0"/>
          <w:sz w:val="32"/>
          <w:szCs w:val="32"/>
        </w:rPr>
        <w:t></w:t>
      </w:r>
      <w:r w:rsidRPr="002A2A1A">
        <w:rPr>
          <w:rFonts w:ascii="Traditional Arabic" w:eastAsia="Traditional Arabic" w:hAnsi="Traditional Arabic" w:cs="Traditional Arabic"/>
          <w:bCs/>
          <w:color w:val="0070C0"/>
          <w:sz w:val="32"/>
          <w:szCs w:val="32"/>
        </w:rPr>
        <w:t xml:space="preserve">       </w:t>
      </w:r>
      <w:r w:rsidRPr="002A2A1A">
        <w:rPr>
          <w:rFonts w:ascii="AGA Arabesque" w:eastAsia="AGA Arabesque" w:hAnsi="AGA Arabesque" w:cs="AGA Arabesque"/>
          <w:bCs/>
          <w:color w:val="0070C0"/>
          <w:sz w:val="32"/>
          <w:szCs w:val="32"/>
        </w:rPr>
        <w:t></w:t>
      </w:r>
      <w:r w:rsidRPr="002A2A1A">
        <w:rPr>
          <w:rFonts w:ascii="Traditional Arabic" w:eastAsia="Traditional Arabic" w:hAnsi="Traditional Arabic" w:cs="Traditional Arabic"/>
          <w:bCs/>
          <w:color w:val="0070C0"/>
          <w:sz w:val="32"/>
          <w:szCs w:val="32"/>
        </w:rPr>
        <w:t xml:space="preserve">       </w:t>
      </w:r>
      <w:r w:rsidRPr="002A2A1A">
        <w:rPr>
          <w:rFonts w:ascii="AGA Arabesque" w:eastAsia="AGA Arabesque" w:hAnsi="AGA Arabesque" w:cs="AGA Arabesque"/>
          <w:bCs/>
          <w:color w:val="0070C0"/>
          <w:sz w:val="32"/>
          <w:szCs w:val="32"/>
        </w:rPr>
        <w:t></w:t>
      </w:r>
    </w:p>
    <w:bookmarkEnd w:id="0"/>
    <w:p w14:paraId="78DA993E" w14:textId="77777777" w:rsidR="00335B18" w:rsidRDefault="00335B18" w:rsidP="001A05A3">
      <w:pPr>
        <w:bidi/>
        <w:jc w:val="right"/>
      </w:pPr>
    </w:p>
    <w:sectPr w:rsidR="00335B18" w:rsidSect="00335B18">
      <w:headerReference w:type="default" r:id="rId6"/>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C0DD" w14:textId="77777777" w:rsidR="00AA28D2" w:rsidRDefault="00AA28D2" w:rsidP="00335B18">
      <w:pPr>
        <w:spacing w:after="0" w:line="240" w:lineRule="auto"/>
      </w:pPr>
      <w:r>
        <w:separator/>
      </w:r>
    </w:p>
  </w:endnote>
  <w:endnote w:type="continuationSeparator" w:id="0">
    <w:p w14:paraId="28612FDE" w14:textId="77777777" w:rsidR="00AA28D2" w:rsidRDefault="00AA28D2"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019D" w14:textId="77777777" w:rsidR="00AA28D2" w:rsidRDefault="00AA28D2" w:rsidP="001A05A3">
      <w:pPr>
        <w:bidi/>
        <w:spacing w:after="0" w:line="240" w:lineRule="auto"/>
      </w:pPr>
      <w:r>
        <w:separator/>
      </w:r>
    </w:p>
  </w:footnote>
  <w:footnote w:type="continuationSeparator" w:id="0">
    <w:p w14:paraId="3E8CAA91" w14:textId="77777777" w:rsidR="00AA28D2" w:rsidRDefault="00AA28D2" w:rsidP="00335B18">
      <w:pPr>
        <w:spacing w:after="0" w:line="240" w:lineRule="auto"/>
      </w:pPr>
      <w:r>
        <w:continuationSeparator/>
      </w:r>
    </w:p>
  </w:footnote>
  <w:footnote w:id="1">
    <w:p w14:paraId="2F6F4197" w14:textId="77777777" w:rsidR="008B7893" w:rsidRDefault="008B7893" w:rsidP="008B7893">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البخاري (3)، من حديث عائشة. </w:t>
      </w:r>
    </w:p>
  </w:footnote>
  <w:footnote w:id="2">
    <w:p w14:paraId="5A340B54" w14:textId="77777777" w:rsidR="008B7893" w:rsidRDefault="008B7893" w:rsidP="008B7893">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جامع الترمذي (3925)، من حديث عبد الله بن عدي، وصححه الألباني في صحيح الترمذي (3082). </w:t>
      </w:r>
    </w:p>
  </w:footnote>
  <w:footnote w:id="3">
    <w:p w14:paraId="19A38EAD" w14:textId="77777777" w:rsidR="008B7893" w:rsidRDefault="008B7893" w:rsidP="008B7893">
      <w:pPr>
        <w:pStyle w:val="ac"/>
        <w:spacing w:line="380" w:lineRule="exact"/>
        <w:ind w:left="284" w:hanging="284"/>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(4918)، من حديث أبي هريرة، وحسنه الألباني في السلسلة الصحيحة (926)</w:t>
      </w:r>
    </w:p>
  </w:footnote>
  <w:footnote w:id="4">
    <w:p w14:paraId="32A551AC" w14:textId="77777777" w:rsidR="008B7893" w:rsidRDefault="008B7893" w:rsidP="008B7893">
      <w:pPr>
        <w:pStyle w:val="ac"/>
        <w:spacing w:line="380" w:lineRule="exact"/>
        <w:ind w:left="284" w:hanging="284"/>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مسلم (2564)، من حديث أبي هريرة. </w:t>
      </w:r>
    </w:p>
    <w:p w14:paraId="0B3B10A0" w14:textId="77777777" w:rsidR="008B7893" w:rsidRDefault="008B7893" w:rsidP="008B7893">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hint="cs"/>
          <w:b/>
          <w:sz w:val="24"/>
          <w:szCs w:val="24"/>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0419BDB9" w:rsidR="00335B18" w:rsidRPr="00410631" w:rsidRDefault="00281BE4" w:rsidP="00846818">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7713EB92">
              <wp:simplePos x="0" y="0"/>
              <wp:positionH relativeFrom="page">
                <wp:posOffset>-134620</wp:posOffset>
              </wp:positionH>
              <wp:positionV relativeFrom="paragraph">
                <wp:posOffset>-238125</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10.6pt;margin-top:-18.75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kUt8z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1840A7" w:rsidRPr="001840A7">
      <w:rPr>
        <w:rFonts w:cs="AL-Mohanad Bold"/>
        <w:b/>
        <w:bCs/>
        <w:color w:val="1C7688"/>
        <w:sz w:val="40"/>
        <w:szCs w:val="40"/>
        <w:rtl/>
      </w:rPr>
      <w:t>‌</w:t>
    </w:r>
    <w:r w:rsidR="00021956" w:rsidRPr="00021956">
      <w:rPr>
        <w:rtl/>
      </w:rPr>
      <w:t xml:space="preserve"> </w:t>
    </w:r>
    <w:r w:rsidR="008B7893" w:rsidRPr="008B7893">
      <w:rPr>
        <w:rFonts w:cs="AL-Mohanad Bold"/>
        <w:b/>
        <w:bCs/>
        <w:color w:val="1C7688"/>
        <w:sz w:val="40"/>
        <w:szCs w:val="40"/>
        <w:rtl/>
      </w:rPr>
      <w:t>التهجير بين صمود وخذلان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21248"/>
    <w:rsid w:val="00021956"/>
    <w:rsid w:val="00025259"/>
    <w:rsid w:val="000733AC"/>
    <w:rsid w:val="00074A9C"/>
    <w:rsid w:val="00074D82"/>
    <w:rsid w:val="0008019C"/>
    <w:rsid w:val="00086C95"/>
    <w:rsid w:val="00090070"/>
    <w:rsid w:val="00096459"/>
    <w:rsid w:val="000A2383"/>
    <w:rsid w:val="000B71F1"/>
    <w:rsid w:val="000C50D6"/>
    <w:rsid w:val="000D2866"/>
    <w:rsid w:val="000D4727"/>
    <w:rsid w:val="000E0F5F"/>
    <w:rsid w:val="00114796"/>
    <w:rsid w:val="00126F07"/>
    <w:rsid w:val="00135C18"/>
    <w:rsid w:val="001513C8"/>
    <w:rsid w:val="00152CF6"/>
    <w:rsid w:val="00154C76"/>
    <w:rsid w:val="00156218"/>
    <w:rsid w:val="00165EB6"/>
    <w:rsid w:val="001840A7"/>
    <w:rsid w:val="00196C25"/>
    <w:rsid w:val="001A05A3"/>
    <w:rsid w:val="001A14A8"/>
    <w:rsid w:val="001B13B6"/>
    <w:rsid w:val="001B6755"/>
    <w:rsid w:val="001C1824"/>
    <w:rsid w:val="001E05B3"/>
    <w:rsid w:val="001F0E15"/>
    <w:rsid w:val="001F2000"/>
    <w:rsid w:val="00205D87"/>
    <w:rsid w:val="00207D60"/>
    <w:rsid w:val="002145A7"/>
    <w:rsid w:val="00215BD6"/>
    <w:rsid w:val="00262104"/>
    <w:rsid w:val="002677EE"/>
    <w:rsid w:val="00271F13"/>
    <w:rsid w:val="00275995"/>
    <w:rsid w:val="002765A2"/>
    <w:rsid w:val="00281BE4"/>
    <w:rsid w:val="002868DE"/>
    <w:rsid w:val="0029463C"/>
    <w:rsid w:val="002A11C7"/>
    <w:rsid w:val="002A2A1A"/>
    <w:rsid w:val="002B467D"/>
    <w:rsid w:val="002C1623"/>
    <w:rsid w:val="002D2061"/>
    <w:rsid w:val="002D3926"/>
    <w:rsid w:val="002F0FBE"/>
    <w:rsid w:val="00301B8A"/>
    <w:rsid w:val="00317E03"/>
    <w:rsid w:val="00324820"/>
    <w:rsid w:val="003357B7"/>
    <w:rsid w:val="00335B18"/>
    <w:rsid w:val="00353DA5"/>
    <w:rsid w:val="003649D0"/>
    <w:rsid w:val="003A2690"/>
    <w:rsid w:val="003B2368"/>
    <w:rsid w:val="003B506C"/>
    <w:rsid w:val="003C47DF"/>
    <w:rsid w:val="003D0A20"/>
    <w:rsid w:val="003D6CE0"/>
    <w:rsid w:val="003E2D25"/>
    <w:rsid w:val="004001A2"/>
    <w:rsid w:val="00406293"/>
    <w:rsid w:val="00410631"/>
    <w:rsid w:val="00417A60"/>
    <w:rsid w:val="00435E7B"/>
    <w:rsid w:val="004446F6"/>
    <w:rsid w:val="004749F6"/>
    <w:rsid w:val="00477CDB"/>
    <w:rsid w:val="004A2F2D"/>
    <w:rsid w:val="004B10F2"/>
    <w:rsid w:val="004B144C"/>
    <w:rsid w:val="004D12A4"/>
    <w:rsid w:val="004E2010"/>
    <w:rsid w:val="004E7446"/>
    <w:rsid w:val="004F196B"/>
    <w:rsid w:val="004F353F"/>
    <w:rsid w:val="004F4722"/>
    <w:rsid w:val="005101E6"/>
    <w:rsid w:val="00513341"/>
    <w:rsid w:val="00514860"/>
    <w:rsid w:val="005167BF"/>
    <w:rsid w:val="005755B2"/>
    <w:rsid w:val="00575949"/>
    <w:rsid w:val="00586532"/>
    <w:rsid w:val="005A4ED5"/>
    <w:rsid w:val="005B60A5"/>
    <w:rsid w:val="005D0F23"/>
    <w:rsid w:val="005D1251"/>
    <w:rsid w:val="005E30FB"/>
    <w:rsid w:val="005E4EA3"/>
    <w:rsid w:val="005E5EE1"/>
    <w:rsid w:val="005E69A6"/>
    <w:rsid w:val="005F0205"/>
    <w:rsid w:val="005F2099"/>
    <w:rsid w:val="005F647F"/>
    <w:rsid w:val="006024CB"/>
    <w:rsid w:val="0060277A"/>
    <w:rsid w:val="0060501A"/>
    <w:rsid w:val="0060779C"/>
    <w:rsid w:val="006125DA"/>
    <w:rsid w:val="00620FFA"/>
    <w:rsid w:val="00626A6F"/>
    <w:rsid w:val="00630A32"/>
    <w:rsid w:val="00630C37"/>
    <w:rsid w:val="00632C24"/>
    <w:rsid w:val="00635120"/>
    <w:rsid w:val="00662AFD"/>
    <w:rsid w:val="006664F6"/>
    <w:rsid w:val="00673A8F"/>
    <w:rsid w:val="006875A6"/>
    <w:rsid w:val="006A2BD7"/>
    <w:rsid w:val="006C6A65"/>
    <w:rsid w:val="006C7210"/>
    <w:rsid w:val="006E36DD"/>
    <w:rsid w:val="006E5571"/>
    <w:rsid w:val="006F07B3"/>
    <w:rsid w:val="00703848"/>
    <w:rsid w:val="00704CC4"/>
    <w:rsid w:val="007051C6"/>
    <w:rsid w:val="0071741B"/>
    <w:rsid w:val="00721B50"/>
    <w:rsid w:val="00747CA2"/>
    <w:rsid w:val="00753BA6"/>
    <w:rsid w:val="00783037"/>
    <w:rsid w:val="00785A3F"/>
    <w:rsid w:val="00797601"/>
    <w:rsid w:val="007C7D19"/>
    <w:rsid w:val="007D2686"/>
    <w:rsid w:val="0080151A"/>
    <w:rsid w:val="00805105"/>
    <w:rsid w:val="00806F7E"/>
    <w:rsid w:val="008306F9"/>
    <w:rsid w:val="008308CC"/>
    <w:rsid w:val="00833D4F"/>
    <w:rsid w:val="00833F79"/>
    <w:rsid w:val="00846818"/>
    <w:rsid w:val="008554B9"/>
    <w:rsid w:val="0085684F"/>
    <w:rsid w:val="00866532"/>
    <w:rsid w:val="00872153"/>
    <w:rsid w:val="00875988"/>
    <w:rsid w:val="00875E96"/>
    <w:rsid w:val="008828E7"/>
    <w:rsid w:val="008B7893"/>
    <w:rsid w:val="008B7B35"/>
    <w:rsid w:val="008C6169"/>
    <w:rsid w:val="008F2D0F"/>
    <w:rsid w:val="009061B9"/>
    <w:rsid w:val="009130C0"/>
    <w:rsid w:val="00915DC7"/>
    <w:rsid w:val="00927060"/>
    <w:rsid w:val="009333A3"/>
    <w:rsid w:val="009369A9"/>
    <w:rsid w:val="00955150"/>
    <w:rsid w:val="009710FF"/>
    <w:rsid w:val="0097476A"/>
    <w:rsid w:val="00984389"/>
    <w:rsid w:val="009A019C"/>
    <w:rsid w:val="009A584E"/>
    <w:rsid w:val="009A6F6B"/>
    <w:rsid w:val="009B6990"/>
    <w:rsid w:val="009C21A5"/>
    <w:rsid w:val="009D044B"/>
    <w:rsid w:val="009E43E2"/>
    <w:rsid w:val="009E4E72"/>
    <w:rsid w:val="009E6E0C"/>
    <w:rsid w:val="009F35C3"/>
    <w:rsid w:val="00A032C4"/>
    <w:rsid w:val="00A27609"/>
    <w:rsid w:val="00A27C9A"/>
    <w:rsid w:val="00A3176B"/>
    <w:rsid w:val="00A33048"/>
    <w:rsid w:val="00A363F1"/>
    <w:rsid w:val="00A51CB1"/>
    <w:rsid w:val="00A51CFA"/>
    <w:rsid w:val="00A5726E"/>
    <w:rsid w:val="00A73069"/>
    <w:rsid w:val="00A81834"/>
    <w:rsid w:val="00A82083"/>
    <w:rsid w:val="00A84BF1"/>
    <w:rsid w:val="00A86DA8"/>
    <w:rsid w:val="00AA28D2"/>
    <w:rsid w:val="00AB5209"/>
    <w:rsid w:val="00AE0EF3"/>
    <w:rsid w:val="00AE6B86"/>
    <w:rsid w:val="00AF0688"/>
    <w:rsid w:val="00AF3509"/>
    <w:rsid w:val="00AF56E5"/>
    <w:rsid w:val="00B002BD"/>
    <w:rsid w:val="00B03B36"/>
    <w:rsid w:val="00B05646"/>
    <w:rsid w:val="00B26F2D"/>
    <w:rsid w:val="00B3064E"/>
    <w:rsid w:val="00B51D68"/>
    <w:rsid w:val="00B76E58"/>
    <w:rsid w:val="00B77A38"/>
    <w:rsid w:val="00B872AE"/>
    <w:rsid w:val="00BA1DCA"/>
    <w:rsid w:val="00BA2447"/>
    <w:rsid w:val="00BA7B88"/>
    <w:rsid w:val="00BA7DF5"/>
    <w:rsid w:val="00BD430D"/>
    <w:rsid w:val="00BF2AC3"/>
    <w:rsid w:val="00C0375A"/>
    <w:rsid w:val="00C07736"/>
    <w:rsid w:val="00C07C6D"/>
    <w:rsid w:val="00C1594D"/>
    <w:rsid w:val="00C1737F"/>
    <w:rsid w:val="00C22C9B"/>
    <w:rsid w:val="00C248E8"/>
    <w:rsid w:val="00C25A8D"/>
    <w:rsid w:val="00C444DA"/>
    <w:rsid w:val="00C467D5"/>
    <w:rsid w:val="00C46CAF"/>
    <w:rsid w:val="00C5590C"/>
    <w:rsid w:val="00C87FAB"/>
    <w:rsid w:val="00CB580F"/>
    <w:rsid w:val="00CB692A"/>
    <w:rsid w:val="00CC1040"/>
    <w:rsid w:val="00CC18B5"/>
    <w:rsid w:val="00CC5762"/>
    <w:rsid w:val="00CD1DF7"/>
    <w:rsid w:val="00CD4BB4"/>
    <w:rsid w:val="00CD6C54"/>
    <w:rsid w:val="00CE1687"/>
    <w:rsid w:val="00CE5551"/>
    <w:rsid w:val="00CF55BE"/>
    <w:rsid w:val="00D13CCE"/>
    <w:rsid w:val="00D37F62"/>
    <w:rsid w:val="00D53E4D"/>
    <w:rsid w:val="00D60753"/>
    <w:rsid w:val="00D60E2F"/>
    <w:rsid w:val="00D74CE9"/>
    <w:rsid w:val="00D75BA7"/>
    <w:rsid w:val="00D9401D"/>
    <w:rsid w:val="00DA0A02"/>
    <w:rsid w:val="00DA6F59"/>
    <w:rsid w:val="00DA7A45"/>
    <w:rsid w:val="00DC0C51"/>
    <w:rsid w:val="00DD6ECB"/>
    <w:rsid w:val="00DE570D"/>
    <w:rsid w:val="00DE5751"/>
    <w:rsid w:val="00E021F6"/>
    <w:rsid w:val="00E14C97"/>
    <w:rsid w:val="00E30951"/>
    <w:rsid w:val="00E3103A"/>
    <w:rsid w:val="00E31E1F"/>
    <w:rsid w:val="00E40305"/>
    <w:rsid w:val="00E460BF"/>
    <w:rsid w:val="00E52E5D"/>
    <w:rsid w:val="00E53F9A"/>
    <w:rsid w:val="00E5638C"/>
    <w:rsid w:val="00E66050"/>
    <w:rsid w:val="00E71868"/>
    <w:rsid w:val="00EA1C60"/>
    <w:rsid w:val="00EB0366"/>
    <w:rsid w:val="00EC5AE1"/>
    <w:rsid w:val="00EE19EB"/>
    <w:rsid w:val="00EE44D8"/>
    <w:rsid w:val="00F57EFA"/>
    <w:rsid w:val="00F7241A"/>
    <w:rsid w:val="00FC2D72"/>
    <w:rsid w:val="00FD1D2E"/>
    <w:rsid w:val="00FF1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1486</Words>
  <Characters>8474</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3</cp:revision>
  <cp:lastPrinted>2025-01-01T11:46:00Z</cp:lastPrinted>
  <dcterms:created xsi:type="dcterms:W3CDTF">2025-02-03T04:14:00Z</dcterms:created>
  <dcterms:modified xsi:type="dcterms:W3CDTF">2025-02-03T04:27:00Z</dcterms:modified>
</cp:coreProperties>
</file>