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07DC" w14:textId="77777777" w:rsidR="00ED1387" w:rsidRPr="00ED1387" w:rsidRDefault="00ED1387" w:rsidP="00ED1387">
      <w:pPr>
        <w:pStyle w:val="a5"/>
        <w:widowControl w:val="0"/>
        <w:jc w:val="both"/>
        <w:rPr>
          <w:rFonts w:ascii="Traditional Arabic" w:hAnsi="Traditional Arabic" w:cs="Traditional Arabic"/>
          <w:sz w:val="70"/>
          <w:szCs w:val="70"/>
          <w:rtl/>
        </w:rPr>
      </w:pPr>
      <w:r w:rsidRPr="00ED1387">
        <w:rPr>
          <w:rStyle w:val="a4"/>
          <w:rFonts w:ascii="Traditional Arabic" w:hAnsi="Traditional Arabic" w:cs="Traditional Arabic"/>
          <w:b w:val="0"/>
          <w:bCs w:val="0"/>
          <w:sz w:val="70"/>
          <w:szCs w:val="70"/>
          <w:rtl/>
        </w:rPr>
        <w:t>الحمدُ للهِ الذي أنزَلَ الكِتابَ هُدىً للناسِ وبيِّناتٍ من الهُدى والفُرقان، نحمدُهُ ونستعينُه، ونستغفرُه، ونعوذُ باللهِ من شرورِ أنفسِنا ومن سيِّئاتِ أعمالِنا. مَن يَهدهِ اللهُ فلا مُضِلَّ له، ومَن يُضلِل فلا هاديَ له</w:t>
      </w:r>
      <w:r w:rsidRPr="00ED1387">
        <w:rPr>
          <w:rStyle w:val="a4"/>
          <w:rFonts w:ascii="Traditional Arabic" w:hAnsi="Traditional Arabic" w:cs="Traditional Arabic" w:hint="cs"/>
          <w:b w:val="0"/>
          <w:bCs w:val="0"/>
          <w:sz w:val="70"/>
          <w:szCs w:val="70"/>
          <w:rtl/>
        </w:rPr>
        <w:t xml:space="preserve">. </w:t>
      </w:r>
      <w:r w:rsidRPr="00ED1387">
        <w:rPr>
          <w:rFonts w:ascii="Traditional Arabic" w:hAnsi="Traditional Arabic" w:cs="Traditional Arabic"/>
          <w:sz w:val="70"/>
          <w:szCs w:val="70"/>
          <w:rtl/>
        </w:rPr>
        <w:t xml:space="preserve">وَأَشْهَدُ أَنْ لَا إِلَهَ إِلَّا اللَّهُ وَحْدَهُ لَا شَرِيكَ لَهُ، وَأَشْهَدُ أَنَّ مُحَمَّدًا عَبْدُهُ وَرَسُولُهُ، صَلَّى اللَّهُ عَلَيْهِ وَعَلَى </w:t>
      </w:r>
      <w:proofErr w:type="spellStart"/>
      <w:r w:rsidRPr="00ED1387">
        <w:rPr>
          <w:rFonts w:ascii="Traditional Arabic" w:hAnsi="Traditional Arabic" w:cs="Traditional Arabic"/>
          <w:sz w:val="70"/>
          <w:szCs w:val="70"/>
          <w:rtl/>
        </w:rPr>
        <w:t>آلِهِ</w:t>
      </w:r>
      <w:proofErr w:type="spellEnd"/>
      <w:r w:rsidRPr="00ED1387">
        <w:rPr>
          <w:rFonts w:ascii="Traditional Arabic" w:hAnsi="Traditional Arabic" w:cs="Traditional Arabic"/>
          <w:sz w:val="70"/>
          <w:szCs w:val="70"/>
          <w:rtl/>
        </w:rPr>
        <w:t xml:space="preserve"> وَصَحْبِهِ وَسَلَّمَ تَسْلِيمًا كَثِيرًا</w:t>
      </w:r>
      <w:r w:rsidRPr="00ED1387">
        <w:rPr>
          <w:rFonts w:ascii="Traditional Arabic" w:hAnsi="Traditional Arabic" w:cs="Traditional Arabic" w:hint="cs"/>
          <w:sz w:val="70"/>
          <w:szCs w:val="70"/>
          <w:rtl/>
        </w:rPr>
        <w:t>.</w:t>
      </w:r>
    </w:p>
    <w:p w14:paraId="318DD11D" w14:textId="77777777" w:rsidR="00ED1387" w:rsidRPr="00ED1387" w:rsidRDefault="00ED1387" w:rsidP="00ED1387">
      <w:pPr>
        <w:pStyle w:val="a5"/>
        <w:widowControl w:val="0"/>
        <w:jc w:val="both"/>
        <w:rPr>
          <w:rFonts w:ascii="Traditional Arabic" w:hAnsi="Traditional Arabic" w:cs="Traditional Arabic"/>
          <w:sz w:val="70"/>
          <w:szCs w:val="70"/>
          <w:rtl/>
        </w:rPr>
      </w:pPr>
      <w:r w:rsidRPr="00ED1387">
        <w:rPr>
          <w:rFonts w:ascii="Traditional Arabic" w:hAnsi="Traditional Arabic" w:cs="Traditional Arabic"/>
          <w:sz w:val="70"/>
          <w:szCs w:val="70"/>
          <w:rtl/>
        </w:rPr>
        <w:t>أَمَّا بَعْدُ</w:t>
      </w:r>
      <w:r w:rsidRPr="00ED1387">
        <w:rPr>
          <w:rFonts w:ascii="Traditional Arabic" w:hAnsi="Traditional Arabic" w:cs="Traditional Arabic" w:hint="cs"/>
          <w:sz w:val="70"/>
          <w:szCs w:val="70"/>
          <w:rtl/>
        </w:rPr>
        <w:t>...</w:t>
      </w:r>
    </w:p>
    <w:p w14:paraId="627955CA" w14:textId="63DCFF52" w:rsidR="00ED1387" w:rsidRPr="00ED1387" w:rsidRDefault="00ED1387" w:rsidP="00ED1387">
      <w:pPr>
        <w:pStyle w:val="a5"/>
        <w:widowControl w:val="0"/>
        <w:jc w:val="both"/>
        <w:rPr>
          <w:rFonts w:ascii="Traditional Arabic" w:hAnsi="Traditional Arabic" w:cs="Traditional Arabic"/>
          <w:sz w:val="70"/>
          <w:szCs w:val="70"/>
          <w:rtl/>
        </w:rPr>
      </w:pPr>
      <w:r w:rsidRPr="00ED1387">
        <w:rPr>
          <w:rFonts w:ascii="Traditional Arabic" w:hAnsi="Traditional Arabic" w:cs="Traditional Arabic"/>
          <w:sz w:val="70"/>
          <w:szCs w:val="70"/>
          <w:rtl/>
        </w:rPr>
        <w:t>فَيَا عِبَادَ اللَّهِ</w:t>
      </w:r>
      <w:r w:rsidRPr="00ED1387">
        <w:rPr>
          <w:rFonts w:ascii="Traditional Arabic" w:hAnsi="Traditional Arabic" w:cs="Traditional Arabic" w:hint="cs"/>
          <w:sz w:val="70"/>
          <w:szCs w:val="70"/>
          <w:rtl/>
        </w:rPr>
        <w:t xml:space="preserve">: </w:t>
      </w:r>
      <w:r w:rsidRPr="00ED1387">
        <w:rPr>
          <w:rFonts w:ascii="Traditional Arabic" w:hAnsi="Traditional Arabic" w:cs="Traditional Arabic"/>
          <w:sz w:val="70"/>
          <w:szCs w:val="70"/>
          <w:rtl/>
        </w:rPr>
        <w:t>أُوصِيكُمْ وَنَفْسِيَ الْخَاطِئَةَ بِتَقْوَى اللَّهِ، فَهِيَ وَصِيَّةُ اللَّهِ لِلْأَوَّلِينَ وَالْآخِرِينَ، قَالَ تَعَالَى</w:t>
      </w:r>
      <w:r w:rsidRPr="00ED1387">
        <w:rPr>
          <w:rFonts w:ascii="Traditional Arabic" w:hAnsi="Traditional Arabic" w:cs="Traditional Arabic" w:hint="cs"/>
          <w:sz w:val="70"/>
          <w:szCs w:val="70"/>
          <w:rtl/>
        </w:rPr>
        <w:t xml:space="preserve"> </w:t>
      </w:r>
      <w:r w:rsidRPr="00ED1387">
        <w:rPr>
          <w:rFonts w:ascii="Traditional Arabic" w:hAnsi="Traditional Arabic" w:cs="Traditional Arabic"/>
          <w:sz w:val="70"/>
          <w:szCs w:val="70"/>
        </w:rPr>
        <w:sym w:font="AGA Arabesque" w:char="F05D"/>
      </w:r>
      <w:r w:rsidRPr="00ED1387">
        <w:rPr>
          <w:rFonts w:ascii="Traditional Arabic" w:hAnsi="Traditional Arabic" w:cs="Traditional Arabic"/>
          <w:sz w:val="70"/>
          <w:szCs w:val="70"/>
          <w:rtl/>
        </w:rPr>
        <w:t>وَلَقَدْ وَصَّيْنَا الَّذِينَ أُوتُوا الْكِتَابَ مِنْ قَبْلِكُمْ وَإِيَّاكُمْ أَنِ اتَّقُوا اللَّهَ</w:t>
      </w:r>
      <w:r w:rsidRPr="00ED1387">
        <w:rPr>
          <w:rFonts w:ascii="Traditional Arabic" w:hAnsi="Traditional Arabic" w:cs="Traditional Arabic"/>
          <w:sz w:val="70"/>
          <w:szCs w:val="70"/>
        </w:rPr>
        <w:sym w:font="AGA Arabesque" w:char="F05B"/>
      </w:r>
      <w:r w:rsidRPr="00ED1387">
        <w:rPr>
          <w:rFonts w:ascii="Traditional Arabic" w:hAnsi="Traditional Arabic" w:cs="Traditional Arabic" w:hint="cs"/>
          <w:sz w:val="70"/>
          <w:szCs w:val="70"/>
          <w:rtl/>
        </w:rPr>
        <w:t>.</w:t>
      </w:r>
    </w:p>
    <w:p w14:paraId="135C44D2" w14:textId="77777777" w:rsidR="00ED1387" w:rsidRPr="00ED1387" w:rsidRDefault="00ED1387" w:rsidP="00ED1387">
      <w:pPr>
        <w:pStyle w:val="a5"/>
        <w:widowControl w:val="0"/>
        <w:jc w:val="both"/>
        <w:rPr>
          <w:rFonts w:ascii="Traditional Arabic" w:hAnsi="Traditional Arabic" w:cs="Traditional Arabic"/>
          <w:sz w:val="70"/>
          <w:szCs w:val="70"/>
          <w:rtl/>
        </w:rPr>
      </w:pPr>
      <w:r w:rsidRPr="00ED1387">
        <w:rPr>
          <w:rFonts w:ascii="Traditional Arabic" w:hAnsi="Traditional Arabic" w:cs="Traditional Arabic"/>
          <w:sz w:val="70"/>
          <w:szCs w:val="70"/>
          <w:rtl/>
        </w:rPr>
        <w:t>أَيُّهَا المُسْلِمُونَ</w:t>
      </w:r>
      <w:r w:rsidRPr="00ED1387">
        <w:rPr>
          <w:rFonts w:ascii="Traditional Arabic" w:hAnsi="Traditional Arabic" w:cs="Traditional Arabic" w:hint="cs"/>
          <w:sz w:val="70"/>
          <w:szCs w:val="70"/>
          <w:rtl/>
        </w:rPr>
        <w:t xml:space="preserve">... </w:t>
      </w:r>
      <w:r w:rsidRPr="00ED1387">
        <w:rPr>
          <w:rFonts w:ascii="Traditional Arabic" w:hAnsi="Traditional Arabic" w:cs="Traditional Arabic"/>
          <w:sz w:val="70"/>
          <w:szCs w:val="70"/>
          <w:rtl/>
        </w:rPr>
        <w:t>إِنَّنَا نَقْرَأُ سُورَةَ الْفَاتِحَةِ فِي كُلِّ رَكْعَةٍ مِن صَلَوَاتِنَا، فَهِيَ السُّورَةُ الَّتِي لَا تَصِحُّ صَلَاةٌ دُونَهَا، كَمَا قَالَ النَّبِيُّ ﷺ</w:t>
      </w:r>
      <w:r w:rsidRPr="00ED1387">
        <w:rPr>
          <w:rFonts w:ascii="Traditional Arabic" w:hAnsi="Traditional Arabic" w:cs="Traditional Arabic" w:hint="cs"/>
          <w:sz w:val="70"/>
          <w:szCs w:val="70"/>
          <w:rtl/>
        </w:rPr>
        <w:t xml:space="preserve"> (</w:t>
      </w:r>
      <w:r w:rsidRPr="00ED1387">
        <w:rPr>
          <w:rFonts w:ascii="Traditional Arabic" w:hAnsi="Traditional Arabic" w:cs="Traditional Arabic"/>
          <w:sz w:val="70"/>
          <w:szCs w:val="70"/>
          <w:rtl/>
        </w:rPr>
        <w:t>لَا صَلَاةَ لِمَنْ لَمْ يَقْرَأْ بِفَاتِحَةِ الْكِتَابِ</w:t>
      </w:r>
      <w:r w:rsidRPr="00ED1387">
        <w:rPr>
          <w:rFonts w:ascii="Traditional Arabic" w:hAnsi="Traditional Arabic" w:cs="Traditional Arabic" w:hint="cs"/>
          <w:sz w:val="70"/>
          <w:szCs w:val="70"/>
          <w:rtl/>
        </w:rPr>
        <w:t xml:space="preserve">) </w:t>
      </w:r>
      <w:r w:rsidRPr="00ED1387">
        <w:rPr>
          <w:rFonts w:ascii="Traditional Arabic" w:hAnsi="Traditional Arabic" w:cs="Traditional Arabic"/>
          <w:sz w:val="70"/>
          <w:szCs w:val="70"/>
          <w:rtl/>
        </w:rPr>
        <w:t>وَمَعَ هَذَا، فَكَثِيرٌ مِنَ النَّاسِ – إِلَّا مَن رَحِمَ اللَّهُ</w:t>
      </w:r>
      <w:r w:rsidRPr="00ED1387">
        <w:rPr>
          <w:rFonts w:ascii="Traditional Arabic" w:hAnsi="Traditional Arabic" w:cs="Traditional Arabic"/>
          <w:sz w:val="70"/>
          <w:szCs w:val="70"/>
        </w:rPr>
        <w:t xml:space="preserve"> – </w:t>
      </w:r>
      <w:r w:rsidRPr="00ED1387">
        <w:rPr>
          <w:rFonts w:ascii="Traditional Arabic" w:hAnsi="Traditional Arabic" w:cs="Traditional Arabic"/>
          <w:sz w:val="70"/>
          <w:szCs w:val="70"/>
          <w:rtl/>
        </w:rPr>
        <w:t xml:space="preserve">لَا يَعْرِفُونَ مَعَانِيَهَا، </w:t>
      </w:r>
      <w:r w:rsidRPr="00ED1387">
        <w:rPr>
          <w:rFonts w:ascii="Traditional Arabic" w:hAnsi="Traditional Arabic" w:cs="Traditional Arabic"/>
          <w:sz w:val="70"/>
          <w:szCs w:val="70"/>
          <w:rtl/>
        </w:rPr>
        <w:lastRenderedPageBreak/>
        <w:t>وَلَا يَتَدَبَّرُونَ فِي مَقَاصِدِهَا، وَلَا يَقِفُونَ عِنْدَ آيَاتِهَا خَاشِعِينَ مُتَفَكِّرِينَ</w:t>
      </w:r>
      <w:r w:rsidRPr="00ED1387">
        <w:rPr>
          <w:rFonts w:ascii="Traditional Arabic" w:hAnsi="Traditional Arabic" w:cs="Traditional Arabic" w:hint="cs"/>
          <w:sz w:val="70"/>
          <w:szCs w:val="70"/>
          <w:rtl/>
        </w:rPr>
        <w:t>.</w:t>
      </w:r>
    </w:p>
    <w:p w14:paraId="572EB45C" w14:textId="77777777" w:rsidR="00ED1387" w:rsidRPr="00ED1387" w:rsidRDefault="00ED1387" w:rsidP="00ED1387">
      <w:pPr>
        <w:pStyle w:val="a5"/>
        <w:widowControl w:val="0"/>
        <w:jc w:val="both"/>
        <w:rPr>
          <w:rFonts w:ascii="Traditional Arabic" w:hAnsi="Traditional Arabic" w:cs="Traditional Arabic"/>
          <w:sz w:val="70"/>
          <w:szCs w:val="70"/>
          <w:rtl/>
        </w:rPr>
      </w:pPr>
      <w:r w:rsidRPr="00ED1387">
        <w:rPr>
          <w:rFonts w:ascii="Traditional Arabic" w:hAnsi="Traditional Arabic" w:cs="Traditional Arabic"/>
          <w:sz w:val="70"/>
          <w:szCs w:val="70"/>
          <w:rtl/>
        </w:rPr>
        <w:t>يَا أَحِبَّةَ الإِيمَانِ</w:t>
      </w:r>
      <w:r w:rsidRPr="00ED1387">
        <w:rPr>
          <w:rFonts w:ascii="Traditional Arabic" w:hAnsi="Traditional Arabic" w:cs="Traditional Arabic" w:hint="cs"/>
          <w:sz w:val="70"/>
          <w:szCs w:val="70"/>
          <w:rtl/>
        </w:rPr>
        <w:t xml:space="preserve">.. </w:t>
      </w:r>
      <w:r w:rsidRPr="00ED1387">
        <w:rPr>
          <w:rFonts w:ascii="Traditional Arabic" w:hAnsi="Traditional Arabic" w:cs="Traditional Arabic"/>
          <w:sz w:val="70"/>
          <w:szCs w:val="70"/>
          <w:rtl/>
        </w:rPr>
        <w:t>سُورَةُ الْفَاتِحَةِ لَيْسَتْ مَجَرَّدَ كَلِمَاتٍ تُقْرَأ، بَلْ هِيَ</w:t>
      </w:r>
      <w:r w:rsidRPr="00ED1387">
        <w:rPr>
          <w:rFonts w:ascii="Traditional Arabic" w:hAnsi="Traditional Arabic" w:cs="Traditional Arabic" w:hint="cs"/>
          <w:sz w:val="70"/>
          <w:szCs w:val="70"/>
          <w:rtl/>
        </w:rPr>
        <w:t xml:space="preserve">: </w:t>
      </w:r>
      <w:r w:rsidRPr="00ED1387">
        <w:rPr>
          <w:rFonts w:ascii="Traditional Arabic" w:hAnsi="Traditional Arabic" w:cs="Traditional Arabic"/>
          <w:sz w:val="70"/>
          <w:szCs w:val="70"/>
          <w:rtl/>
        </w:rPr>
        <w:t>عَقِيدَةٌ تُرَسِّخُ التَّوْحِيدَ فِي الْقُلُوبِ</w:t>
      </w:r>
      <w:r w:rsidRPr="00ED1387">
        <w:rPr>
          <w:rFonts w:ascii="Traditional Arabic" w:hAnsi="Traditional Arabic" w:cs="Traditional Arabic" w:hint="cs"/>
          <w:sz w:val="70"/>
          <w:szCs w:val="70"/>
          <w:rtl/>
        </w:rPr>
        <w:t xml:space="preserve">. </w:t>
      </w:r>
      <w:r w:rsidRPr="00ED1387">
        <w:rPr>
          <w:rFonts w:ascii="Traditional Arabic" w:hAnsi="Traditional Arabic" w:cs="Traditional Arabic"/>
          <w:sz w:val="70"/>
          <w:szCs w:val="70"/>
          <w:rtl/>
        </w:rPr>
        <w:t>وَمِيثَاقُ عُبُودِيَّةٍ نُجَدِّدُهُ مَعَ اللَّهِ فِي كُلِّ رَكْعَةٍ</w:t>
      </w:r>
      <w:r w:rsidRPr="00ED1387">
        <w:rPr>
          <w:rFonts w:ascii="Traditional Arabic" w:hAnsi="Traditional Arabic" w:cs="Traditional Arabic" w:hint="cs"/>
          <w:sz w:val="70"/>
          <w:szCs w:val="70"/>
          <w:rtl/>
        </w:rPr>
        <w:t xml:space="preserve">. </w:t>
      </w:r>
      <w:r w:rsidRPr="00ED1387">
        <w:rPr>
          <w:rFonts w:ascii="Traditional Arabic" w:hAnsi="Traditional Arabic" w:cs="Traditional Arabic"/>
          <w:sz w:val="70"/>
          <w:szCs w:val="70"/>
          <w:rtl/>
        </w:rPr>
        <w:t>وَدُعَاءٌ عَظِيمٌ نَطْلُبُ فِيهِ الْهِدَايَةَ وَالثَّبَاتَ</w:t>
      </w:r>
      <w:r w:rsidRPr="00ED1387">
        <w:rPr>
          <w:rFonts w:ascii="Traditional Arabic" w:hAnsi="Traditional Arabic" w:cs="Traditional Arabic" w:hint="cs"/>
          <w:sz w:val="70"/>
          <w:szCs w:val="70"/>
          <w:rtl/>
        </w:rPr>
        <w:t xml:space="preserve">. </w:t>
      </w:r>
      <w:r w:rsidRPr="00ED1387">
        <w:rPr>
          <w:rFonts w:ascii="Traditional Arabic" w:hAnsi="Traditional Arabic" w:cs="Traditional Arabic"/>
          <w:sz w:val="70"/>
          <w:szCs w:val="70"/>
          <w:rtl/>
        </w:rPr>
        <w:t>أَتَدْرُونَ مَا هِيَ أَسْمَاؤُهَا؟</w:t>
      </w:r>
    </w:p>
    <w:p w14:paraId="1EB0C5B5" w14:textId="35CA1101" w:rsidR="00ED1387" w:rsidRPr="00ED1387" w:rsidRDefault="00ED1387" w:rsidP="00ED1387">
      <w:pPr>
        <w:pStyle w:val="a5"/>
        <w:widowControl w:val="0"/>
        <w:jc w:val="both"/>
        <w:rPr>
          <w:rFonts w:ascii="Traditional Arabic" w:hAnsi="Traditional Arabic" w:cs="Traditional Arabic"/>
          <w:sz w:val="70"/>
          <w:szCs w:val="70"/>
        </w:rPr>
      </w:pPr>
      <w:r w:rsidRPr="00ED1387">
        <w:rPr>
          <w:rFonts w:ascii="Traditional Arabic" w:hAnsi="Traditional Arabic" w:cs="Traditional Arabic"/>
          <w:sz w:val="70"/>
          <w:szCs w:val="70"/>
          <w:rtl/>
        </w:rPr>
        <w:t>سَمَّاهَا النَّبِيُّ ﷺ</w:t>
      </w:r>
      <w:r w:rsidRPr="00ED1387">
        <w:rPr>
          <w:rFonts w:ascii="Traditional Arabic" w:hAnsi="Traditional Arabic" w:cs="Traditional Arabic" w:hint="cs"/>
          <w:sz w:val="70"/>
          <w:szCs w:val="70"/>
          <w:rtl/>
        </w:rPr>
        <w:t xml:space="preserve"> (</w:t>
      </w:r>
      <w:r w:rsidRPr="00ED1387">
        <w:rPr>
          <w:rFonts w:ascii="Traditional Arabic" w:hAnsi="Traditional Arabic" w:cs="Traditional Arabic"/>
          <w:sz w:val="70"/>
          <w:szCs w:val="70"/>
          <w:rtl/>
        </w:rPr>
        <w:t>أُمَّ الْكِتَابِ</w:t>
      </w:r>
      <w:r w:rsidRPr="00ED1387">
        <w:rPr>
          <w:rFonts w:ascii="Traditional Arabic" w:hAnsi="Traditional Arabic" w:cs="Traditional Arabic" w:hint="cs"/>
          <w:sz w:val="70"/>
          <w:szCs w:val="70"/>
          <w:rtl/>
        </w:rPr>
        <w:t xml:space="preserve">) </w:t>
      </w:r>
      <w:proofErr w:type="gramStart"/>
      <w:r w:rsidRPr="00ED1387">
        <w:rPr>
          <w:rFonts w:ascii="Traditional Arabic" w:hAnsi="Traditional Arabic" w:cs="Traditional Arabic"/>
          <w:sz w:val="70"/>
          <w:szCs w:val="70"/>
          <w:rtl/>
        </w:rPr>
        <w:t>وَ</w:t>
      </w:r>
      <w:r w:rsidRPr="00ED1387">
        <w:rPr>
          <w:rFonts w:ascii="Traditional Arabic" w:hAnsi="Traditional Arabic" w:cs="Traditional Arabic" w:hint="cs"/>
          <w:sz w:val="70"/>
          <w:szCs w:val="70"/>
          <w:rtl/>
        </w:rPr>
        <w:t>(</w:t>
      </w:r>
      <w:proofErr w:type="gramEnd"/>
      <w:r w:rsidRPr="00ED1387">
        <w:rPr>
          <w:rFonts w:ascii="Traditional Arabic" w:hAnsi="Traditional Arabic" w:cs="Traditional Arabic"/>
          <w:sz w:val="70"/>
          <w:szCs w:val="70"/>
          <w:rtl/>
        </w:rPr>
        <w:t>السَّبْعَ الْمَثَانِي</w:t>
      </w:r>
      <w:r w:rsidRPr="00ED1387">
        <w:rPr>
          <w:rFonts w:ascii="Traditional Arabic" w:hAnsi="Traditional Arabic" w:cs="Traditional Arabic" w:hint="cs"/>
          <w:sz w:val="70"/>
          <w:szCs w:val="70"/>
          <w:rtl/>
        </w:rPr>
        <w:t>)</w:t>
      </w:r>
      <w:r w:rsidRPr="00ED1387">
        <w:rPr>
          <w:rFonts w:ascii="Traditional Arabic" w:hAnsi="Traditional Arabic" w:cs="Traditional Arabic"/>
          <w:sz w:val="70"/>
          <w:szCs w:val="70"/>
          <w:rtl/>
        </w:rPr>
        <w:t xml:space="preserve"> وَفِي الحَدِيثِ الْقُدُسِيِّ سَمَّاهَا اللهُ</w:t>
      </w:r>
      <w:r w:rsidRPr="00ED1387">
        <w:rPr>
          <w:rFonts w:ascii="Traditional Arabic" w:hAnsi="Traditional Arabic" w:cs="Traditional Arabic" w:hint="cs"/>
          <w:sz w:val="70"/>
          <w:szCs w:val="70"/>
          <w:rtl/>
        </w:rPr>
        <w:t xml:space="preserve"> (</w:t>
      </w:r>
      <w:r w:rsidRPr="00ED1387">
        <w:rPr>
          <w:rFonts w:ascii="Traditional Arabic" w:hAnsi="Traditional Arabic" w:cs="Traditional Arabic"/>
          <w:sz w:val="70"/>
          <w:szCs w:val="70"/>
          <w:rtl/>
        </w:rPr>
        <w:t>الصَّلَاةَ</w:t>
      </w:r>
      <w:r w:rsidRPr="00ED1387">
        <w:rPr>
          <w:rFonts w:ascii="Traditional Arabic" w:hAnsi="Traditional Arabic" w:cs="Traditional Arabic" w:hint="cs"/>
          <w:sz w:val="70"/>
          <w:szCs w:val="70"/>
          <w:rtl/>
        </w:rPr>
        <w:t xml:space="preserve">) </w:t>
      </w:r>
      <w:r w:rsidRPr="00ED1387">
        <w:rPr>
          <w:rFonts w:ascii="Traditional Arabic" w:hAnsi="Traditional Arabic" w:cs="Traditional Arabic"/>
          <w:sz w:val="70"/>
          <w:szCs w:val="70"/>
          <w:rtl/>
        </w:rPr>
        <w:t>فَقَالَ</w:t>
      </w:r>
      <w:r w:rsidRPr="00ED1387">
        <w:rPr>
          <w:rFonts w:ascii="Traditional Arabic" w:hAnsi="Traditional Arabic" w:cs="Traditional Arabic" w:hint="cs"/>
          <w:sz w:val="70"/>
          <w:szCs w:val="70"/>
          <w:rtl/>
        </w:rPr>
        <w:t xml:space="preserve"> (</w:t>
      </w:r>
      <w:r w:rsidRPr="00ED1387">
        <w:rPr>
          <w:rFonts w:ascii="Traditional Arabic" w:hAnsi="Traditional Arabic" w:cs="Traditional Arabic"/>
          <w:sz w:val="70"/>
          <w:szCs w:val="70"/>
          <w:rtl/>
        </w:rPr>
        <w:t>قَسَمْتُ الصَّلَاةَ بَيْنِي وَبَيْنَ عَبْدِي نِصْفَيْنِ</w:t>
      </w:r>
      <w:r w:rsidRPr="00ED1387">
        <w:rPr>
          <w:rFonts w:ascii="Traditional Arabic" w:hAnsi="Traditional Arabic" w:cs="Traditional Arabic" w:hint="cs"/>
          <w:sz w:val="70"/>
          <w:szCs w:val="70"/>
          <w:rtl/>
        </w:rPr>
        <w:t>).</w:t>
      </w:r>
    </w:p>
    <w:p w14:paraId="451C37B4" w14:textId="77777777" w:rsidR="00ED1387" w:rsidRPr="00ED1387" w:rsidRDefault="00ED1387" w:rsidP="00ED1387">
      <w:pPr>
        <w:pStyle w:val="a5"/>
        <w:widowControl w:val="0"/>
        <w:jc w:val="both"/>
        <w:rPr>
          <w:rFonts w:ascii="Traditional Arabic" w:hAnsi="Traditional Arabic" w:cs="Traditional Arabic"/>
          <w:sz w:val="70"/>
          <w:szCs w:val="70"/>
          <w:rtl/>
        </w:rPr>
      </w:pPr>
      <w:r w:rsidRPr="00ED1387">
        <w:rPr>
          <w:rFonts w:ascii="Traditional Arabic" w:hAnsi="Traditional Arabic" w:cs="Traditional Arabic"/>
          <w:sz w:val="70"/>
          <w:szCs w:val="70"/>
          <w:rtl/>
        </w:rPr>
        <w:t>سُورَةُ الْفَاتِحَةِ</w:t>
      </w:r>
      <w:r w:rsidRPr="00ED1387">
        <w:rPr>
          <w:rFonts w:ascii="Traditional Arabic" w:hAnsi="Traditional Arabic" w:cs="Traditional Arabic" w:hint="cs"/>
          <w:sz w:val="70"/>
          <w:szCs w:val="70"/>
          <w:rtl/>
        </w:rPr>
        <w:t>:</w:t>
      </w:r>
      <w:r w:rsidRPr="00ED1387">
        <w:rPr>
          <w:rFonts w:ascii="Traditional Arabic" w:hAnsi="Traditional Arabic" w:cs="Traditional Arabic"/>
          <w:sz w:val="70"/>
          <w:szCs w:val="70"/>
          <w:rtl/>
        </w:rPr>
        <w:t xml:space="preserve"> أَصْلُ القُرْآنِ، وَمُخُّ العِبَادَةِ، وَجَامِعَةُ أُصُولِ الدِّينِ</w:t>
      </w:r>
      <w:r w:rsidRPr="00ED1387">
        <w:rPr>
          <w:rFonts w:ascii="Traditional Arabic" w:hAnsi="Traditional Arabic" w:cs="Traditional Arabic" w:hint="cs"/>
          <w:sz w:val="70"/>
          <w:szCs w:val="70"/>
          <w:rtl/>
        </w:rPr>
        <w:t xml:space="preserve">، </w:t>
      </w:r>
      <w:r w:rsidRPr="00ED1387">
        <w:rPr>
          <w:rFonts w:ascii="Traditional Arabic" w:hAnsi="Traditional Arabic" w:cs="Traditional Arabic"/>
          <w:sz w:val="70"/>
          <w:szCs w:val="70"/>
          <w:rtl/>
        </w:rPr>
        <w:t>فِيهَا</w:t>
      </w:r>
      <w:r w:rsidRPr="00ED1387">
        <w:rPr>
          <w:rFonts w:ascii="Traditional Arabic" w:hAnsi="Traditional Arabic" w:cs="Traditional Arabic" w:hint="cs"/>
          <w:sz w:val="70"/>
          <w:szCs w:val="70"/>
          <w:rtl/>
        </w:rPr>
        <w:t xml:space="preserve"> </w:t>
      </w:r>
      <w:r w:rsidRPr="00ED1387">
        <w:rPr>
          <w:rFonts w:ascii="Traditional Arabic" w:hAnsi="Traditional Arabic" w:cs="Traditional Arabic"/>
          <w:sz w:val="70"/>
          <w:szCs w:val="70"/>
          <w:rtl/>
        </w:rPr>
        <w:t>الثَّنَاءُ عَلَى اللهِ وَحَمْدُهُ،</w:t>
      </w:r>
      <w:r w:rsidRPr="00ED1387">
        <w:rPr>
          <w:rFonts w:ascii="Traditional Arabic" w:hAnsi="Traditional Arabic" w:cs="Traditional Arabic" w:hint="cs"/>
          <w:sz w:val="70"/>
          <w:szCs w:val="70"/>
          <w:rtl/>
        </w:rPr>
        <w:t xml:space="preserve"> </w:t>
      </w:r>
      <w:r w:rsidRPr="00ED1387">
        <w:rPr>
          <w:rFonts w:ascii="Traditional Arabic" w:hAnsi="Traditional Arabic" w:cs="Traditional Arabic"/>
          <w:sz w:val="70"/>
          <w:szCs w:val="70"/>
          <w:rtl/>
        </w:rPr>
        <w:t>وَالإِقْرَارُ بِرُبُوبِيَّتِهِ وَرَحْمَتِهِ،</w:t>
      </w:r>
      <w:r w:rsidRPr="00ED1387">
        <w:rPr>
          <w:rFonts w:ascii="Traditional Arabic" w:hAnsi="Traditional Arabic" w:cs="Traditional Arabic" w:hint="cs"/>
          <w:sz w:val="70"/>
          <w:szCs w:val="70"/>
          <w:rtl/>
        </w:rPr>
        <w:t xml:space="preserve"> </w:t>
      </w:r>
      <w:r w:rsidRPr="00ED1387">
        <w:rPr>
          <w:rFonts w:ascii="Traditional Arabic" w:hAnsi="Traditional Arabic" w:cs="Traditional Arabic"/>
          <w:sz w:val="70"/>
          <w:szCs w:val="70"/>
          <w:rtl/>
        </w:rPr>
        <w:t>وَالإِيمَانُ بِيَوْمِ القِيَامَةِ،</w:t>
      </w:r>
      <w:r w:rsidRPr="00ED1387">
        <w:rPr>
          <w:rFonts w:ascii="Traditional Arabic" w:hAnsi="Traditional Arabic" w:cs="Traditional Arabic" w:hint="cs"/>
          <w:sz w:val="70"/>
          <w:szCs w:val="70"/>
          <w:rtl/>
        </w:rPr>
        <w:t xml:space="preserve"> </w:t>
      </w:r>
      <w:r w:rsidRPr="00ED1387">
        <w:rPr>
          <w:rFonts w:ascii="Traditional Arabic" w:hAnsi="Traditional Arabic" w:cs="Traditional Arabic"/>
          <w:sz w:val="70"/>
          <w:szCs w:val="70"/>
          <w:rtl/>
        </w:rPr>
        <w:t>وَإِفْرَادُهُ بِالعِبَادَةِ،</w:t>
      </w:r>
      <w:r w:rsidRPr="00ED1387">
        <w:rPr>
          <w:rFonts w:ascii="Traditional Arabic" w:hAnsi="Traditional Arabic" w:cs="Traditional Arabic" w:hint="cs"/>
          <w:sz w:val="70"/>
          <w:szCs w:val="70"/>
          <w:rtl/>
        </w:rPr>
        <w:t xml:space="preserve"> </w:t>
      </w:r>
      <w:r w:rsidRPr="00ED1387">
        <w:rPr>
          <w:rFonts w:ascii="Traditional Arabic" w:hAnsi="Traditional Arabic" w:cs="Traditional Arabic"/>
          <w:sz w:val="70"/>
          <w:szCs w:val="70"/>
          <w:rtl/>
        </w:rPr>
        <w:t>وَالتَّوَكُّلُ عَلَيْهِ،</w:t>
      </w:r>
      <w:r w:rsidRPr="00ED1387">
        <w:rPr>
          <w:rFonts w:ascii="Traditional Arabic" w:hAnsi="Traditional Arabic" w:cs="Traditional Arabic" w:hint="cs"/>
          <w:sz w:val="70"/>
          <w:szCs w:val="70"/>
          <w:rtl/>
        </w:rPr>
        <w:t xml:space="preserve"> </w:t>
      </w:r>
      <w:r w:rsidRPr="00ED1387">
        <w:rPr>
          <w:rFonts w:ascii="Traditional Arabic" w:hAnsi="Traditional Arabic" w:cs="Traditional Arabic"/>
          <w:sz w:val="70"/>
          <w:szCs w:val="70"/>
          <w:rtl/>
        </w:rPr>
        <w:t>وَطَلَبُ الْهِدَايَةِ،</w:t>
      </w:r>
      <w:r w:rsidRPr="00ED1387">
        <w:rPr>
          <w:rFonts w:ascii="Traditional Arabic" w:hAnsi="Traditional Arabic" w:cs="Traditional Arabic" w:hint="cs"/>
          <w:sz w:val="70"/>
          <w:szCs w:val="70"/>
          <w:rtl/>
        </w:rPr>
        <w:t xml:space="preserve"> </w:t>
      </w:r>
      <w:r w:rsidRPr="00ED1387">
        <w:rPr>
          <w:rFonts w:ascii="Traditional Arabic" w:hAnsi="Traditional Arabic" w:cs="Traditional Arabic"/>
          <w:sz w:val="70"/>
          <w:szCs w:val="70"/>
          <w:rtl/>
        </w:rPr>
        <w:t xml:space="preserve">وَالسُّؤَالُ أَنْ يَجْعَلَنَا مِنَ </w:t>
      </w:r>
      <w:r w:rsidRPr="00ED1387">
        <w:rPr>
          <w:rFonts w:ascii="Traditional Arabic" w:hAnsi="Traditional Arabic" w:cs="Traditional Arabic" w:hint="cs"/>
          <w:sz w:val="70"/>
          <w:szCs w:val="70"/>
          <w:rtl/>
        </w:rPr>
        <w:t>الَّذِينَ أَنْعَمَ</w:t>
      </w:r>
      <w:r w:rsidRPr="00ED1387">
        <w:rPr>
          <w:rFonts w:ascii="Traditional Arabic" w:hAnsi="Traditional Arabic" w:cs="Traditional Arabic"/>
          <w:sz w:val="70"/>
          <w:szCs w:val="70"/>
          <w:rtl/>
        </w:rPr>
        <w:t xml:space="preserve"> عَلَيْهِمْ، لَا مِنَ الْمَغْضُوبِ عَلَيْهِمْ وَلَا الضَّالِّينَ</w:t>
      </w:r>
      <w:r w:rsidRPr="00ED1387">
        <w:rPr>
          <w:rFonts w:ascii="Traditional Arabic" w:hAnsi="Traditional Arabic" w:cs="Traditional Arabic" w:hint="cs"/>
          <w:sz w:val="70"/>
          <w:szCs w:val="70"/>
          <w:rtl/>
        </w:rPr>
        <w:t>.</w:t>
      </w:r>
    </w:p>
    <w:p w14:paraId="5EA52AAC" w14:textId="28CC0B5D" w:rsidR="00ED1387" w:rsidRPr="00ED1387" w:rsidRDefault="00ED1387" w:rsidP="00ED1387">
      <w:pPr>
        <w:pStyle w:val="a5"/>
        <w:widowControl w:val="0"/>
        <w:jc w:val="both"/>
        <w:rPr>
          <w:rFonts w:ascii="Traditional Arabic" w:hAnsi="Traditional Arabic" w:cs="Traditional Arabic"/>
          <w:sz w:val="70"/>
          <w:szCs w:val="70"/>
        </w:rPr>
      </w:pPr>
      <w:r w:rsidRPr="00ED1387">
        <w:rPr>
          <w:rFonts w:ascii="Traditional Arabic" w:hAnsi="Traditional Arabic" w:cs="Traditional Arabic"/>
          <w:sz w:val="70"/>
          <w:szCs w:val="70"/>
          <w:rtl/>
        </w:rPr>
        <w:lastRenderedPageBreak/>
        <w:t>فَأَيْنَ أَنْتَ – أَخِي الْمُسْلِمُ – مِنْ تَدَبُّرِهَا</w:t>
      </w:r>
      <w:r w:rsidRPr="00ED1387">
        <w:rPr>
          <w:rFonts w:ascii="Traditional Arabic" w:hAnsi="Traditional Arabic" w:cs="Traditional Arabic" w:hint="cs"/>
          <w:sz w:val="70"/>
          <w:szCs w:val="70"/>
          <w:rtl/>
        </w:rPr>
        <w:t xml:space="preserve">!! </w:t>
      </w:r>
      <w:r w:rsidRPr="00ED1387">
        <w:rPr>
          <w:rFonts w:ascii="Traditional Arabic" w:hAnsi="Traditional Arabic" w:cs="Traditional Arabic"/>
          <w:sz w:val="70"/>
          <w:szCs w:val="70"/>
          <w:rtl/>
        </w:rPr>
        <w:t>أَيْنَ خُشُوعُ قَلْبِكَ؟ أَيْنَ ذُلُّكَ وَأَنْتَ تَقُولُ</w:t>
      </w:r>
      <w:r w:rsidRPr="00ED1387">
        <w:rPr>
          <w:rFonts w:ascii="Traditional Arabic" w:hAnsi="Traditional Arabic" w:cs="Traditional Arabic" w:hint="cs"/>
          <w:sz w:val="70"/>
          <w:szCs w:val="70"/>
          <w:rtl/>
        </w:rPr>
        <w:t xml:space="preserve"> </w:t>
      </w:r>
      <w:r w:rsidRPr="00ED1387">
        <w:rPr>
          <w:rFonts w:ascii="Traditional Arabic" w:hAnsi="Traditional Arabic" w:cs="Traditional Arabic"/>
          <w:sz w:val="70"/>
          <w:szCs w:val="70"/>
        </w:rPr>
        <w:sym w:font="AGA Arabesque" w:char="F05D"/>
      </w:r>
      <w:r w:rsidRPr="00ED1387">
        <w:rPr>
          <w:rFonts w:ascii="Traditional Arabic" w:hAnsi="Traditional Arabic" w:cs="Traditional Arabic"/>
          <w:sz w:val="70"/>
          <w:szCs w:val="70"/>
          <w:rtl/>
        </w:rPr>
        <w:t>إِيَّاكَ نَعْبُدُ وَإِيَّاكَ نَسْتَعِينُ</w:t>
      </w:r>
      <w:r w:rsidRPr="00ED1387">
        <w:rPr>
          <w:rFonts w:ascii="Traditional Arabic" w:hAnsi="Traditional Arabic" w:cs="Traditional Arabic"/>
          <w:sz w:val="70"/>
          <w:szCs w:val="70"/>
        </w:rPr>
        <w:sym w:font="AGA Arabesque" w:char="F05B"/>
      </w:r>
      <w:r w:rsidRPr="00ED1387">
        <w:rPr>
          <w:rFonts w:ascii="Traditional Arabic" w:hAnsi="Traditional Arabic" w:cs="Traditional Arabic" w:hint="cs"/>
          <w:sz w:val="70"/>
          <w:szCs w:val="70"/>
          <w:rtl/>
        </w:rPr>
        <w:t xml:space="preserve">!! </w:t>
      </w:r>
      <w:r w:rsidRPr="00ED1387">
        <w:rPr>
          <w:rFonts w:ascii="Traditional Arabic" w:hAnsi="Traditional Arabic" w:cs="Traditional Arabic"/>
          <w:sz w:val="70"/>
          <w:szCs w:val="70"/>
          <w:rtl/>
        </w:rPr>
        <w:t>أَيْنَ رَجَاؤُكَ وَأَنْتَ تَدْعُو</w:t>
      </w:r>
      <w:r w:rsidRPr="00ED1387">
        <w:rPr>
          <w:rFonts w:ascii="Traditional Arabic" w:hAnsi="Traditional Arabic" w:cs="Traditional Arabic" w:hint="cs"/>
          <w:sz w:val="70"/>
          <w:szCs w:val="70"/>
          <w:rtl/>
        </w:rPr>
        <w:t xml:space="preserve"> </w:t>
      </w:r>
      <w:r w:rsidRPr="00ED1387">
        <w:rPr>
          <w:rFonts w:ascii="Traditional Arabic" w:hAnsi="Traditional Arabic" w:cs="Traditional Arabic"/>
          <w:sz w:val="70"/>
          <w:szCs w:val="70"/>
        </w:rPr>
        <w:sym w:font="AGA Arabesque" w:char="F05D"/>
      </w:r>
      <w:r w:rsidRPr="00ED1387">
        <w:rPr>
          <w:rFonts w:ascii="Traditional Arabic" w:hAnsi="Traditional Arabic" w:cs="Traditional Arabic"/>
          <w:sz w:val="70"/>
          <w:szCs w:val="70"/>
          <w:rtl/>
        </w:rPr>
        <w:t>اهْدِنَا الصِّرَاطَ الْمُسْتَقِيمَ</w:t>
      </w:r>
      <w:r w:rsidRPr="00ED1387">
        <w:rPr>
          <w:rFonts w:ascii="Traditional Arabic" w:hAnsi="Traditional Arabic" w:cs="Traditional Arabic"/>
          <w:sz w:val="70"/>
          <w:szCs w:val="70"/>
        </w:rPr>
        <w:sym w:font="AGA Arabesque" w:char="F05B"/>
      </w:r>
      <w:r w:rsidRPr="00ED1387">
        <w:rPr>
          <w:rFonts w:ascii="Traditional Arabic" w:hAnsi="Traditional Arabic" w:cs="Traditional Arabic" w:hint="cs"/>
          <w:sz w:val="70"/>
          <w:szCs w:val="70"/>
          <w:rtl/>
        </w:rPr>
        <w:t>!!</w:t>
      </w:r>
    </w:p>
    <w:p w14:paraId="0162DF8E" w14:textId="4C773169" w:rsidR="00ED1387" w:rsidRPr="00ED1387" w:rsidRDefault="00ED1387" w:rsidP="00ED1387">
      <w:pPr>
        <w:pStyle w:val="a5"/>
        <w:widowControl w:val="0"/>
        <w:jc w:val="both"/>
        <w:rPr>
          <w:rFonts w:ascii="Traditional Arabic" w:hAnsi="Traditional Arabic" w:cs="Traditional Arabic"/>
          <w:sz w:val="70"/>
          <w:szCs w:val="70"/>
        </w:rPr>
      </w:pPr>
      <w:r w:rsidRPr="00ED1387">
        <w:rPr>
          <w:rFonts w:ascii="Traditional Arabic" w:hAnsi="Traditional Arabic" w:cs="Traditional Arabic"/>
          <w:sz w:val="70"/>
          <w:szCs w:val="70"/>
          <w:rtl/>
        </w:rPr>
        <w:t>فَافْتَحُوا قُلُوبَكُمْ لِهَذِهِ السُّورَةِ الْعَظِيمَةِ، وَاقْرَؤُوهَا بِتَدَبُّرٍ، فَهِيَ مِفْتَاحُ الصَّلَاةِ، وَسَبَبٌ لِرِضَا الرَّحْمَٰنِ</w:t>
      </w:r>
      <w:r w:rsidRPr="00ED1387">
        <w:rPr>
          <w:rFonts w:ascii="Traditional Arabic" w:hAnsi="Traditional Arabic" w:cs="Traditional Arabic" w:hint="cs"/>
          <w:sz w:val="70"/>
          <w:szCs w:val="70"/>
          <w:rtl/>
        </w:rPr>
        <w:t>.</w:t>
      </w:r>
    </w:p>
    <w:p w14:paraId="653B693E" w14:textId="4DD6684B" w:rsidR="00ED1387" w:rsidRPr="00ED1387" w:rsidRDefault="00ED1387" w:rsidP="00ED1387">
      <w:pPr>
        <w:pStyle w:val="a5"/>
        <w:widowControl w:val="0"/>
        <w:jc w:val="both"/>
        <w:rPr>
          <w:rFonts w:ascii="Traditional Arabic" w:hAnsi="Traditional Arabic" w:cs="Traditional Arabic"/>
          <w:sz w:val="70"/>
          <w:szCs w:val="70"/>
          <w:rtl/>
        </w:rPr>
      </w:pPr>
      <w:r w:rsidRPr="00ED1387">
        <w:rPr>
          <w:rFonts w:ascii="Traditional Arabic" w:hAnsi="Traditional Arabic" w:cs="Traditional Arabic"/>
          <w:sz w:val="70"/>
          <w:szCs w:val="70"/>
          <w:rtl/>
        </w:rPr>
        <w:t>نَفَعَنِيَ اللهُ وَإِيَّاكُمْ بِالْقُرْآنِ العَظِيمِ، وَبِهَدْيِ سَيِّدِ الْمُرْسَلِينَ، وَأَقُولُ مَا تَسْمَعُونَ، وَأَسْتَغْفِرُ اللهَ لِي وَلَكُمْ، فَاسْتَغْفِرُوهُ؛ إِنَّهُ هُوَ الْغَفُورُ الرَّحِيمُ</w:t>
      </w:r>
      <w:r w:rsidRPr="00ED1387">
        <w:rPr>
          <w:rFonts w:ascii="Traditional Arabic" w:hAnsi="Traditional Arabic" w:cs="Traditional Arabic" w:hint="cs"/>
          <w:sz w:val="70"/>
          <w:szCs w:val="70"/>
          <w:rtl/>
        </w:rPr>
        <w:t>.</w:t>
      </w:r>
    </w:p>
    <w:p w14:paraId="045D578F" w14:textId="77777777" w:rsidR="00ED1387" w:rsidRPr="00ED1387" w:rsidRDefault="00ED1387" w:rsidP="00ED1387">
      <w:pPr>
        <w:pStyle w:val="a5"/>
        <w:widowControl w:val="0"/>
        <w:jc w:val="both"/>
        <w:rPr>
          <w:rFonts w:ascii="Traditional Arabic" w:hAnsi="Traditional Arabic" w:cs="Traditional Arabic"/>
          <w:sz w:val="70"/>
          <w:szCs w:val="70"/>
          <w:rtl/>
        </w:rPr>
      </w:pPr>
    </w:p>
    <w:p w14:paraId="46F05324" w14:textId="77777777" w:rsidR="00ED1387" w:rsidRPr="00ED1387" w:rsidRDefault="00ED1387" w:rsidP="00ED1387">
      <w:pPr>
        <w:pStyle w:val="a5"/>
        <w:widowControl w:val="0"/>
        <w:jc w:val="both"/>
        <w:rPr>
          <w:rFonts w:ascii="Traditional Arabic" w:hAnsi="Traditional Arabic" w:cs="Traditional Arabic"/>
          <w:sz w:val="70"/>
          <w:szCs w:val="70"/>
        </w:rPr>
      </w:pPr>
    </w:p>
    <w:p w14:paraId="30CAB4D3" w14:textId="77777777" w:rsidR="00ED1387" w:rsidRPr="00ED1387" w:rsidRDefault="00ED1387" w:rsidP="00ED1387">
      <w:pPr>
        <w:pStyle w:val="a5"/>
        <w:widowControl w:val="0"/>
        <w:jc w:val="both"/>
        <w:rPr>
          <w:rFonts w:ascii="Traditional Arabic" w:hAnsi="Traditional Arabic" w:cs="Traditional Arabic"/>
          <w:sz w:val="70"/>
          <w:szCs w:val="70"/>
          <w:rtl/>
        </w:rPr>
      </w:pPr>
      <w:r w:rsidRPr="00ED1387">
        <w:rPr>
          <w:rFonts w:ascii="Traditional Arabic" w:hAnsi="Traditional Arabic" w:cs="Traditional Arabic"/>
          <w:sz w:val="70"/>
          <w:szCs w:val="70"/>
          <w:rtl/>
        </w:rPr>
        <w:t xml:space="preserve">الحَمْدُ لِلَّهِ حَمْدًا كَثِيرًا طَيِّبًا مُبَارَكًا فِيهِ، كَمَا يُحِبُّ رَبُّنَا وَيَرْضَى، وَأَشْهَدُ أَنْ لَا إِلَهَ إِلَّا اللَّهُ، وَأَشْهَدُ أَنَّ مُحَمَّدًا عَبْدُهُ وَرَسُولُهُ، صَلَّى اللهُ عَلَيْهِ وَعَلَى </w:t>
      </w:r>
      <w:proofErr w:type="spellStart"/>
      <w:r w:rsidRPr="00ED1387">
        <w:rPr>
          <w:rFonts w:ascii="Traditional Arabic" w:hAnsi="Traditional Arabic" w:cs="Traditional Arabic"/>
          <w:sz w:val="70"/>
          <w:szCs w:val="70"/>
          <w:rtl/>
        </w:rPr>
        <w:t>آلِهِ</w:t>
      </w:r>
      <w:proofErr w:type="spellEnd"/>
      <w:r w:rsidRPr="00ED1387">
        <w:rPr>
          <w:rFonts w:ascii="Traditional Arabic" w:hAnsi="Traditional Arabic" w:cs="Traditional Arabic"/>
          <w:sz w:val="70"/>
          <w:szCs w:val="70"/>
          <w:rtl/>
        </w:rPr>
        <w:t xml:space="preserve"> وَصَحْبِهِ وَسَلَّمَ تَسْلِيمًا كَثِيرًا</w:t>
      </w:r>
      <w:r w:rsidRPr="00ED1387">
        <w:rPr>
          <w:rFonts w:ascii="Traditional Arabic" w:hAnsi="Traditional Arabic" w:cs="Traditional Arabic" w:hint="cs"/>
          <w:sz w:val="70"/>
          <w:szCs w:val="70"/>
          <w:rtl/>
        </w:rPr>
        <w:t>.</w:t>
      </w:r>
    </w:p>
    <w:p w14:paraId="3AF23A45" w14:textId="137BB19D" w:rsidR="00ED1387" w:rsidRPr="00ED1387" w:rsidRDefault="00ED1387" w:rsidP="00ED1387">
      <w:pPr>
        <w:pStyle w:val="a5"/>
        <w:widowControl w:val="0"/>
        <w:jc w:val="both"/>
        <w:rPr>
          <w:rFonts w:ascii="Traditional Arabic" w:hAnsi="Traditional Arabic" w:cs="Traditional Arabic"/>
          <w:sz w:val="70"/>
          <w:szCs w:val="70"/>
        </w:rPr>
      </w:pPr>
      <w:r w:rsidRPr="00ED1387">
        <w:rPr>
          <w:rFonts w:ascii="Traditional Arabic" w:hAnsi="Traditional Arabic" w:cs="Traditional Arabic"/>
          <w:sz w:val="70"/>
          <w:szCs w:val="70"/>
          <w:rtl/>
        </w:rPr>
        <w:t>أَيُّهَا المُسْلِمُونَ</w:t>
      </w:r>
      <w:r w:rsidRPr="00ED1387">
        <w:rPr>
          <w:rFonts w:ascii="Traditional Arabic" w:hAnsi="Traditional Arabic" w:cs="Traditional Arabic" w:hint="cs"/>
          <w:sz w:val="70"/>
          <w:szCs w:val="70"/>
          <w:rtl/>
        </w:rPr>
        <w:t xml:space="preserve">.. </w:t>
      </w:r>
      <w:r w:rsidRPr="00ED1387">
        <w:rPr>
          <w:rFonts w:ascii="Traditional Arabic" w:hAnsi="Traditional Arabic" w:cs="Traditional Arabic"/>
          <w:sz w:val="70"/>
          <w:szCs w:val="70"/>
          <w:rtl/>
        </w:rPr>
        <w:t xml:space="preserve">إِنَّ مِنَ الظُّلْمِ لِهَذِهِ السُّورَةِ الْعَظِيمَةِ، أَنْ نَقْرَأَهَا </w:t>
      </w:r>
      <w:r w:rsidRPr="00ED1387">
        <w:rPr>
          <w:rFonts w:ascii="Traditional Arabic" w:hAnsi="Traditional Arabic" w:cs="Traditional Arabic"/>
          <w:sz w:val="70"/>
          <w:szCs w:val="70"/>
          <w:rtl/>
        </w:rPr>
        <w:lastRenderedPageBreak/>
        <w:t>فِي كُلِّ صَلَاةٍ، وَنَكْرِّرَهَا فِي كُلِّ رَكْعَةٍ، ثُمَّ نَمُرُّ عَلَيْهَا مَرَّ الكِرَامِ، لَا نَتَدَبَّرُ، وَلَا نَفْهَمُ، وَلَا نَخْشَعُ</w:t>
      </w:r>
      <w:r w:rsidRPr="00ED1387">
        <w:rPr>
          <w:rFonts w:ascii="Traditional Arabic" w:hAnsi="Traditional Arabic" w:cs="Traditional Arabic" w:hint="cs"/>
          <w:sz w:val="70"/>
          <w:szCs w:val="70"/>
          <w:rtl/>
        </w:rPr>
        <w:t>!!</w:t>
      </w:r>
    </w:p>
    <w:p w14:paraId="79B24F1E" w14:textId="77777777" w:rsidR="00ED1387" w:rsidRPr="00ED1387" w:rsidRDefault="00ED1387" w:rsidP="00ED1387">
      <w:pPr>
        <w:pStyle w:val="a5"/>
        <w:widowControl w:val="0"/>
        <w:jc w:val="both"/>
        <w:rPr>
          <w:rFonts w:ascii="Traditional Arabic" w:hAnsi="Traditional Arabic" w:cs="Traditional Arabic"/>
          <w:sz w:val="70"/>
          <w:szCs w:val="70"/>
        </w:rPr>
      </w:pPr>
      <w:r w:rsidRPr="00ED1387">
        <w:rPr>
          <w:rFonts w:ascii="Traditional Arabic" w:hAnsi="Traditional Arabic" w:cs="Traditional Arabic"/>
          <w:sz w:val="70"/>
          <w:szCs w:val="70"/>
          <w:rtl/>
        </w:rPr>
        <w:t>تَفَكَّرُوا – رَحِمَكُمُ اللهُ – فِي رَكْعَةٍ وَاحِدَةٍ، كَيْفَ تُخَاطِبُ اللهَ، وَتُثْنِي عَلَيْهِ، وَتَدْعُوهُ، وَتَطْلُبُ هِدَايَتَهُ</w:t>
      </w:r>
      <w:r w:rsidRPr="00ED1387">
        <w:rPr>
          <w:rFonts w:ascii="Traditional Arabic" w:hAnsi="Traditional Arabic" w:cs="Traditional Arabic"/>
          <w:sz w:val="70"/>
          <w:szCs w:val="70"/>
        </w:rPr>
        <w:t>!</w:t>
      </w:r>
    </w:p>
    <w:p w14:paraId="49D3682A" w14:textId="77777777" w:rsidR="00ED1387" w:rsidRPr="00ED1387" w:rsidRDefault="00ED1387" w:rsidP="00ED1387">
      <w:pPr>
        <w:pStyle w:val="a5"/>
        <w:widowControl w:val="0"/>
        <w:jc w:val="both"/>
        <w:rPr>
          <w:rFonts w:ascii="Traditional Arabic" w:hAnsi="Traditional Arabic" w:cs="Traditional Arabic"/>
          <w:sz w:val="70"/>
          <w:szCs w:val="70"/>
          <w:rtl/>
        </w:rPr>
      </w:pPr>
      <w:r w:rsidRPr="00ED1387">
        <w:rPr>
          <w:rFonts w:ascii="Traditional Arabic" w:hAnsi="Traditional Arabic" w:cs="Traditional Arabic"/>
          <w:sz w:val="70"/>
          <w:szCs w:val="70"/>
          <w:rtl/>
        </w:rPr>
        <w:t>فَإِذَا تَدَبَّرْتَهَا، وَعَقَلْتَ مَعَانِيَهَا، وَاسْتَشْعَرْتَ كَلِمَاتِهَا، تَغَيَّرَتْ صَلَاتُكَ، وَتَغَيَّرَ قَلْبُكَ، وَتَغَيَّرَتْ حَيَاتُكَ</w:t>
      </w:r>
      <w:r w:rsidRPr="00ED1387">
        <w:rPr>
          <w:rFonts w:ascii="Traditional Arabic" w:hAnsi="Traditional Arabic" w:cs="Traditional Arabic" w:hint="cs"/>
          <w:sz w:val="70"/>
          <w:szCs w:val="70"/>
          <w:rtl/>
        </w:rPr>
        <w:t>.</w:t>
      </w:r>
    </w:p>
    <w:p w14:paraId="19BFBB0E" w14:textId="64BA3F77" w:rsidR="00ED1387" w:rsidRPr="00ED1387" w:rsidRDefault="00ED1387" w:rsidP="00ED1387">
      <w:pPr>
        <w:pStyle w:val="a5"/>
        <w:widowControl w:val="0"/>
        <w:jc w:val="both"/>
        <w:rPr>
          <w:rFonts w:ascii="Traditional Arabic" w:hAnsi="Traditional Arabic" w:cs="Traditional Arabic"/>
          <w:sz w:val="70"/>
          <w:szCs w:val="70"/>
        </w:rPr>
      </w:pPr>
      <w:r w:rsidRPr="00ED1387">
        <w:rPr>
          <w:rFonts w:ascii="Traditional Arabic" w:hAnsi="Traditional Arabic" w:cs="Traditional Arabic"/>
          <w:sz w:val="70"/>
          <w:szCs w:val="70"/>
          <w:rtl/>
        </w:rPr>
        <w:t>فَجَدِّدُوا عَهْدَكُمْ مَعَ سُورَةِ الفَاتِحَةِ، وَاجْعَلُوهَا سُورَةَ تَدَبُّرٍ لَا تِرَاتِيلَ مُجَرَّدَة</w:t>
      </w:r>
      <w:r w:rsidRPr="00ED1387">
        <w:rPr>
          <w:rFonts w:ascii="Traditional Arabic" w:hAnsi="Traditional Arabic" w:cs="Traditional Arabic" w:hint="cs"/>
          <w:sz w:val="70"/>
          <w:szCs w:val="70"/>
          <w:rtl/>
        </w:rPr>
        <w:t>.</w:t>
      </w:r>
    </w:p>
    <w:p w14:paraId="6B77D124" w14:textId="2014F2DA" w:rsidR="00ED1387" w:rsidRPr="00ED1387" w:rsidRDefault="00ED1387" w:rsidP="00ED1387">
      <w:pPr>
        <w:pStyle w:val="a5"/>
        <w:widowControl w:val="0"/>
        <w:jc w:val="both"/>
        <w:rPr>
          <w:rFonts w:ascii="Traditional Arabic" w:hAnsi="Traditional Arabic" w:cs="Traditional Arabic"/>
          <w:sz w:val="70"/>
          <w:szCs w:val="70"/>
        </w:rPr>
      </w:pPr>
      <w:r w:rsidRPr="00ED1387">
        <w:rPr>
          <w:rFonts w:ascii="Traditional Arabic" w:hAnsi="Traditional Arabic" w:cs="Traditional Arabic"/>
          <w:sz w:val="70"/>
          <w:szCs w:val="70"/>
          <w:rtl/>
        </w:rPr>
        <w:t xml:space="preserve">اللَّهُمَّ اجْعَلِ القُرْآنَ رَبِيعَ قُلُوبِنَا، وَنُورَ صُدُورِنَا، وَجَلَاءَ أَحْزَانِنَا، </w:t>
      </w:r>
      <w:proofErr w:type="gramStart"/>
      <w:r w:rsidRPr="00ED1387">
        <w:rPr>
          <w:rFonts w:ascii="Traditional Arabic" w:hAnsi="Traditional Arabic" w:cs="Traditional Arabic"/>
          <w:sz w:val="70"/>
          <w:szCs w:val="70"/>
          <w:rtl/>
        </w:rPr>
        <w:t xml:space="preserve">وَذَهَابَ هُمُومِنَا </w:t>
      </w:r>
      <w:proofErr w:type="gramEnd"/>
      <w:r w:rsidRPr="00ED1387">
        <w:rPr>
          <w:rFonts w:ascii="Traditional Arabic" w:hAnsi="Traditional Arabic" w:cs="Traditional Arabic"/>
          <w:sz w:val="70"/>
          <w:szCs w:val="70"/>
          <w:rtl/>
        </w:rPr>
        <w:t>وَغُمُومِنَا</w:t>
      </w:r>
      <w:r w:rsidRPr="00ED1387">
        <w:rPr>
          <w:rFonts w:ascii="Traditional Arabic" w:hAnsi="Traditional Arabic" w:cs="Traditional Arabic" w:hint="cs"/>
          <w:sz w:val="70"/>
          <w:szCs w:val="70"/>
          <w:rtl/>
        </w:rPr>
        <w:t>.</w:t>
      </w:r>
    </w:p>
    <w:p w14:paraId="454B5DE0" w14:textId="77777777" w:rsidR="00ED1387" w:rsidRPr="00ED1387" w:rsidRDefault="00ED1387" w:rsidP="00ED1387">
      <w:pPr>
        <w:pStyle w:val="a5"/>
        <w:widowControl w:val="0"/>
        <w:jc w:val="both"/>
        <w:rPr>
          <w:rFonts w:ascii="Traditional Arabic" w:hAnsi="Traditional Arabic" w:cs="Traditional Arabic"/>
          <w:sz w:val="70"/>
          <w:szCs w:val="70"/>
          <w:rtl/>
        </w:rPr>
      </w:pPr>
      <w:r w:rsidRPr="00ED1387">
        <w:rPr>
          <w:rFonts w:ascii="Traditional Arabic" w:hAnsi="Traditional Arabic" w:cs="Traditional Arabic"/>
          <w:sz w:val="70"/>
          <w:szCs w:val="70"/>
          <w:rtl/>
        </w:rPr>
        <w:t xml:space="preserve">اللَّهُمَّ عَلِّمْنَا مَا يَنْفَعُنَا، وَانْفَعْنَا بِمَا عَلَّمْتَنَا، وَزِدْنَا </w:t>
      </w:r>
      <w:proofErr w:type="gramStart"/>
      <w:r w:rsidRPr="00ED1387">
        <w:rPr>
          <w:rFonts w:ascii="Traditional Arabic" w:hAnsi="Traditional Arabic" w:cs="Traditional Arabic"/>
          <w:sz w:val="70"/>
          <w:szCs w:val="70"/>
          <w:rtl/>
        </w:rPr>
        <w:t>عِلْمًا</w:t>
      </w:r>
      <w:proofErr w:type="gramEnd"/>
      <w:r w:rsidRPr="00ED1387">
        <w:rPr>
          <w:rFonts w:ascii="Traditional Arabic" w:hAnsi="Traditional Arabic" w:cs="Traditional Arabic"/>
          <w:sz w:val="70"/>
          <w:szCs w:val="70"/>
          <w:rtl/>
        </w:rPr>
        <w:t xml:space="preserve"> وَعَمَلًا وَهُدًى وَتُقًى</w:t>
      </w:r>
      <w:r w:rsidRPr="00ED1387">
        <w:rPr>
          <w:rFonts w:ascii="Traditional Arabic" w:hAnsi="Traditional Arabic" w:cs="Traditional Arabic" w:hint="cs"/>
          <w:sz w:val="70"/>
          <w:szCs w:val="70"/>
          <w:rtl/>
        </w:rPr>
        <w:t>.</w:t>
      </w:r>
    </w:p>
    <w:p w14:paraId="17927C55" w14:textId="4D6F763D" w:rsidR="00ED430E" w:rsidRPr="00ED1387" w:rsidRDefault="00ED1387" w:rsidP="00ED1387">
      <w:pPr>
        <w:pStyle w:val="a5"/>
        <w:widowControl w:val="0"/>
        <w:jc w:val="both"/>
        <w:rPr>
          <w:sz w:val="70"/>
          <w:szCs w:val="70"/>
        </w:rPr>
      </w:pPr>
      <w:r w:rsidRPr="00ED1387">
        <w:rPr>
          <w:rFonts w:ascii="Traditional Arabic" w:hAnsi="Traditional Arabic" w:cs="Traditional Arabic"/>
          <w:sz w:val="70"/>
          <w:szCs w:val="70"/>
          <w:rtl/>
        </w:rPr>
        <w:t xml:space="preserve">للَّهُمَّ صَلِّ وَسَلِّمْ وَبَارِكْ عَلَى نَبِيِّنَا مُحَمَّدٍ، وَعَلَى </w:t>
      </w:r>
      <w:proofErr w:type="spellStart"/>
      <w:r w:rsidRPr="00ED1387">
        <w:rPr>
          <w:rFonts w:ascii="Traditional Arabic" w:hAnsi="Traditional Arabic" w:cs="Traditional Arabic"/>
          <w:sz w:val="70"/>
          <w:szCs w:val="70"/>
          <w:rtl/>
        </w:rPr>
        <w:t>آلِهِ</w:t>
      </w:r>
      <w:proofErr w:type="spellEnd"/>
      <w:r w:rsidRPr="00ED1387">
        <w:rPr>
          <w:rFonts w:ascii="Traditional Arabic" w:hAnsi="Traditional Arabic" w:cs="Traditional Arabic"/>
          <w:sz w:val="70"/>
          <w:szCs w:val="70"/>
          <w:rtl/>
        </w:rPr>
        <w:t xml:space="preserve"> وَصَحْبِهِ أَجْمَعِينَ</w:t>
      </w:r>
      <w:r w:rsidRPr="00ED1387">
        <w:rPr>
          <w:rFonts w:ascii="Traditional Arabic" w:hAnsi="Traditional Arabic" w:cs="Traditional Arabic" w:hint="cs"/>
          <w:sz w:val="70"/>
          <w:szCs w:val="70"/>
          <w:rtl/>
        </w:rPr>
        <w:t>.</w:t>
      </w:r>
    </w:p>
    <w:sectPr w:rsidR="00ED430E" w:rsidRPr="00ED1387" w:rsidSect="009E0B5D">
      <w:pgSz w:w="11907" w:h="16840" w:code="9"/>
      <w:pgMar w:top="737" w:right="737" w:bottom="822"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20156" w14:textId="77777777" w:rsidR="00E24C8B" w:rsidRDefault="00E24C8B" w:rsidP="00ED1387">
      <w:pPr>
        <w:spacing w:after="0" w:line="240" w:lineRule="auto"/>
      </w:pPr>
      <w:r>
        <w:separator/>
      </w:r>
    </w:p>
  </w:endnote>
  <w:endnote w:type="continuationSeparator" w:id="0">
    <w:p w14:paraId="5620642F" w14:textId="77777777" w:rsidR="00E24C8B" w:rsidRDefault="00E24C8B" w:rsidP="00ED1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CD30C" w14:textId="77777777" w:rsidR="00E24C8B" w:rsidRDefault="00E24C8B" w:rsidP="00ED1387">
      <w:pPr>
        <w:spacing w:after="0" w:line="240" w:lineRule="auto"/>
      </w:pPr>
      <w:r>
        <w:separator/>
      </w:r>
    </w:p>
  </w:footnote>
  <w:footnote w:type="continuationSeparator" w:id="0">
    <w:p w14:paraId="58D711EA" w14:textId="77777777" w:rsidR="00E24C8B" w:rsidRDefault="00E24C8B" w:rsidP="00ED1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3350"/>
    <w:multiLevelType w:val="multilevel"/>
    <w:tmpl w:val="74BA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1404E"/>
    <w:multiLevelType w:val="multilevel"/>
    <w:tmpl w:val="5D50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669517">
    <w:abstractNumId w:val="0"/>
  </w:num>
  <w:num w:numId="2" w16cid:durableId="1019157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87"/>
    <w:rsid w:val="001430A7"/>
    <w:rsid w:val="00354A38"/>
    <w:rsid w:val="00480C30"/>
    <w:rsid w:val="00617A73"/>
    <w:rsid w:val="00682CE0"/>
    <w:rsid w:val="006C3311"/>
    <w:rsid w:val="009E0B5D"/>
    <w:rsid w:val="00B96DD7"/>
    <w:rsid w:val="00E24C8B"/>
    <w:rsid w:val="00ED138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27347"/>
  <w15:chartTrackingRefBased/>
  <w15:docId w15:val="{568693B5-5C20-4256-AA36-99F8CDA0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ED1387"/>
    <w:pPr>
      <w:bidi w:val="0"/>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3">
    <w:name w:val="heading 3"/>
    <w:basedOn w:val="a"/>
    <w:link w:val="3Char"/>
    <w:uiPriority w:val="9"/>
    <w:qFormat/>
    <w:rsid w:val="00ED1387"/>
    <w:pPr>
      <w:bidi w:val="0"/>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5">
    <w:name w:val="heading 5"/>
    <w:basedOn w:val="a"/>
    <w:link w:val="5Char"/>
    <w:uiPriority w:val="9"/>
    <w:qFormat/>
    <w:rsid w:val="00ED1387"/>
    <w:pPr>
      <w:bidi w:val="0"/>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paragraph" w:styleId="6">
    <w:name w:val="heading 6"/>
    <w:basedOn w:val="a"/>
    <w:link w:val="6Char"/>
    <w:uiPriority w:val="9"/>
    <w:qFormat/>
    <w:rsid w:val="00ED1387"/>
    <w:pPr>
      <w:bidi w:val="0"/>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ED1387"/>
    <w:rPr>
      <w:rFonts w:ascii="Times New Roman" w:eastAsia="Times New Roman" w:hAnsi="Times New Roman" w:cs="Times New Roman"/>
      <w:b/>
      <w:bCs/>
      <w:kern w:val="0"/>
      <w:sz w:val="36"/>
      <w:szCs w:val="36"/>
      <w14:ligatures w14:val="none"/>
    </w:rPr>
  </w:style>
  <w:style w:type="character" w:customStyle="1" w:styleId="3Char">
    <w:name w:val="عنوان 3 Char"/>
    <w:basedOn w:val="a0"/>
    <w:link w:val="3"/>
    <w:uiPriority w:val="9"/>
    <w:rsid w:val="00ED1387"/>
    <w:rPr>
      <w:rFonts w:ascii="Times New Roman" w:eastAsia="Times New Roman" w:hAnsi="Times New Roman" w:cs="Times New Roman"/>
      <w:b/>
      <w:bCs/>
      <w:kern w:val="0"/>
      <w:sz w:val="27"/>
      <w:szCs w:val="27"/>
      <w14:ligatures w14:val="none"/>
    </w:rPr>
  </w:style>
  <w:style w:type="character" w:customStyle="1" w:styleId="5Char">
    <w:name w:val="عنوان 5 Char"/>
    <w:basedOn w:val="a0"/>
    <w:link w:val="5"/>
    <w:uiPriority w:val="9"/>
    <w:rsid w:val="00ED1387"/>
    <w:rPr>
      <w:rFonts w:ascii="Times New Roman" w:eastAsia="Times New Roman" w:hAnsi="Times New Roman" w:cs="Times New Roman"/>
      <w:b/>
      <w:bCs/>
      <w:kern w:val="0"/>
      <w:sz w:val="20"/>
      <w:szCs w:val="20"/>
      <w14:ligatures w14:val="none"/>
    </w:rPr>
  </w:style>
  <w:style w:type="character" w:customStyle="1" w:styleId="6Char">
    <w:name w:val="عنوان 6 Char"/>
    <w:basedOn w:val="a0"/>
    <w:link w:val="6"/>
    <w:uiPriority w:val="9"/>
    <w:rsid w:val="00ED1387"/>
    <w:rPr>
      <w:rFonts w:ascii="Times New Roman" w:eastAsia="Times New Roman" w:hAnsi="Times New Roman" w:cs="Times New Roman"/>
      <w:b/>
      <w:bCs/>
      <w:kern w:val="0"/>
      <w:sz w:val="15"/>
      <w:szCs w:val="15"/>
      <w14:ligatures w14:val="none"/>
    </w:rPr>
  </w:style>
  <w:style w:type="paragraph" w:styleId="a3">
    <w:name w:val="Normal (Web)"/>
    <w:basedOn w:val="a"/>
    <w:uiPriority w:val="99"/>
    <w:semiHidden/>
    <w:unhideWhenUsed/>
    <w:rsid w:val="00ED1387"/>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ED1387"/>
    <w:rPr>
      <w:b/>
      <w:bCs/>
    </w:rPr>
  </w:style>
  <w:style w:type="paragraph" w:styleId="a5">
    <w:name w:val="No Spacing"/>
    <w:uiPriority w:val="1"/>
    <w:qFormat/>
    <w:rsid w:val="00ED1387"/>
    <w:pPr>
      <w:spacing w:after="0" w:line="240" w:lineRule="auto"/>
    </w:pPr>
  </w:style>
  <w:style w:type="paragraph" w:styleId="a6">
    <w:name w:val="header"/>
    <w:basedOn w:val="a"/>
    <w:link w:val="Char"/>
    <w:uiPriority w:val="99"/>
    <w:unhideWhenUsed/>
    <w:rsid w:val="00ED1387"/>
    <w:pPr>
      <w:tabs>
        <w:tab w:val="center" w:pos="4153"/>
        <w:tab w:val="right" w:pos="8306"/>
      </w:tabs>
      <w:spacing w:after="0" w:line="240" w:lineRule="auto"/>
    </w:pPr>
  </w:style>
  <w:style w:type="character" w:customStyle="1" w:styleId="Char">
    <w:name w:val="رأس الصفحة Char"/>
    <w:basedOn w:val="a0"/>
    <w:link w:val="a6"/>
    <w:uiPriority w:val="99"/>
    <w:rsid w:val="00ED1387"/>
  </w:style>
  <w:style w:type="paragraph" w:styleId="a7">
    <w:name w:val="footer"/>
    <w:basedOn w:val="a"/>
    <w:link w:val="Char0"/>
    <w:uiPriority w:val="99"/>
    <w:unhideWhenUsed/>
    <w:rsid w:val="00ED1387"/>
    <w:pPr>
      <w:tabs>
        <w:tab w:val="center" w:pos="4153"/>
        <w:tab w:val="right" w:pos="8306"/>
      </w:tabs>
      <w:spacing w:after="0" w:line="240" w:lineRule="auto"/>
    </w:pPr>
  </w:style>
  <w:style w:type="character" w:customStyle="1" w:styleId="Char0">
    <w:name w:val="تذييل الصفحة Char"/>
    <w:basedOn w:val="a0"/>
    <w:link w:val="a7"/>
    <w:uiPriority w:val="99"/>
    <w:rsid w:val="00ED1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58232">
      <w:bodyDiv w:val="1"/>
      <w:marLeft w:val="0"/>
      <w:marRight w:val="0"/>
      <w:marTop w:val="0"/>
      <w:marBottom w:val="0"/>
      <w:divBdr>
        <w:top w:val="none" w:sz="0" w:space="0" w:color="auto"/>
        <w:left w:val="none" w:sz="0" w:space="0" w:color="auto"/>
        <w:bottom w:val="none" w:sz="0" w:space="0" w:color="auto"/>
        <w:right w:val="none" w:sz="0" w:space="0" w:color="auto"/>
      </w:divBdr>
      <w:divsChild>
        <w:div w:id="1313482509">
          <w:marLeft w:val="0"/>
          <w:marRight w:val="0"/>
          <w:marTop w:val="0"/>
          <w:marBottom w:val="0"/>
          <w:divBdr>
            <w:top w:val="none" w:sz="0" w:space="0" w:color="auto"/>
            <w:left w:val="none" w:sz="0" w:space="0" w:color="auto"/>
            <w:bottom w:val="none" w:sz="0" w:space="0" w:color="auto"/>
            <w:right w:val="none" w:sz="0" w:space="0" w:color="auto"/>
          </w:divBdr>
          <w:divsChild>
            <w:div w:id="1160537354">
              <w:marLeft w:val="0"/>
              <w:marRight w:val="0"/>
              <w:marTop w:val="0"/>
              <w:marBottom w:val="0"/>
              <w:divBdr>
                <w:top w:val="none" w:sz="0" w:space="0" w:color="auto"/>
                <w:left w:val="none" w:sz="0" w:space="0" w:color="auto"/>
                <w:bottom w:val="none" w:sz="0" w:space="0" w:color="auto"/>
                <w:right w:val="none" w:sz="0" w:space="0" w:color="auto"/>
              </w:divBdr>
              <w:divsChild>
                <w:div w:id="1160534371">
                  <w:marLeft w:val="0"/>
                  <w:marRight w:val="0"/>
                  <w:marTop w:val="0"/>
                  <w:marBottom w:val="0"/>
                  <w:divBdr>
                    <w:top w:val="none" w:sz="0" w:space="0" w:color="auto"/>
                    <w:left w:val="none" w:sz="0" w:space="0" w:color="auto"/>
                    <w:bottom w:val="none" w:sz="0" w:space="0" w:color="auto"/>
                    <w:right w:val="none" w:sz="0" w:space="0" w:color="auto"/>
                  </w:divBdr>
                  <w:divsChild>
                    <w:div w:id="499200315">
                      <w:marLeft w:val="0"/>
                      <w:marRight w:val="0"/>
                      <w:marTop w:val="0"/>
                      <w:marBottom w:val="0"/>
                      <w:divBdr>
                        <w:top w:val="none" w:sz="0" w:space="0" w:color="auto"/>
                        <w:left w:val="none" w:sz="0" w:space="0" w:color="auto"/>
                        <w:bottom w:val="none" w:sz="0" w:space="0" w:color="auto"/>
                        <w:right w:val="none" w:sz="0" w:space="0" w:color="auto"/>
                      </w:divBdr>
                      <w:divsChild>
                        <w:div w:id="17119714">
                          <w:marLeft w:val="0"/>
                          <w:marRight w:val="0"/>
                          <w:marTop w:val="0"/>
                          <w:marBottom w:val="0"/>
                          <w:divBdr>
                            <w:top w:val="none" w:sz="0" w:space="0" w:color="auto"/>
                            <w:left w:val="none" w:sz="0" w:space="0" w:color="auto"/>
                            <w:bottom w:val="none" w:sz="0" w:space="0" w:color="auto"/>
                            <w:right w:val="none" w:sz="0" w:space="0" w:color="auto"/>
                          </w:divBdr>
                          <w:divsChild>
                            <w:div w:id="176437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665313">
          <w:marLeft w:val="0"/>
          <w:marRight w:val="0"/>
          <w:marTop w:val="0"/>
          <w:marBottom w:val="0"/>
          <w:divBdr>
            <w:top w:val="none" w:sz="0" w:space="0" w:color="auto"/>
            <w:left w:val="none" w:sz="0" w:space="0" w:color="auto"/>
            <w:bottom w:val="none" w:sz="0" w:space="0" w:color="auto"/>
            <w:right w:val="none" w:sz="0" w:space="0" w:color="auto"/>
          </w:divBdr>
          <w:divsChild>
            <w:div w:id="816996927">
              <w:marLeft w:val="0"/>
              <w:marRight w:val="0"/>
              <w:marTop w:val="0"/>
              <w:marBottom w:val="0"/>
              <w:divBdr>
                <w:top w:val="none" w:sz="0" w:space="0" w:color="auto"/>
                <w:left w:val="none" w:sz="0" w:space="0" w:color="auto"/>
                <w:bottom w:val="none" w:sz="0" w:space="0" w:color="auto"/>
                <w:right w:val="none" w:sz="0" w:space="0" w:color="auto"/>
              </w:divBdr>
              <w:divsChild>
                <w:div w:id="504711438">
                  <w:marLeft w:val="0"/>
                  <w:marRight w:val="0"/>
                  <w:marTop w:val="0"/>
                  <w:marBottom w:val="0"/>
                  <w:divBdr>
                    <w:top w:val="none" w:sz="0" w:space="0" w:color="auto"/>
                    <w:left w:val="none" w:sz="0" w:space="0" w:color="auto"/>
                    <w:bottom w:val="none" w:sz="0" w:space="0" w:color="auto"/>
                    <w:right w:val="none" w:sz="0" w:space="0" w:color="auto"/>
                  </w:divBdr>
                  <w:divsChild>
                    <w:div w:id="281687461">
                      <w:marLeft w:val="0"/>
                      <w:marRight w:val="0"/>
                      <w:marTop w:val="0"/>
                      <w:marBottom w:val="0"/>
                      <w:divBdr>
                        <w:top w:val="none" w:sz="0" w:space="0" w:color="auto"/>
                        <w:left w:val="none" w:sz="0" w:space="0" w:color="auto"/>
                        <w:bottom w:val="none" w:sz="0" w:space="0" w:color="auto"/>
                        <w:right w:val="none" w:sz="0" w:space="0" w:color="auto"/>
                      </w:divBdr>
                      <w:divsChild>
                        <w:div w:id="1831485338">
                          <w:marLeft w:val="0"/>
                          <w:marRight w:val="0"/>
                          <w:marTop w:val="0"/>
                          <w:marBottom w:val="0"/>
                          <w:divBdr>
                            <w:top w:val="none" w:sz="0" w:space="0" w:color="auto"/>
                            <w:left w:val="none" w:sz="0" w:space="0" w:color="auto"/>
                            <w:bottom w:val="none" w:sz="0" w:space="0" w:color="auto"/>
                            <w:right w:val="none" w:sz="0" w:space="0" w:color="auto"/>
                          </w:divBdr>
                          <w:divsChild>
                            <w:div w:id="2105413262">
                              <w:marLeft w:val="0"/>
                              <w:marRight w:val="0"/>
                              <w:marTop w:val="0"/>
                              <w:marBottom w:val="0"/>
                              <w:divBdr>
                                <w:top w:val="none" w:sz="0" w:space="0" w:color="auto"/>
                                <w:left w:val="none" w:sz="0" w:space="0" w:color="auto"/>
                                <w:bottom w:val="none" w:sz="0" w:space="0" w:color="auto"/>
                                <w:right w:val="none" w:sz="0" w:space="0" w:color="auto"/>
                              </w:divBdr>
                              <w:divsChild>
                                <w:div w:id="8553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389913">
          <w:marLeft w:val="0"/>
          <w:marRight w:val="0"/>
          <w:marTop w:val="0"/>
          <w:marBottom w:val="0"/>
          <w:divBdr>
            <w:top w:val="none" w:sz="0" w:space="0" w:color="auto"/>
            <w:left w:val="none" w:sz="0" w:space="0" w:color="auto"/>
            <w:bottom w:val="none" w:sz="0" w:space="0" w:color="auto"/>
            <w:right w:val="none" w:sz="0" w:space="0" w:color="auto"/>
          </w:divBdr>
          <w:divsChild>
            <w:div w:id="1962034447">
              <w:marLeft w:val="0"/>
              <w:marRight w:val="0"/>
              <w:marTop w:val="0"/>
              <w:marBottom w:val="0"/>
              <w:divBdr>
                <w:top w:val="none" w:sz="0" w:space="0" w:color="auto"/>
                <w:left w:val="none" w:sz="0" w:space="0" w:color="auto"/>
                <w:bottom w:val="none" w:sz="0" w:space="0" w:color="auto"/>
                <w:right w:val="none" w:sz="0" w:space="0" w:color="auto"/>
              </w:divBdr>
              <w:divsChild>
                <w:div w:id="1684477539">
                  <w:marLeft w:val="0"/>
                  <w:marRight w:val="0"/>
                  <w:marTop w:val="0"/>
                  <w:marBottom w:val="0"/>
                  <w:divBdr>
                    <w:top w:val="none" w:sz="0" w:space="0" w:color="auto"/>
                    <w:left w:val="none" w:sz="0" w:space="0" w:color="auto"/>
                    <w:bottom w:val="none" w:sz="0" w:space="0" w:color="auto"/>
                    <w:right w:val="none" w:sz="0" w:space="0" w:color="auto"/>
                  </w:divBdr>
                  <w:divsChild>
                    <w:div w:id="1332368132">
                      <w:marLeft w:val="0"/>
                      <w:marRight w:val="0"/>
                      <w:marTop w:val="0"/>
                      <w:marBottom w:val="0"/>
                      <w:divBdr>
                        <w:top w:val="none" w:sz="0" w:space="0" w:color="auto"/>
                        <w:left w:val="none" w:sz="0" w:space="0" w:color="auto"/>
                        <w:bottom w:val="none" w:sz="0" w:space="0" w:color="auto"/>
                        <w:right w:val="none" w:sz="0" w:space="0" w:color="auto"/>
                      </w:divBdr>
                      <w:divsChild>
                        <w:div w:id="1274166215">
                          <w:marLeft w:val="0"/>
                          <w:marRight w:val="0"/>
                          <w:marTop w:val="0"/>
                          <w:marBottom w:val="0"/>
                          <w:divBdr>
                            <w:top w:val="none" w:sz="0" w:space="0" w:color="auto"/>
                            <w:left w:val="none" w:sz="0" w:space="0" w:color="auto"/>
                            <w:bottom w:val="none" w:sz="0" w:space="0" w:color="auto"/>
                            <w:right w:val="none" w:sz="0" w:space="0" w:color="auto"/>
                          </w:divBdr>
                          <w:divsChild>
                            <w:div w:id="20961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78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577</Words>
  <Characters>3294</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1</cp:revision>
  <dcterms:created xsi:type="dcterms:W3CDTF">2025-07-31T21:59:00Z</dcterms:created>
  <dcterms:modified xsi:type="dcterms:W3CDTF">2025-07-31T22:10:00Z</dcterms:modified>
</cp:coreProperties>
</file>