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F347A34" w14:textId="77777777" w:rsidR="00542787" w:rsidRDefault="00542787" w:rsidP="00542787">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نِعْمَ أجْرُ العاملين</w:t>
      </w:r>
    </w:p>
    <w:p w14:paraId="4B41056A" w14:textId="77777777" w:rsidR="00542787" w:rsidRDefault="00542787" w:rsidP="00542787">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18799C56" w14:textId="77777777" w:rsidR="00542787" w:rsidRDefault="00542787" w:rsidP="00542787">
      <w:pPr>
        <w:ind w:firstLine="720"/>
        <w:jc w:val="both"/>
        <w:rPr>
          <w:rFonts w:ascii="Simplified Arabic" w:hAnsi="Simplified Arabic" w:cs="Simplified Arabic"/>
          <w:sz w:val="32"/>
          <w:szCs w:val="32"/>
          <w:rtl/>
        </w:rPr>
      </w:pPr>
      <w:bookmarkStart w:id="0" w:name="_Hlk205300567"/>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قَالَ اللَّهُ تَعَالَى: {</w:t>
      </w:r>
      <w:r>
        <w:rPr>
          <w:rFonts w:cs="Simplified Arabic"/>
          <w:b/>
          <w:bCs/>
          <w:color w:val="00B050"/>
          <w:sz w:val="32"/>
          <w:szCs w:val="32"/>
          <w:rtl/>
        </w:rPr>
        <w:t>وَسِيقَ الَّذِينَ اتَّقَوْا رَبَّهُمْ إِلَى الْجَنَّةِ زُمَرًا حَتَّى إِذَا جَاؤُوهَا وَفُتِحَتْ أَبْوَابُهَا وَقَالَ لَهُمْ خَزَنَتُهَا سَلَامٌ عَلَيْكُمْ طِبْتُمْ فَادْخُلُوهَا خَالِدِينَ * وَقَالُوا الْحَمْدُ لِلَّهِ الَّذِي صَدَقَنَا وَعْدَهُ وَأَوْرَثَنَا الْأَرْضَ نَتَبَوَّأُ مِنَ الْجَنَّةِ حَيْثُ نَشَاءُ فَنِعْمَ أَجْرُ الْعَامِلِينَ</w:t>
      </w:r>
      <w:r>
        <w:rPr>
          <w:rFonts w:ascii="Simplified Arabic" w:hAnsi="Simplified Arabic" w:cs="Simplified Arabic"/>
          <w:sz w:val="32"/>
          <w:szCs w:val="32"/>
          <w:rtl/>
        </w:rPr>
        <w:t>} [الزُّمَرِ: 73، 74].</w:t>
      </w:r>
    </w:p>
    <w:p w14:paraId="0C6F4724" w14:textId="77777777" w:rsidR="00542787" w:rsidRDefault="00542787" w:rsidP="00542787">
      <w:pPr>
        <w:ind w:firstLine="720"/>
        <w:jc w:val="both"/>
        <w:rPr>
          <w:rFonts w:ascii="Simplified Arabic" w:hAnsi="Simplified Arabic" w:cs="Simplified Arabic"/>
          <w:sz w:val="32"/>
          <w:szCs w:val="32"/>
        </w:rPr>
      </w:pPr>
      <w:r>
        <w:rPr>
          <w:rFonts w:ascii="Simplified Arabic" w:hAnsi="Simplified Arabic" w:cs="Simplified Arabic"/>
          <w:b/>
          <w:bCs/>
          <w:color w:val="0070C0"/>
          <w:sz w:val="32"/>
          <w:szCs w:val="32"/>
          <w:rtl/>
        </w:rPr>
        <w:t>قَالَ اللَّهُ تَعَالَى - عَنْ أَهْلِ الْجَنَّةِ</w:t>
      </w:r>
      <w:r>
        <w:rPr>
          <w:rFonts w:ascii="Simplified Arabic" w:hAnsi="Simplified Arabic" w:cs="Simplified Arabic"/>
          <w:sz w:val="32"/>
          <w:szCs w:val="32"/>
          <w:rtl/>
        </w:rPr>
        <w:t>: {</w:t>
      </w:r>
      <w:r>
        <w:rPr>
          <w:rFonts w:ascii="Simplified Arabic" w:hAnsi="Simplified Arabic" w:cs="Simplified Arabic"/>
          <w:b/>
          <w:bCs/>
          <w:color w:val="00B050"/>
          <w:sz w:val="32"/>
          <w:szCs w:val="32"/>
          <w:rtl/>
        </w:rPr>
        <w:t>وَسِيقَ الَّذِينَ اتَّقَوْا رَبَّهُمْ</w:t>
      </w:r>
      <w:r>
        <w:rPr>
          <w:rFonts w:ascii="Simplified Arabic" w:hAnsi="Simplified Arabic" w:cs="Simplified Arabic"/>
          <w:sz w:val="32"/>
          <w:szCs w:val="32"/>
          <w:rtl/>
        </w:rPr>
        <w:t>}؛ بِتَوْحِيدِهِ، وَالْعَمَلِ بِطَاعَتِهِ، سَوْقَ إِكْرَامٍ وَإِعْزَازٍ، {</w:t>
      </w:r>
      <w:r>
        <w:rPr>
          <w:rFonts w:ascii="Simplified Arabic" w:hAnsi="Simplified Arabic" w:cs="Simplified Arabic"/>
          <w:b/>
          <w:bCs/>
          <w:color w:val="00B050"/>
          <w:sz w:val="32"/>
          <w:szCs w:val="32"/>
          <w:rtl/>
        </w:rPr>
        <w:t>إِلَى الْجَنَّةِ زُمَرًا</w:t>
      </w:r>
      <w:r>
        <w:rPr>
          <w:rFonts w:ascii="Simplified Arabic" w:hAnsi="Simplified Arabic" w:cs="Simplified Arabic"/>
          <w:sz w:val="32"/>
          <w:szCs w:val="32"/>
          <w:rtl/>
        </w:rPr>
        <w:t>} يُحْشَرُونَ وَفْدًا عَلَى النَّجَائِبِ؛ كَمَا قَالَ سُبْحَانَهُ: {</w:t>
      </w:r>
      <w:r>
        <w:rPr>
          <w:rFonts w:cs="Simplified Arabic"/>
          <w:b/>
          <w:bCs/>
          <w:color w:val="00B050"/>
          <w:sz w:val="32"/>
          <w:szCs w:val="32"/>
          <w:rtl/>
        </w:rPr>
        <w:t>يَوْمَ نَحْشُرُ الْمُتَّقِينَ إِلَى الرَّحْمَنِ وَفْدًا</w:t>
      </w:r>
      <w:r>
        <w:rPr>
          <w:rFonts w:ascii="Simplified Arabic" w:hAnsi="Simplified Arabic" w:cs="Simplified Arabic"/>
          <w:sz w:val="32"/>
          <w:szCs w:val="32"/>
          <w:rtl/>
        </w:rPr>
        <w:t xml:space="preserve">} [مَرْيَمَ: 85]. فَيُحْشَرُونَ أَفْوَاجًا وَجَمَاعَاتٍ، فَرِحِينَ مُسْتَبْشِرِينَ، كُلُّ زُمْرَةٍ مَعَ الزُّمْرَةِ، الَّتِي تُنَاسِبُ عَمَلَهَا </w:t>
      </w:r>
      <w:proofErr w:type="gramStart"/>
      <w:r>
        <w:rPr>
          <w:rFonts w:ascii="Simplified Arabic" w:hAnsi="Simplified Arabic" w:cs="Simplified Arabic"/>
          <w:sz w:val="32"/>
          <w:szCs w:val="32"/>
          <w:rtl/>
        </w:rPr>
        <w:t>وَتُشَاكِلُهُ</w:t>
      </w:r>
      <w:r>
        <w:rPr>
          <w:rFonts w:ascii="Simplified Arabic" w:hAnsi="Simplified Arabic" w:cs="Simplified Arabic"/>
          <w:sz w:val="32"/>
          <w:szCs w:val="32"/>
          <w:vertAlign w:val="superscript"/>
          <w:rtl/>
        </w:rPr>
        <w:t>(</w:t>
      </w:r>
      <w:proofErr w:type="gramEnd"/>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ابْنُ كَثِيرٍ رَحِمَهُ اللَّهُ: ({</w:t>
      </w:r>
      <w:r>
        <w:rPr>
          <w:rFonts w:ascii="Simplified Arabic" w:hAnsi="Simplified Arabic" w:cs="Simplified Arabic"/>
          <w:b/>
          <w:bCs/>
          <w:color w:val="00B050"/>
          <w:sz w:val="32"/>
          <w:szCs w:val="32"/>
          <w:rtl/>
        </w:rPr>
        <w:t>زُمَرًا</w:t>
      </w:r>
      <w:r>
        <w:rPr>
          <w:rFonts w:ascii="Simplified Arabic" w:hAnsi="Simplified Arabic" w:cs="Simplified Arabic"/>
          <w:sz w:val="32"/>
          <w:szCs w:val="32"/>
          <w:rtl/>
        </w:rPr>
        <w:t>} أَيْ: ‌جَمَاعَةً ‌بَعْدَ ‌جَمَاعَةٍ: الْمُقَرَّبُونَ، ثُمَّ الْأَبْرَارُ، ثُمَّ الَّذِينَ يَلُونَهُمْ، ثُمَّ الَّذِينَ يَلُونَهُمْ، كُلُّ طَائِفَةٍ مَعَ مَنْ يُنَاسِبُ</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لْأَنْبِيَاءُ مَعَ الْأَنْبِيَاءِ، وَالصِّدِّيقُونَ مَعَ أَشْكَالِهِمْ، وَالشُّهَدَاءُ مَعَ أَضْرَابِهِمْ، وَالْعُلَمَاءُ مَعَ أَقْرَانِهِمْ، وَكُلُّ صِنْفٍ مَعَ صِنْفٍ، كُلُّ زُمْرَةٍ تُنَاسِبُ بَعْضُهَا بَعْضًا)</w:t>
      </w:r>
      <w:r>
        <w:rPr>
          <w:rStyle w:val="ab"/>
          <w:rFonts w:ascii="Simplified Arabic" w:eastAsiaTheme="majorEastAsia" w:hAnsi="Simplified Arabic" w:cs="Simplified Arabic"/>
          <w:sz w:val="32"/>
          <w:szCs w:val="32"/>
          <w:rtl/>
        </w:rPr>
        <w:t>(</w:t>
      </w:r>
      <w:r>
        <w:rPr>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408F6E3"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وَيَشْهَدُ لَهُ</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إِنَّ أَوَّلَ زُمْرَةٍ يَدْخُلُونَ الْجَنَّةَ عَلَى صُورَةِ الْقَمَرِ لَيْلَةَ الْبَدْرِ، وَالَّذِينَ يَلُونَهُمْ عَلَى أَشَدِّ كَوْكَبٍ دُرِّيٍّ</w:t>
      </w:r>
      <w:r>
        <w:rPr>
          <w:rStyle w:val="ab"/>
          <w:rFonts w:ascii="Simplified Arabic" w:eastAsiaTheme="majorEastAsia" w:hAnsi="Simplified Arabic" w:cs="Simplified Arabic"/>
          <w:sz w:val="32"/>
          <w:szCs w:val="32"/>
          <w:rtl/>
        </w:rPr>
        <w:t>(</w:t>
      </w:r>
      <w:r>
        <w:rPr>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فِي السَّمَاءِ إِضَاءَةً</w:t>
      </w:r>
      <w:r>
        <w:rPr>
          <w:rFonts w:ascii="Simplified Arabic" w:hAnsi="Simplified Arabic" w:cs="Simplified Arabic"/>
          <w:sz w:val="32"/>
          <w:szCs w:val="32"/>
          <w:rtl/>
        </w:rPr>
        <w:t>» رَوَاهُ الْبُخَارِيُّ وَمُسْلِمٌ.</w:t>
      </w:r>
    </w:p>
    <w:p w14:paraId="06F42EE5"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تَعَالَى: {</w:t>
      </w:r>
      <w:r>
        <w:rPr>
          <w:rFonts w:ascii="Simplified Arabic" w:hAnsi="Simplified Arabic" w:cs="Simplified Arabic"/>
          <w:b/>
          <w:bCs/>
          <w:color w:val="00B050"/>
          <w:sz w:val="32"/>
          <w:szCs w:val="32"/>
          <w:rtl/>
        </w:rPr>
        <w:t>حَتَّى إِذَا جَاؤُوهَا</w:t>
      </w:r>
      <w:r>
        <w:rPr>
          <w:rFonts w:ascii="Simplified Arabic" w:hAnsi="Simplified Arabic" w:cs="Simplified Arabic"/>
          <w:sz w:val="32"/>
          <w:szCs w:val="32"/>
          <w:rtl/>
        </w:rPr>
        <w:t>} أَيْ: وَصَلُوا لِتِلْكَ الرِّحَابِ الرَّحِيبَةِ، وَالْمَنَازِلِ الْأَنِيقَةِ، وَهَبَّ عَلَيْهِمْ رِيحُهَا وَنَسِيمُهَا، وَآنَ خُلُودُهَا وَنَعِيمُهَا. {</w:t>
      </w:r>
      <w:r>
        <w:rPr>
          <w:rFonts w:ascii="Simplified Arabic" w:hAnsi="Simplified Arabic" w:cs="Simplified Arabic"/>
          <w:b/>
          <w:bCs/>
          <w:color w:val="00B050"/>
          <w:sz w:val="32"/>
          <w:szCs w:val="32"/>
          <w:rtl/>
        </w:rPr>
        <w:t>وَفُتِحَتْ</w:t>
      </w:r>
      <w:r>
        <w:rPr>
          <w:rFonts w:ascii="Simplified Arabic" w:hAnsi="Simplified Arabic" w:cs="Simplified Arabic"/>
          <w:sz w:val="32"/>
          <w:szCs w:val="32"/>
          <w:rtl/>
        </w:rPr>
        <w:t>} لَهُمْ {</w:t>
      </w:r>
      <w:r>
        <w:rPr>
          <w:rFonts w:ascii="Simplified Arabic" w:hAnsi="Simplified Arabic" w:cs="Simplified Arabic"/>
          <w:b/>
          <w:bCs/>
          <w:color w:val="00B050"/>
          <w:sz w:val="32"/>
          <w:szCs w:val="32"/>
          <w:rtl/>
        </w:rPr>
        <w:t>أَبْوَابُهَا</w:t>
      </w:r>
      <w:r>
        <w:rPr>
          <w:rFonts w:ascii="Simplified Arabic" w:hAnsi="Simplified Arabic" w:cs="Simplified Arabic"/>
          <w:sz w:val="32"/>
          <w:szCs w:val="32"/>
          <w:rtl/>
        </w:rPr>
        <w:t xml:space="preserve">} فَتْحَ إِكْرَامٍ، لِكِرَامِ الْخَلْقِ؛ لِيُكَرَّمُوا فِيهَا. </w:t>
      </w:r>
    </w:p>
    <w:p w14:paraId="60B7C528"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وَالسُّؤَالُ</w:t>
      </w:r>
      <w:r>
        <w:rPr>
          <w:rFonts w:ascii="Simplified Arabic" w:hAnsi="Simplified Arabic" w:cs="Simplified Arabic"/>
          <w:sz w:val="32"/>
          <w:szCs w:val="32"/>
          <w:rtl/>
        </w:rPr>
        <w:t xml:space="preserve">: </w:t>
      </w:r>
      <w:r>
        <w:rPr>
          <w:rFonts w:ascii="Simplified Arabic" w:hAnsi="Simplified Arabic" w:cs="Simplified Arabic"/>
          <w:color w:val="0070C0"/>
          <w:sz w:val="32"/>
          <w:szCs w:val="32"/>
          <w:rtl/>
        </w:rPr>
        <w:t xml:space="preserve">كَيْفَ تُفْتَحُ أَبْوَابُ الْجَنَّةِ لِأَهْلِهَا؟ </w:t>
      </w:r>
      <w:r>
        <w:rPr>
          <w:rFonts w:ascii="Simplified Arabic" w:hAnsi="Simplified Arabic" w:cs="Simplified Arabic"/>
          <w:b/>
          <w:bCs/>
          <w:color w:val="C00000"/>
          <w:sz w:val="32"/>
          <w:szCs w:val="32"/>
          <w:rtl/>
        </w:rPr>
        <w:t>وَالْجَوَابُ</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تُفْتَحُ لَهُمْ بِشَفَاعَةِ النَّبِيِّ صَلَّى اللَّهُ عَلَيْهِ وَسَلَّمَ. </w:t>
      </w:r>
      <w:r>
        <w:rPr>
          <w:rFonts w:ascii="Simplified Arabic" w:hAnsi="Simplified Arabic" w:cs="Simplified Arabic"/>
          <w:b/>
          <w:bCs/>
          <w:color w:val="C00000"/>
          <w:sz w:val="32"/>
          <w:szCs w:val="32"/>
          <w:rtl/>
        </w:rPr>
        <w:t>وَيَدُلُّ عَلَيْهِ</w:t>
      </w:r>
      <w:r>
        <w:rPr>
          <w:rFonts w:ascii="Simplified Arabic" w:hAnsi="Simplified Arabic" w:cs="Simplified Arabic"/>
          <w:sz w:val="32"/>
          <w:szCs w:val="32"/>
          <w:rtl/>
        </w:rPr>
        <w:t xml:space="preserve">: قَوْلُهُ صَلَّى اللَّهُ عَلَيْهِ وَسَلَّمَ: </w:t>
      </w:r>
      <w:bookmarkStart w:id="1" w:name="_Hlk197430924"/>
      <w:r>
        <w:rPr>
          <w:rFonts w:ascii="Simplified Arabic" w:hAnsi="Simplified Arabic" w:cs="Simplified Arabic"/>
          <w:sz w:val="32"/>
          <w:szCs w:val="32"/>
          <w:rtl/>
        </w:rPr>
        <w:t>«</w:t>
      </w:r>
      <w:r>
        <w:rPr>
          <w:rFonts w:ascii="Simplified Arabic" w:hAnsi="Simplified Arabic" w:cs="Simplified Arabic"/>
          <w:b/>
          <w:bCs/>
          <w:sz w:val="32"/>
          <w:szCs w:val="32"/>
          <w:rtl/>
        </w:rPr>
        <w:t xml:space="preserve">آتِي بَابَ الْجَنَّةِ يَوْمَ </w:t>
      </w:r>
      <w:r>
        <w:rPr>
          <w:rFonts w:ascii="Simplified Arabic" w:hAnsi="Simplified Arabic" w:cs="Simplified Arabic"/>
          <w:b/>
          <w:bCs/>
          <w:sz w:val="32"/>
          <w:szCs w:val="32"/>
          <w:rtl/>
        </w:rPr>
        <w:lastRenderedPageBreak/>
        <w:t>الْقِيَامَةِ</w:t>
      </w:r>
      <w:r>
        <w:rPr>
          <w:rStyle w:val="ab"/>
          <w:rFonts w:ascii="Simplified Arabic" w:eastAsiaTheme="majorEastAsia" w:hAnsi="Simplified Arabic" w:cs="Simplified Arabic"/>
          <w:b/>
          <w:bCs/>
          <w:sz w:val="32"/>
          <w:szCs w:val="32"/>
          <w:rtl/>
        </w:rPr>
        <w:t>(</w:t>
      </w:r>
      <w:r>
        <w:rPr>
          <w:rtl/>
        </w:rPr>
        <w:footnoteReference w:id="4"/>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فَأَسْتَفْتِحُ</w:t>
      </w:r>
      <w:r>
        <w:rPr>
          <w:rStyle w:val="ab"/>
          <w:rFonts w:ascii="Simplified Arabic" w:eastAsiaTheme="majorEastAsia" w:hAnsi="Simplified Arabic" w:cs="Simplified Arabic"/>
          <w:b/>
          <w:bCs/>
          <w:sz w:val="32"/>
          <w:szCs w:val="32"/>
          <w:rtl/>
        </w:rPr>
        <w:t>(</w:t>
      </w:r>
      <w:r>
        <w:rPr>
          <w:rtl/>
        </w:rPr>
        <w:footnoteReference w:id="5"/>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فَيَقُولُ الْخَازِنُ: مَنْ أَنْتَ؟ فَأَقُولُ: مُحَمَّدٌ، فَيَقُولُ: بِكَ أُمِرْتُ لَا أَفْتَحُ لِأَحَدٍ قَبْلَكَ</w:t>
      </w:r>
      <w:r>
        <w:rPr>
          <w:rFonts w:ascii="Simplified Arabic" w:hAnsi="Simplified Arabic" w:cs="Simplified Arabic"/>
          <w:sz w:val="32"/>
          <w:szCs w:val="32"/>
          <w:rtl/>
        </w:rPr>
        <w:t>» رَوَاهُ مُسْلِمٌ. قَالَ ابْنُ عُثَيْمِينَ رَحِمَهُ اللَّهُ: (إِذَا جَاؤُوهَا لَا يَجِدُونَهَا مَفْتُوحَةً، بَلْ يَجِدُونَهَا مُغْلَقَةً، ثُمَّ يَشْفَعُ النَّبِيُّ صَلَّى اللَّهُ عَلَيْهِ وَسَلَّمَ أَنْ تُفْتَحَ الْأَبْوَابُ لِأَهْلِهَا)</w:t>
      </w:r>
      <w:r>
        <w:rPr>
          <w:rStyle w:val="ab"/>
          <w:rFonts w:ascii="Simplified Arabic" w:eastAsiaTheme="majorEastAsia" w:hAnsi="Simplified Arabic" w:cs="Simplified Arabic"/>
          <w:sz w:val="32"/>
          <w:szCs w:val="32"/>
          <w:rtl/>
        </w:rPr>
        <w:t>(</w:t>
      </w:r>
      <w:r>
        <w:rPr>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51371B1"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وَأَمَّا قَوْلُهُ تَعَالَى: {</w:t>
      </w:r>
      <w:r>
        <w:rPr>
          <w:rFonts w:cs="Simplified Arabic"/>
          <w:b/>
          <w:bCs/>
          <w:color w:val="00B050"/>
          <w:sz w:val="32"/>
          <w:szCs w:val="32"/>
          <w:rtl/>
        </w:rPr>
        <w:t>جَنَّاتِ عَدْنٍ مُفَتَّحَةً لَهُمْ الْأَبْوَابُ</w:t>
      </w:r>
      <w:r>
        <w:rPr>
          <w:rFonts w:ascii="Simplified Arabic" w:hAnsi="Simplified Arabic" w:cs="Simplified Arabic"/>
          <w:sz w:val="32"/>
          <w:szCs w:val="32"/>
          <w:rtl/>
        </w:rPr>
        <w:t xml:space="preserve">} [ص 50]. </w:t>
      </w:r>
      <w:r>
        <w:rPr>
          <w:rFonts w:ascii="Simplified Arabic" w:hAnsi="Simplified Arabic" w:cs="Simplified Arabic"/>
          <w:b/>
          <w:bCs/>
          <w:color w:val="C00000"/>
          <w:sz w:val="32"/>
          <w:szCs w:val="32"/>
          <w:rtl/>
        </w:rPr>
        <w:t>فَالْمَقْصُودُ بِهَا</w:t>
      </w:r>
      <w:r>
        <w:rPr>
          <w:rFonts w:ascii="Simplified Arabic" w:hAnsi="Simplified Arabic" w:cs="Simplified Arabic"/>
          <w:sz w:val="32"/>
          <w:szCs w:val="32"/>
          <w:rtl/>
        </w:rPr>
        <w:t>: الْأَبْوَابُ الدَّاخِلِيَّةُ لِلْجَنَّةِ، لَا يَحْتَاجُونَ أَنْ يَفْتَحُوهَا هُمْ؛ ‌بَلْ ‌هُمْ ‌مَخْدُومُونَ، وَهَذَا دَلِيلٌ عَلَى الْأَمَانِ التَّامِّ فِي الْجَنَّةِ</w:t>
      </w:r>
      <w:r>
        <w:rPr>
          <w:rStyle w:val="ab"/>
          <w:rFonts w:ascii="Simplified Arabic" w:eastAsiaTheme="majorEastAsia" w:hAnsi="Simplified Arabic" w:cs="Simplified Arabic"/>
          <w:sz w:val="32"/>
          <w:szCs w:val="32"/>
          <w:rtl/>
        </w:rPr>
        <w:t>(</w:t>
      </w:r>
      <w:r>
        <w:rPr>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bookmarkEnd w:id="1"/>
    <w:p w14:paraId="55FD44D4"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وَالْفَرْقُ بَيْنَ دُخُولِ أَهْلِ النَّارِ، وَدُخُولِ أَهْلِ الْجَنَّةِ</w:t>
      </w:r>
      <w:r>
        <w:rPr>
          <w:rFonts w:ascii="Simplified Arabic" w:hAnsi="Simplified Arabic" w:cs="Simplified Arabic"/>
          <w:sz w:val="32"/>
          <w:szCs w:val="32"/>
          <w:rtl/>
        </w:rPr>
        <w:t>، يُوضِّحُهُ السَّعْدِيُّ رَحِمَهُ اللَّهُ، بِقَوْلِهِ: (قَالَ تَعَالَى - فِي النَّارِ: {</w:t>
      </w:r>
      <w:r>
        <w:rPr>
          <w:rFonts w:ascii="Simplified Arabic" w:hAnsi="Simplified Arabic" w:cs="Simplified Arabic"/>
          <w:b/>
          <w:bCs/>
          <w:color w:val="00B050"/>
          <w:sz w:val="32"/>
          <w:szCs w:val="32"/>
          <w:rtl/>
        </w:rPr>
        <w:t>فُتِحَتْ أَبْوَابُهَا</w:t>
      </w:r>
      <w:r>
        <w:rPr>
          <w:rFonts w:ascii="Simplified Arabic" w:hAnsi="Simplified Arabic" w:cs="Simplified Arabic"/>
          <w:sz w:val="32"/>
          <w:szCs w:val="32"/>
          <w:rtl/>
        </w:rPr>
        <w:t>}، وَفِي الْجَنَّةِ: {</w:t>
      </w:r>
      <w:r>
        <w:rPr>
          <w:rFonts w:ascii="Simplified Arabic" w:hAnsi="Simplified Arabic" w:cs="Simplified Arabic"/>
          <w:b/>
          <w:bCs/>
          <w:color w:val="00B050"/>
          <w:sz w:val="32"/>
          <w:szCs w:val="32"/>
          <w:rtl/>
        </w:rPr>
        <w:t>وَفُتِحَتْ</w:t>
      </w:r>
      <w:r>
        <w:rPr>
          <w:rFonts w:ascii="Simplified Arabic" w:hAnsi="Simplified Arabic" w:cs="Simplified Arabic"/>
          <w:sz w:val="32"/>
          <w:szCs w:val="32"/>
          <w:rtl/>
        </w:rPr>
        <w:t>} "بِالْوَاوِ"، إِشَارَةً إِلَى أَنَّ أَهْلَ النَّارِ، بِمُجَرَّدِ وُصُولِهِمْ إِلَيْهَا، فُتِحَتْ لَهُمْ أَبْوَابُهَا مِنْ غَيْرِ إِنْظَارٍ وَلَا إِمْهَالٍ، وَلِيَكُونَ فَتْحُهَا فِي وُجُوهِهِمْ، وَعَلَى وُصُولِهِمْ، أَعْظَمَ لِحَرِّهَا، وَأَشَدَّ لِعَذَابِهَا.</w:t>
      </w:r>
    </w:p>
    <w:p w14:paraId="70465553"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وَأَمَّا الْجَنَّةُ</w:t>
      </w:r>
      <w:r>
        <w:rPr>
          <w:rFonts w:ascii="Simplified Arabic" w:hAnsi="Simplified Arabic" w:cs="Simplified Arabic"/>
          <w:sz w:val="32"/>
          <w:szCs w:val="32"/>
          <w:rtl/>
        </w:rPr>
        <w:t>؛ فَإِنَّهَا الدَّارُ الْعَالِيَةُ الْغَالِيَةُ، الَّتِي لَا يُوصَلُ إِلَيْهَا، وَلَا يَنَالُهَا كُلُّ أَحَدٍ، إِلَّا مَنْ أَتَى بِالْوَسَائِلِ الْمُوصِلَةِ إِلَيْهَا، وَمَعَ ذَلِكَ؛ فَيَحْتَاجُونَ لِدُخُولِهَا لِشَفَاعَةِ أَكْرَمِ الشُّفَعَاءِ عَلَيْهِ، فَلَمْ تُفْتَحْ لَهُمْ بِمُجَرَّدِ مَا وَصَلُوا إِلَيْهَا، بَلْ يَسْتَشْفِعُونَ إِلَى اللَّهِ بِمُحَمَّدٍ صَلَّى اللَّهُ عَلَيْهِ وَسَلَّمَ، حَتَّى يَشْفَعَ، فَيُشَفِّعَهُ اللَّهُ تَعَالَى)</w:t>
      </w:r>
      <w:r>
        <w:rPr>
          <w:rStyle w:val="ab"/>
          <w:rFonts w:ascii="Simplified Arabic" w:eastAsiaTheme="majorEastAsia" w:hAnsi="Simplified Arabic" w:cs="Simplified Arabic"/>
          <w:sz w:val="32"/>
          <w:szCs w:val="32"/>
          <w:rtl/>
        </w:rPr>
        <w:t>(</w:t>
      </w:r>
      <w:r>
        <w:rPr>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54448F6"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وَاللَّهُ تَعَالَى حَرَّمَ الْجَنَّةَ عَلَى مَنْ فِي قَلْبِهِ نَجَاسَةٌ وَخُبْثٌ، وَلَا يَدْخُلُهَا إِلَّا بَعْدَ طِيبِهِ وَطُهْرِهِ؛ لِأَنَّهَا دَارُ الطَّيِّبِينَ</w:t>
      </w:r>
      <w:r>
        <w:rPr>
          <w:rFonts w:ascii="Simplified Arabic" w:hAnsi="Simplified Arabic" w:cs="Simplified Arabic"/>
          <w:sz w:val="32"/>
          <w:szCs w:val="32"/>
          <w:rtl/>
        </w:rPr>
        <w:t>؛ قَالَ تَعَالَى: {</w:t>
      </w:r>
      <w:r>
        <w:rPr>
          <w:rFonts w:ascii="Simplified Arabic" w:hAnsi="Simplified Arabic" w:cs="Simplified Arabic"/>
          <w:b/>
          <w:bCs/>
          <w:color w:val="00B050"/>
          <w:sz w:val="32"/>
          <w:szCs w:val="32"/>
          <w:rtl/>
        </w:rPr>
        <w:t>وَقَالَ لَهُمْ خَزَنَتُهَا</w:t>
      </w:r>
      <w:r>
        <w:rPr>
          <w:rFonts w:ascii="Simplified Arabic" w:hAnsi="Simplified Arabic" w:cs="Simplified Arabic"/>
          <w:sz w:val="32"/>
          <w:szCs w:val="32"/>
          <w:rtl/>
        </w:rPr>
        <w:t>} تَهْنِئَةً لَهُمْ وَتَرْحِيبًا: {</w:t>
      </w:r>
      <w:r>
        <w:rPr>
          <w:rFonts w:ascii="Simplified Arabic" w:hAnsi="Simplified Arabic" w:cs="Simplified Arabic"/>
          <w:b/>
          <w:bCs/>
          <w:color w:val="00B050"/>
          <w:sz w:val="32"/>
          <w:szCs w:val="32"/>
          <w:rtl/>
        </w:rPr>
        <w:t>سَلَامٌ عَلَيْكُمْ</w:t>
      </w:r>
      <w:r>
        <w:rPr>
          <w:rFonts w:ascii="Simplified Arabic" w:hAnsi="Simplified Arabic" w:cs="Simplified Arabic"/>
          <w:sz w:val="32"/>
          <w:szCs w:val="32"/>
          <w:rtl/>
        </w:rPr>
        <w:t>} أَيْ: سَلَامٌ عَلَيْكُمْ مِنْ كُلِّ آفَةٍ وَشَرٍّ، {</w:t>
      </w:r>
      <w:r>
        <w:rPr>
          <w:rFonts w:ascii="Simplified Arabic" w:hAnsi="Simplified Arabic" w:cs="Simplified Arabic"/>
          <w:b/>
          <w:bCs/>
          <w:color w:val="00B050"/>
          <w:sz w:val="32"/>
          <w:szCs w:val="32"/>
          <w:rtl/>
        </w:rPr>
        <w:t>طِبْتُمْ</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أَيْ</w:t>
      </w:r>
      <w:r>
        <w:rPr>
          <w:rFonts w:ascii="Simplified Arabic" w:hAnsi="Simplified Arabic" w:cs="Simplified Arabic"/>
          <w:sz w:val="32"/>
          <w:szCs w:val="32"/>
          <w:rtl/>
        </w:rPr>
        <w:t>: لَمَّا طَابَتْ قُلُوبُكُمْ بِمَعْرِفَةِ اللَّهِ وَمَحَبَّتِهِ وَخَشْيَتِهِ، وَلَمَّا طَابَتْ أَلْسِنَتُكُمْ بِذِكْرِهِ، وَلَمَّا طَابَتْ جَوَارِحُكُمْ بِطَاعَتِهِ، وَلَمَّا طَابَ سَعْيُكُمْ بِالْعَمَلِ الصَّالِحِ فِي الدُّنْيَا</w:t>
      </w:r>
      <w:r>
        <w:rPr>
          <w:rFonts w:ascii="Simplified Arabic" w:hAnsi="Simplified Arabic" w:cs="Simplified Arabic"/>
          <w:color w:val="C00000"/>
          <w:sz w:val="32"/>
          <w:szCs w:val="32"/>
          <w:rtl/>
        </w:rPr>
        <w:t>؛</w:t>
      </w:r>
      <w:r>
        <w:rPr>
          <w:rFonts w:ascii="Simplified Arabic" w:hAnsi="Simplified Arabic" w:cs="Simplified Arabic"/>
          <w:sz w:val="32"/>
          <w:szCs w:val="32"/>
          <w:rtl/>
        </w:rPr>
        <w:t xml:space="preserve"> طَابَ جَزَاؤُكُمْ فِي الْآخِرَةِ، وَصَلَحْتُمْ لِسُكْنَى الْجَنَّةِ. فَبِسَبَبِ طِيبِكُمْ {</w:t>
      </w:r>
      <w:r>
        <w:rPr>
          <w:rFonts w:ascii="Simplified Arabic" w:hAnsi="Simplified Arabic" w:cs="Simplified Arabic"/>
          <w:b/>
          <w:bCs/>
          <w:color w:val="00B050"/>
          <w:sz w:val="32"/>
          <w:szCs w:val="32"/>
          <w:rtl/>
        </w:rPr>
        <w:t>ادْخُلُوهَا خَالِدِينَ</w:t>
      </w:r>
      <w:r>
        <w:rPr>
          <w:rFonts w:ascii="Simplified Arabic" w:hAnsi="Simplified Arabic" w:cs="Simplified Arabic"/>
          <w:sz w:val="32"/>
          <w:szCs w:val="32"/>
          <w:rtl/>
        </w:rPr>
        <w:t>}</w:t>
      </w:r>
      <w:r>
        <w:rPr>
          <w:rFonts w:ascii="Simplified Arabic" w:hAnsi="Simplified Arabic" w:cs="Simplified Arabic"/>
          <w:color w:val="C00000"/>
          <w:sz w:val="32"/>
          <w:szCs w:val="32"/>
          <w:rtl/>
        </w:rPr>
        <w:t>؛</w:t>
      </w:r>
      <w:r>
        <w:rPr>
          <w:rFonts w:ascii="Simplified Arabic" w:hAnsi="Simplified Arabic" w:cs="Simplified Arabic"/>
          <w:sz w:val="32"/>
          <w:szCs w:val="32"/>
          <w:rtl/>
        </w:rPr>
        <w:t xml:space="preserve"> لِأَنَّهَا الدَّارُ الطَّيِّبَةُ، وَلَا يَلِيقُ بِهَا إِلَّا الطَّيِّبُونَ.</w:t>
      </w:r>
    </w:p>
    <w:p w14:paraId="37AFF04A"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وَلِذَا؛ </w:t>
      </w:r>
      <w:r>
        <w:rPr>
          <w:rFonts w:ascii="Simplified Arabic" w:hAnsi="Simplified Arabic" w:cs="Simplified Arabic"/>
          <w:b/>
          <w:bCs/>
          <w:color w:val="C00000"/>
          <w:sz w:val="32"/>
          <w:szCs w:val="32"/>
          <w:rtl/>
        </w:rPr>
        <w:t>عِنْدَ الْمَوْتِ تُبَشِّرُهُمُ الْمَلَائِكَةُ بِالْجَنَّةِ</w:t>
      </w:r>
      <w:r>
        <w:rPr>
          <w:rFonts w:ascii="Simplified Arabic" w:hAnsi="Simplified Arabic" w:cs="Simplified Arabic"/>
          <w:sz w:val="32"/>
          <w:szCs w:val="32"/>
          <w:rtl/>
        </w:rPr>
        <w:t>: قَالَ تَعَالَى: {</w:t>
      </w:r>
      <w:r>
        <w:rPr>
          <w:rFonts w:cs="Simplified Arabic"/>
          <w:b/>
          <w:bCs/>
          <w:color w:val="00B050"/>
          <w:sz w:val="32"/>
          <w:szCs w:val="32"/>
          <w:rtl/>
        </w:rPr>
        <w:t>الَّذِينَ تَتَوَفَّاهُمُ الْمَلَائِكَةُ طَيِّبِينَ يَقُولُونَ سَلَامٌ عَلَيْكُمُ ادْخُلُوا الْجَنَّةَ بِمَا كُنْتُمْ تَعْمَلُونَ</w:t>
      </w:r>
      <w:r>
        <w:rPr>
          <w:rFonts w:ascii="Simplified Arabic" w:hAnsi="Simplified Arabic" w:cs="Simplified Arabic"/>
          <w:sz w:val="32"/>
          <w:szCs w:val="32"/>
          <w:rtl/>
        </w:rPr>
        <w:t>} [النَّحْلِ: 32].</w:t>
      </w:r>
    </w:p>
    <w:p w14:paraId="73A22870"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وَأَهْلُ الْجَنَّةِ طُيِّبُوا قَبْلَ دُخُولِ الْجَنَّةِ بِالْمَغْفِرَةِ، وَاقْتُصَّ مِنْ بَعْضِهِمْ لِبَعْضٍ</w:t>
      </w:r>
      <w:r>
        <w:rPr>
          <w:rFonts w:ascii="Simplified Arabic" w:hAnsi="Simplified Arabic" w:cs="Simplified Arabic"/>
          <w:sz w:val="32"/>
          <w:szCs w:val="32"/>
          <w:rtl/>
        </w:rPr>
        <w:t>، فَلَمَّا هُذِّبُوا؛ قَالَتْ لَهُمُ الْخَزَنَةُ: {</w:t>
      </w:r>
      <w:r>
        <w:rPr>
          <w:rFonts w:ascii="Simplified Arabic" w:hAnsi="Simplified Arabic" w:cs="Simplified Arabic"/>
          <w:b/>
          <w:bCs/>
          <w:color w:val="00B050"/>
          <w:sz w:val="32"/>
          <w:szCs w:val="32"/>
          <w:rtl/>
        </w:rPr>
        <w:t>طِبْتُمْ</w:t>
      </w:r>
      <w:r>
        <w:rPr>
          <w:rFonts w:ascii="Simplified Arabic" w:hAnsi="Simplified Arabic" w:cs="Simplified Arabic"/>
          <w:sz w:val="32"/>
          <w:szCs w:val="32"/>
          <w:rtl/>
        </w:rPr>
        <w:t>}.</w:t>
      </w:r>
    </w:p>
    <w:p w14:paraId="2EF63D8F"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وَيَشْهَدُ لَهُ</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يَخْلُصُ الْمُؤْمِنُونَ مِنَ النَّارِ، فَيُحْبَسُونَ عَلَى قَنْطَرَةٍ بَيْنَ الْجَنَّةِ وَالنَّارِ</w:t>
      </w:r>
      <w:r>
        <w:rPr>
          <w:rStyle w:val="ab"/>
          <w:rFonts w:ascii="Simplified Arabic" w:eastAsiaTheme="majorEastAsia" w:hAnsi="Simplified Arabic" w:cs="Simplified Arabic"/>
          <w:b/>
          <w:bCs/>
          <w:sz w:val="32"/>
          <w:szCs w:val="32"/>
          <w:rtl/>
        </w:rPr>
        <w:t>(</w:t>
      </w:r>
      <w:r>
        <w:rPr>
          <w:rtl/>
        </w:rPr>
        <w:footnoteReference w:id="9"/>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فَيُقَصُّ لِبَعْضِهِمْ مِنْ بَعْضٍ مَظَالِمُ كَانَتْ بَيْنَهُمْ فِي الدُّنْيَا</w:t>
      </w:r>
      <w:r>
        <w:rPr>
          <w:rStyle w:val="ab"/>
          <w:rFonts w:ascii="Simplified Arabic" w:eastAsiaTheme="majorEastAsia" w:hAnsi="Simplified Arabic" w:cs="Simplified Arabic"/>
          <w:b/>
          <w:bCs/>
          <w:sz w:val="32"/>
          <w:szCs w:val="32"/>
          <w:rtl/>
        </w:rPr>
        <w:t>(</w:t>
      </w:r>
      <w:r>
        <w:rPr>
          <w:rtl/>
        </w:rPr>
        <w:footnoteReference w:id="10"/>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حَتَّى إِذَا هُذِّبُوا وَنُقُّوا؛ أُذِنَ لَهُمْ فِي دُخُولِ الْجَنَّةِ، فَوَالَّذِي نَفْسُ مُحَمَّدٍ بِيَدِهِ؛ لَأَحَدُهُمْ أَهْدَى بِمَنْزِلِهِ فِي الْجَنَّةِ، مِنْهُ بِمَنْزِلِهِ كَانَ فِي الدُّنْيَا</w:t>
      </w:r>
      <w:r>
        <w:rPr>
          <w:rFonts w:ascii="Simplified Arabic" w:hAnsi="Simplified Arabic" w:cs="Simplified Arabic"/>
          <w:sz w:val="32"/>
          <w:szCs w:val="32"/>
          <w:rtl/>
        </w:rPr>
        <w:t>» رَوَاهُ الْبُخَارِيُّ.</w:t>
      </w:r>
    </w:p>
    <w:p w14:paraId="37A46DF1"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وَيُؤَيِّدُهُ</w:t>
      </w:r>
      <w:r>
        <w:rPr>
          <w:rFonts w:ascii="Simplified Arabic" w:hAnsi="Simplified Arabic" w:cs="Simplified Arabic"/>
          <w:sz w:val="32"/>
          <w:szCs w:val="32"/>
          <w:rtl/>
        </w:rPr>
        <w:t>: قَوْلُهُ تَعَالَى: {</w:t>
      </w:r>
      <w:r>
        <w:rPr>
          <w:rFonts w:cs="Simplified Arabic"/>
          <w:b/>
          <w:bCs/>
          <w:color w:val="00B050"/>
          <w:sz w:val="32"/>
          <w:szCs w:val="32"/>
          <w:rtl/>
        </w:rPr>
        <w:t>وَيُدْخِلُهُمُ الْجَنَّةَ عَرَّفَهَا لَهُمْ</w:t>
      </w:r>
      <w:r>
        <w:rPr>
          <w:rFonts w:ascii="Simplified Arabic" w:hAnsi="Simplified Arabic" w:cs="Simplified Arabic"/>
          <w:sz w:val="32"/>
          <w:szCs w:val="32"/>
          <w:rtl/>
        </w:rPr>
        <w:t>} [مُحَمَّدٍ: 6]؛ أَيْ: (بَيَّنَ لَهُمْ مَسَاكِنَهُمْ فِيهَا، وَعَرَّفَهُمْ مَنَازِلَهُمْ)</w:t>
      </w:r>
      <w:r>
        <w:rPr>
          <w:rStyle w:val="ab"/>
          <w:rFonts w:ascii="Simplified Arabic" w:eastAsiaTheme="majorEastAsia" w:hAnsi="Simplified Arabic" w:cs="Simplified Arabic"/>
          <w:sz w:val="32"/>
          <w:szCs w:val="32"/>
          <w:rtl/>
        </w:rPr>
        <w:t>(</w:t>
      </w:r>
      <w:r>
        <w:rPr>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وَالسُّؤَالُ</w:t>
      </w:r>
      <w:r>
        <w:rPr>
          <w:rFonts w:ascii="Simplified Arabic" w:hAnsi="Simplified Arabic" w:cs="Simplified Arabic"/>
          <w:sz w:val="32"/>
          <w:szCs w:val="32"/>
          <w:rtl/>
        </w:rPr>
        <w:t xml:space="preserve">: </w:t>
      </w:r>
      <w:r>
        <w:rPr>
          <w:rFonts w:ascii="Simplified Arabic" w:hAnsi="Simplified Arabic" w:cs="Simplified Arabic"/>
          <w:color w:val="0070C0"/>
          <w:sz w:val="32"/>
          <w:szCs w:val="32"/>
          <w:rtl/>
        </w:rPr>
        <w:t xml:space="preserve">كَيْفَ عَرَفُوا مَنَازِلَهُمْ فِي الْجَنَّةِ؟ </w:t>
      </w:r>
      <w:r>
        <w:rPr>
          <w:rFonts w:ascii="Simplified Arabic" w:hAnsi="Simplified Arabic" w:cs="Simplified Arabic"/>
          <w:color w:val="C00000"/>
          <w:sz w:val="32"/>
          <w:szCs w:val="32"/>
          <w:rtl/>
        </w:rPr>
        <w:t>وَجَوَابُهُ</w:t>
      </w:r>
      <w:r>
        <w:rPr>
          <w:rFonts w:ascii="Simplified Arabic" w:hAnsi="Simplified Arabic" w:cs="Simplified Arabic"/>
          <w:sz w:val="32"/>
          <w:szCs w:val="32"/>
          <w:rtl/>
        </w:rPr>
        <w:t>: عَرَفُوا مَنَازِلَهُمْ؛ بِتَكْرِيرِ عَرْضِهَا عَلَيْهِمْ بِالْغَدَاةِ وَالْعَشِيِّ؛ وَهُمْ فِي قُبُورِهِمْ.</w:t>
      </w:r>
    </w:p>
    <w:p w14:paraId="3A1A8BF8" w14:textId="77777777" w:rsidR="00542787" w:rsidRDefault="00542787" w:rsidP="00542787">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وَيَدُلُّ عَلَيْهِ</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إِنَّ أَحَدَكُمْ إِذَا مَاتَ عُرِضَ عَلَيْهِ مَقْعَدُهُ بِالْغَدَاةِ وَالْعَشِيِّ؛ إِنْ كَانَ مِنْ أَهْلِ الْجَنَّةِ فَمِنْ أَهْلِ الْجَنَّةِ، وَإِنْ كَانَ مِنْ أَهْلِ النَّارِ فَمِنْ أَهْلِ النَّارِ، فَيُقَالُ: هَذَا مَقْعَدُكَ حَتَّى يَبْعَثَكَ اللَّهُ يَوْمَ الْقِيَامَةِ</w:t>
      </w:r>
      <w:r>
        <w:rPr>
          <w:rFonts w:ascii="Simplified Arabic" w:hAnsi="Simplified Arabic" w:cs="Simplified Arabic"/>
          <w:sz w:val="32"/>
          <w:szCs w:val="32"/>
          <w:rtl/>
        </w:rPr>
        <w:t>» مُتَّفَقٌ عَلَيْهِ.</w:t>
      </w:r>
    </w:p>
    <w:p w14:paraId="277885A2"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الْقَيِّمِ رَحِمَهُ اللَّهُ: (الْجَنَّةُ لَا يَدْخُلُهَا خَبِيثٌ، وَلَا مَنْ فِيهِ شَيْءٌ مِنَ الْخُبْثِ؛ فَمَنْ تَطَهَّرَ فِي الدُّنْيَا، وَلَقِيَ اللَّهَ طَاهِرًا مِنْ نَجَاسَاتِهِ؛ دَخَلَهَا بِغَيْرِ مُعَوِّقٍ، وَمَنْ لَمْ يَتَطَهَّرْ فِي الدُّنْيَا؛ فَإِنْ كَانَتْ نَجَاسَتُهُ عَيْنِيَّةً – كَالْكَافِرِ- لَمْ يَدْخُلْهَا بِحَالٍ، وَإِنْ كَانَتْ نَجَاسَتُهُ كَسْبِيَّةً عَارِضَةً دَخَلَهَا بَعْدَمَا يَتَطَهَّرُ فِي النَّارِ مِنْ تِلْكَ النَّجَاسَةِ، ثُمَّ يَخْرُجُ مِنْهَا، حَتَّى إِنَّ أَهْلَ الْإِيمَانِ إِذَا جَازُوا الصِّرَاطَ حُبِسُوا عَلَى قَنْطَرَةٍ بَيْنَ الْجَنَّةِ وَالنَّارِ، فَيُهَذَّبُونَ وَيُنَقَّوْنَ مِنْ بَقَايَا بَقِيَتْ عَلَيْهِمْ، قَصُرَتْ بِهِمْ عَنِ الْجَنَّةِ، وَلَمْ تُوجِبْ لَهُمْ دُخُولَ النَّارِ، حَتَّى إِذَا هُذِّبُوا وَنُقُّوا أُذِنَ لَهُمْ فِي دُخُولِ الْجَنَّةِ)</w:t>
      </w:r>
      <w:r>
        <w:rPr>
          <w:rStyle w:val="ab"/>
          <w:rFonts w:ascii="Simplified Arabic" w:eastAsiaTheme="majorEastAsia" w:hAnsi="Simplified Arabic" w:cs="Simplified Arabic"/>
          <w:sz w:val="32"/>
          <w:szCs w:val="32"/>
          <w:rtl/>
        </w:rPr>
        <w:t>(</w:t>
      </w:r>
      <w:r>
        <w:rPr>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5AB57D7" w14:textId="77777777" w:rsidR="00542787" w:rsidRDefault="00542787" w:rsidP="00542787">
      <w:pPr>
        <w:ind w:firstLine="720"/>
        <w:jc w:val="center"/>
        <w:rPr>
          <w:rFonts w:ascii="Simplified Arabic" w:hAnsi="Simplified Arabic" w:cs="Simplified Arabic"/>
          <w:b/>
          <w:bCs/>
          <w:color w:val="00B050"/>
          <w:sz w:val="32"/>
          <w:szCs w:val="32"/>
          <w:rtl/>
        </w:rPr>
      </w:pPr>
    </w:p>
    <w:p w14:paraId="2955B197" w14:textId="77777777" w:rsidR="00542787" w:rsidRDefault="00542787" w:rsidP="00542787">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lastRenderedPageBreak/>
        <w:t>الخطبة الثانية</w:t>
      </w:r>
    </w:p>
    <w:p w14:paraId="578AC991" w14:textId="77777777" w:rsidR="00542787" w:rsidRDefault="00542787" w:rsidP="00542787">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0070C0"/>
          <w:sz w:val="32"/>
          <w:szCs w:val="32"/>
          <w:rtl/>
        </w:rPr>
        <w:t>وَعِنْدَ دُخُولِ الْمُؤْمِنِينَ الْجَنَّةَ، وَاسْتِقْرَارِهِمْ فِيهَا، يَحْمَدُونَ اللَّهَ تَعَالَى عَلَى مَا مَنَّ عَلَيْهِمْ وَهَدَاهُمْ</w:t>
      </w:r>
      <w:r>
        <w:rPr>
          <w:rFonts w:ascii="Simplified Arabic" w:hAnsi="Simplified Arabic" w:cs="Simplified Arabic"/>
          <w:sz w:val="32"/>
          <w:szCs w:val="32"/>
          <w:rtl/>
        </w:rPr>
        <w:t>، فَهُنَاكَ يَقُولُونَ: {</w:t>
      </w:r>
      <w:r>
        <w:rPr>
          <w:rFonts w:ascii="Simplified Arabic" w:hAnsi="Simplified Arabic" w:cs="Simplified Arabic"/>
          <w:b/>
          <w:bCs/>
          <w:color w:val="00B050"/>
          <w:sz w:val="32"/>
          <w:szCs w:val="32"/>
          <w:rtl/>
        </w:rPr>
        <w:t>الْحَمْدُ لِلَّهِ الَّذِي صَدَقَنَا وَعْدَهُ وَأَوْرَثَنَا الْأَرْضَ</w:t>
      </w:r>
      <w:r>
        <w:rPr>
          <w:rFonts w:ascii="Simplified Arabic" w:hAnsi="Simplified Arabic" w:cs="Simplified Arabic"/>
          <w:sz w:val="32"/>
          <w:szCs w:val="32"/>
          <w:rtl/>
        </w:rPr>
        <w:t xml:space="preserve"> </w:t>
      </w:r>
      <w:r>
        <w:rPr>
          <w:rFonts w:ascii="Simplified Arabic" w:hAnsi="Simplified Arabic" w:cs="Simplified Arabic"/>
          <w:b/>
          <w:bCs/>
          <w:color w:val="00B050"/>
          <w:sz w:val="32"/>
          <w:szCs w:val="32"/>
          <w:rtl/>
        </w:rPr>
        <w:t>نَتَبَوَّأُ مِنَ الْجَنَّةِ حَيْثُ نَشَاءُ</w:t>
      </w:r>
      <w:r>
        <w:rPr>
          <w:rFonts w:ascii="Simplified Arabic" w:hAnsi="Simplified Arabic" w:cs="Simplified Arabic"/>
          <w:sz w:val="32"/>
          <w:szCs w:val="32"/>
          <w:rtl/>
        </w:rPr>
        <w:t xml:space="preserve">}؛ </w:t>
      </w:r>
      <w:r>
        <w:rPr>
          <w:rFonts w:ascii="Simplified Arabic" w:hAnsi="Simplified Arabic" w:cs="Simplified Arabic"/>
          <w:color w:val="0070C0"/>
          <w:sz w:val="32"/>
          <w:szCs w:val="32"/>
          <w:rtl/>
        </w:rPr>
        <w:t>أَيْ</w:t>
      </w:r>
      <w:r>
        <w:rPr>
          <w:rFonts w:ascii="Simplified Arabic" w:hAnsi="Simplified Arabic" w:cs="Simplified Arabic"/>
          <w:sz w:val="32"/>
          <w:szCs w:val="32"/>
          <w:rtl/>
        </w:rPr>
        <w:t>: وَعَدَنَا الْجَنَّةَ - إِنْ آمَنَّا وَصَلَحْنَا، فَوَفَّى لَنَا بِمَا وَعَدَنَا. كَمَا قَالَ تَعَالَى: {</w:t>
      </w:r>
      <w:r>
        <w:rPr>
          <w:rFonts w:cs="Simplified Arabic"/>
          <w:b/>
          <w:bCs/>
          <w:color w:val="00B050"/>
          <w:sz w:val="32"/>
          <w:szCs w:val="32"/>
          <w:rtl/>
        </w:rPr>
        <w:t>وَنَزَعْنَا مَا فِي صُدُورِهِمْ مِنْ غِلٍّ تَجْرِي مِنْ تَحْتِهِمُ الْأَنْهَارُ وَقَالُوا الْحَمْدُ لِلَّهِ الَّذِي هَدَانَا لِهَذَا وَمَا كُنَّا لِنَهْتَدِيَ لَوْلَا أَنْ هَدَانَا اللَّهُ</w:t>
      </w:r>
      <w:r>
        <w:rPr>
          <w:rFonts w:ascii="Simplified Arabic" w:hAnsi="Simplified Arabic" w:cs="Simplified Arabic"/>
          <w:sz w:val="32"/>
          <w:szCs w:val="32"/>
          <w:rtl/>
        </w:rPr>
        <w:t>} [الْأَعْرَافِ: 43]؛ وَقَالَ سُبْحَانَهُ: {</w:t>
      </w:r>
      <w:r>
        <w:rPr>
          <w:rFonts w:cs="Simplified Arabic"/>
          <w:b/>
          <w:bCs/>
          <w:color w:val="00B050"/>
          <w:sz w:val="32"/>
          <w:szCs w:val="32"/>
          <w:rtl/>
        </w:rPr>
        <w:t>وَقَالُوا الْحَمْدُ لِلَّهِ الَّذِي أَذْهَبَ عَنَّا الْحَزَنَ إِنَّ رَبَّنَا لَغَفُورٌ شَكُورٌ * الَّذِي أَحَلَّنَا دَارَ الْمُقَامَةِ مِنْ فَضْلِهِ لَا يَمَسُّنَا فِيهَا نَصَبٌ وَلَا يَمَسُّنَا فِيهَا لُغُوبٌ</w:t>
      </w:r>
      <w:r>
        <w:rPr>
          <w:rFonts w:ascii="Simplified Arabic" w:hAnsi="Simplified Arabic" w:cs="Simplified Arabic"/>
          <w:sz w:val="32"/>
          <w:szCs w:val="32"/>
          <w:rtl/>
        </w:rPr>
        <w:t>} [فَاطِرٍ: 34، 35].</w:t>
      </w:r>
    </w:p>
    <w:p w14:paraId="0263A61B"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w:t>
      </w:r>
      <w:r>
        <w:rPr>
          <w:rFonts w:ascii="Simplified Arabic" w:hAnsi="Simplified Arabic" w:cs="Simplified Arabic"/>
          <w:b/>
          <w:bCs/>
          <w:color w:val="00B050"/>
          <w:sz w:val="32"/>
          <w:szCs w:val="32"/>
          <w:rtl/>
        </w:rPr>
        <w:t>وَأَوْرَثَنَا الْأَرْضَ</w:t>
      </w:r>
      <w:r>
        <w:rPr>
          <w:rFonts w:ascii="Simplified Arabic" w:hAnsi="Simplified Arabic" w:cs="Simplified Arabic"/>
          <w:sz w:val="32"/>
          <w:szCs w:val="32"/>
          <w:rtl/>
        </w:rPr>
        <w:t xml:space="preserve"> </w:t>
      </w:r>
      <w:r>
        <w:rPr>
          <w:rFonts w:ascii="Simplified Arabic" w:hAnsi="Simplified Arabic" w:cs="Simplified Arabic"/>
          <w:b/>
          <w:bCs/>
          <w:color w:val="00B050"/>
          <w:sz w:val="32"/>
          <w:szCs w:val="32"/>
          <w:rtl/>
        </w:rPr>
        <w:t>نَتَبَوَّأُ مِنَ الْجَنَّةِ حَيْثُ نَشَاءُ</w:t>
      </w:r>
      <w:r>
        <w:rPr>
          <w:rFonts w:ascii="Simplified Arabic" w:hAnsi="Simplified Arabic" w:cs="Simplified Arabic"/>
          <w:sz w:val="32"/>
          <w:szCs w:val="32"/>
          <w:rtl/>
        </w:rPr>
        <w:t xml:space="preserve">}؛ </w:t>
      </w:r>
      <w:r>
        <w:rPr>
          <w:rFonts w:ascii="Simplified Arabic" w:hAnsi="Simplified Arabic" w:cs="Simplified Arabic"/>
          <w:color w:val="0070C0"/>
          <w:sz w:val="32"/>
          <w:szCs w:val="32"/>
          <w:rtl/>
        </w:rPr>
        <w:t>أَيْ</w:t>
      </w:r>
      <w:r>
        <w:rPr>
          <w:rFonts w:ascii="Simplified Arabic" w:hAnsi="Simplified Arabic" w:cs="Simplified Arabic"/>
          <w:sz w:val="32"/>
          <w:szCs w:val="32"/>
          <w:rtl/>
        </w:rPr>
        <w:t>: وَمَلَّكَنَا اللَّهُ أَرْضَ الْجَنَّةِ نَسْكُنُ مِنْهَا حَيْثُ نُحِبُّ وَنَشْتَهِي، وَنَنْزِلُ فِي أَيِّ مَكَانٍ شِئْنَاهُ مِنْهَا، فَأَيْنَ شِئْنَا حَلَلْنَا</w:t>
      </w:r>
      <w:r>
        <w:rPr>
          <w:rStyle w:val="ab"/>
          <w:rFonts w:ascii="Simplified Arabic" w:eastAsiaTheme="majorEastAsia" w:hAnsi="Simplified Arabic" w:cs="Simplified Arabic"/>
          <w:sz w:val="32"/>
          <w:szCs w:val="32"/>
          <w:rtl/>
        </w:rPr>
        <w:t>(</w:t>
      </w:r>
      <w:r>
        <w:rPr>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كَمَا قَالَ تَعَالَى: {</w:t>
      </w:r>
      <w:r>
        <w:rPr>
          <w:rFonts w:cs="Simplified Arabic"/>
          <w:b/>
          <w:bCs/>
          <w:color w:val="00B050"/>
          <w:sz w:val="32"/>
          <w:szCs w:val="32"/>
          <w:rtl/>
        </w:rPr>
        <w:t>تِلْكَ الْجَنَّةُ الَّتِي نُورِثُ مِنْ عِبَادِنَا مَنْ كَانَ تَقِيًّا</w:t>
      </w:r>
      <w:r>
        <w:rPr>
          <w:rFonts w:ascii="Simplified Arabic" w:hAnsi="Simplified Arabic" w:cs="Simplified Arabic"/>
          <w:sz w:val="32"/>
          <w:szCs w:val="32"/>
          <w:rtl/>
        </w:rPr>
        <w:t>} [مَرْيَمَ: 63]؛ وَقَالَ سُبْحَانَهُ: {</w:t>
      </w:r>
      <w:r>
        <w:rPr>
          <w:rFonts w:cs="Simplified Arabic"/>
          <w:b/>
          <w:bCs/>
          <w:color w:val="00B050"/>
          <w:sz w:val="32"/>
          <w:szCs w:val="32"/>
          <w:rtl/>
        </w:rPr>
        <w:t>أُوْلَئِكَ هُمُ الْوَارِثُونَ * الَّذِينَ يَرِثُونَ الْفِرْدَوْسَ هُمْ فِيهَا خَالِدُونَ</w:t>
      </w:r>
      <w:r>
        <w:rPr>
          <w:rFonts w:ascii="Simplified Arabic" w:hAnsi="Simplified Arabic" w:cs="Simplified Arabic"/>
          <w:sz w:val="32"/>
          <w:szCs w:val="32"/>
          <w:rtl/>
        </w:rPr>
        <w:t>} [الْمُؤْمِنُونَ: 10، 11]؛ وَقَالَ عَزَّ وَجَلَّ: {</w:t>
      </w:r>
      <w:r>
        <w:rPr>
          <w:rFonts w:cs="Simplified Arabic"/>
          <w:b/>
          <w:bCs/>
          <w:color w:val="00B050"/>
          <w:sz w:val="32"/>
          <w:szCs w:val="32"/>
          <w:rtl/>
        </w:rPr>
        <w:t>وَتِلْكَ الْجَنَّةُ الَّتِي أُورِثْتُمُوهَا بِمَا كُنْتُمْ تَعْمَلُونَ</w:t>
      </w:r>
      <w:r>
        <w:rPr>
          <w:rFonts w:ascii="Simplified Arabic" w:hAnsi="Simplified Arabic" w:cs="Simplified Arabic"/>
          <w:sz w:val="32"/>
          <w:szCs w:val="32"/>
          <w:rtl/>
        </w:rPr>
        <w:t>} [الزُّخْرُفِ: 72]. وَقَالَ رَسُولُ اللَّهِ صَلَّى اللَّهُ عَلَيْهِ وَسَلَّمَ: «</w:t>
      </w:r>
      <w:r>
        <w:rPr>
          <w:rFonts w:ascii="Simplified Arabic" w:hAnsi="Simplified Arabic" w:cs="Simplified Arabic"/>
          <w:b/>
          <w:bCs/>
          <w:sz w:val="32"/>
          <w:szCs w:val="32"/>
          <w:rtl/>
        </w:rPr>
        <w:t>مَا مِنْكُمْ مِنْ أَحَدٍ إِلَّا لَهُ مَنْزِلَانِ</w:t>
      </w:r>
      <w:r>
        <w:rPr>
          <w:rStyle w:val="ab"/>
          <w:rFonts w:ascii="Simplified Arabic" w:eastAsiaTheme="majorEastAsia" w:hAnsi="Simplified Arabic" w:cs="Simplified Arabic"/>
          <w:b/>
          <w:bCs/>
          <w:sz w:val="32"/>
          <w:szCs w:val="32"/>
          <w:rtl/>
        </w:rPr>
        <w:t>(</w:t>
      </w:r>
      <w:r>
        <w:rPr>
          <w:rtl/>
        </w:rPr>
        <w:footnoteReference w:id="14"/>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مَنْزِلٌ فِي الْجَنَّةِ، وَمَنْزِلٌ فِي النَّارِ، فَإِذَا مَاتَ فَدَخَلَ النَّارَ وَرِثَ أَهْلُ الْجَنَّةِ مَنْزِلَهُ</w:t>
      </w:r>
      <w:r>
        <w:rPr>
          <w:rStyle w:val="ab"/>
          <w:rFonts w:ascii="Simplified Arabic" w:eastAsiaTheme="majorEastAsia" w:hAnsi="Simplified Arabic" w:cs="Simplified Arabic"/>
          <w:b/>
          <w:bCs/>
          <w:sz w:val="32"/>
          <w:szCs w:val="32"/>
          <w:rtl/>
        </w:rPr>
        <w:t>(</w:t>
      </w:r>
      <w:r>
        <w:rPr>
          <w:rtl/>
        </w:rPr>
        <w:footnoteReference w:id="15"/>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فَذَلِكَ قَوْلُهُ تَعَالَى</w:t>
      </w:r>
      <w:r>
        <w:rPr>
          <w:rFonts w:ascii="Simplified Arabic" w:hAnsi="Simplified Arabic" w:cs="Simplified Arabic"/>
          <w:sz w:val="32"/>
          <w:szCs w:val="32"/>
          <w:rtl/>
        </w:rPr>
        <w:t>: {</w:t>
      </w:r>
      <w:r>
        <w:rPr>
          <w:rFonts w:ascii="Simplified Arabic" w:hAnsi="Simplified Arabic" w:cs="Simplified Arabic"/>
          <w:b/>
          <w:bCs/>
          <w:color w:val="00B050"/>
          <w:sz w:val="32"/>
          <w:szCs w:val="32"/>
          <w:rtl/>
        </w:rPr>
        <w:t>أُولَئِكَ هُمُ الْوَارِثُونَ</w:t>
      </w:r>
      <w:r>
        <w:rPr>
          <w:rFonts w:ascii="Simplified Arabic" w:hAnsi="Simplified Arabic" w:cs="Simplified Arabic"/>
          <w:sz w:val="32"/>
          <w:szCs w:val="32"/>
          <w:rtl/>
        </w:rPr>
        <w:t>}» صَحِيحٌ – رَوَاهُ ابْنُ مَاجَهْ.</w:t>
      </w:r>
    </w:p>
    <w:p w14:paraId="43E818E6"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ثُمَّ قَالَ سُبْحَانَهُ: {</w:t>
      </w:r>
      <w:r>
        <w:rPr>
          <w:rFonts w:ascii="Simplified Arabic" w:hAnsi="Simplified Arabic" w:cs="Simplified Arabic"/>
          <w:b/>
          <w:bCs/>
          <w:color w:val="00B050"/>
          <w:sz w:val="32"/>
          <w:szCs w:val="32"/>
          <w:rtl/>
        </w:rPr>
        <w:t>‌فَنِعْمَ ‌أَجْرُ ‌الْعَامِلِينَ</w:t>
      </w:r>
      <w:r>
        <w:rPr>
          <w:rFonts w:ascii="Simplified Arabic" w:hAnsi="Simplified Arabic" w:cs="Simplified Arabic"/>
          <w:sz w:val="32"/>
          <w:szCs w:val="32"/>
          <w:rtl/>
        </w:rPr>
        <w:t xml:space="preserve">}؛ </w:t>
      </w:r>
      <w:r>
        <w:rPr>
          <w:rFonts w:ascii="Simplified Arabic" w:hAnsi="Simplified Arabic" w:cs="Simplified Arabic"/>
          <w:color w:val="0070C0"/>
          <w:sz w:val="32"/>
          <w:szCs w:val="32"/>
          <w:rtl/>
        </w:rPr>
        <w:t>أَيْ</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نِعْمَ ثَوَابُ الْمُطِيعِينَ فِي الدُّنْيَا الْجَنَّةُ</w:t>
      </w:r>
      <w:r>
        <w:rPr>
          <w:rStyle w:val="ab"/>
          <w:rFonts w:ascii="Simplified Arabic" w:eastAsiaTheme="majorEastAsia" w:hAnsi="Simplified Arabic" w:cs="Simplified Arabic"/>
          <w:sz w:val="32"/>
          <w:szCs w:val="32"/>
          <w:rtl/>
        </w:rPr>
        <w:t>(</w:t>
      </w:r>
      <w:r>
        <w:rPr>
          <w:rtl/>
        </w:rPr>
        <w:footnoteReference w:id="1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اجْتَهَدُوا بِطَاعَةِ رَبِّهِمْ، فِي زَمَنٍ قَلِيلٍ مُنْقَطِعٍ، فَنَالُوا بِذَلِكَ خَيْرًا عَظِيمًا بَاقِيًا؛ وَقَالَ سُبْحَانَهُ: {</w:t>
      </w:r>
      <w:r>
        <w:rPr>
          <w:rFonts w:cs="Simplified Arabic"/>
          <w:b/>
          <w:bCs/>
          <w:color w:val="00B050"/>
          <w:sz w:val="32"/>
          <w:szCs w:val="32"/>
          <w:rtl/>
        </w:rPr>
        <w:t>أُوْلَئِكَ جَزَاؤُهُمْ مَغْفِرَةٌ مِنْ رَبِّهِمْ وَجَنَّاتٌ تَجْرِي مِنْ تَحْتِهَا الْأَنْهَارُ خَالِدِينَ فِيهَا وَنِعْمَ أَجْرُ الْعَامِلِينَ</w:t>
      </w:r>
      <w:r>
        <w:rPr>
          <w:rFonts w:ascii="Simplified Arabic" w:hAnsi="Simplified Arabic" w:cs="Simplified Arabic"/>
          <w:sz w:val="32"/>
          <w:szCs w:val="32"/>
          <w:rtl/>
        </w:rPr>
        <w:t>} [آلِ عِمْرَانَ: 136]؛ {</w:t>
      </w:r>
      <w:r>
        <w:rPr>
          <w:rFonts w:cs="Simplified Arabic"/>
          <w:b/>
          <w:bCs/>
          <w:color w:val="00B050"/>
          <w:sz w:val="32"/>
          <w:szCs w:val="32"/>
          <w:rtl/>
        </w:rPr>
        <w:t xml:space="preserve">وَالَّذِينَ آمَنُوا وَعَمِلُوا الصَّالِحَاتِ لَنُبَوِّئَنَّهُمْ </w:t>
      </w:r>
      <w:r>
        <w:rPr>
          <w:rFonts w:cs="Simplified Arabic"/>
          <w:b/>
          <w:bCs/>
          <w:color w:val="00B050"/>
          <w:sz w:val="32"/>
          <w:szCs w:val="32"/>
          <w:rtl/>
        </w:rPr>
        <w:lastRenderedPageBreak/>
        <w:t>مِنَ الْجَنَّةِ غُرَفًا تَجْرِي مِنْ تَحْتِهَا الْأَنْهَارُ خَالِدِينَ فِيهَا نِعْمَ أَجْرُ الْعَامِلِينَ * الَّذِينَ صَبَرُوا وَعَلَى رَبِّهِمْ يَتَوَكَّلُونَ</w:t>
      </w:r>
      <w:r>
        <w:rPr>
          <w:rFonts w:ascii="Simplified Arabic" w:hAnsi="Simplified Arabic" w:cs="Simplified Arabic"/>
          <w:sz w:val="32"/>
          <w:szCs w:val="32"/>
          <w:rtl/>
        </w:rPr>
        <w:t>} [الْعَنْكَبُوتِ: 58، 59]. قَالَ ابْنُ كَثِيرٍ رَحِمَهُ اللَّهُ: (نِعْمَتْ هَذِهِ الْغُرَفُ أَجْرًا عَلَى أَعْمَالِ الْمُؤْمِنِينَ)</w:t>
      </w:r>
      <w:r>
        <w:rPr>
          <w:rStyle w:val="ab"/>
          <w:rFonts w:ascii="Simplified Arabic" w:eastAsiaTheme="majorEastAsia" w:hAnsi="Simplified Arabic" w:cs="Simplified Arabic"/>
          <w:sz w:val="32"/>
          <w:szCs w:val="32"/>
          <w:rtl/>
        </w:rPr>
        <w:t>(</w:t>
      </w:r>
      <w:r>
        <w:rPr>
          <w:rtl/>
        </w:rPr>
        <w:footnoteReference w:id="1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وَالْخُلَاصَةُ</w:t>
      </w:r>
      <w:r>
        <w:rPr>
          <w:rFonts w:ascii="Simplified Arabic" w:hAnsi="Simplified Arabic" w:cs="Simplified Arabic"/>
          <w:sz w:val="32"/>
          <w:szCs w:val="32"/>
          <w:rtl/>
        </w:rPr>
        <w:t xml:space="preserve">: </w:t>
      </w:r>
      <w:r>
        <w:rPr>
          <w:rFonts w:cs="Simplified Arabic"/>
          <w:sz w:val="32"/>
          <w:szCs w:val="32"/>
          <w:rtl/>
        </w:rPr>
        <w:t>نِعْمَ أَجْرُ الْعَامِلِينَ</w:t>
      </w:r>
      <w:r>
        <w:rPr>
          <w:rFonts w:ascii="Simplified Arabic" w:hAnsi="Simplified Arabic" w:cs="Simplified Arabic"/>
          <w:sz w:val="32"/>
          <w:szCs w:val="32"/>
          <w:rtl/>
        </w:rPr>
        <w:t xml:space="preserve"> الْمَغْفِرَةُ، وَ</w:t>
      </w:r>
      <w:r>
        <w:rPr>
          <w:rFonts w:cs="Simplified Arabic"/>
          <w:sz w:val="32"/>
          <w:szCs w:val="32"/>
          <w:rtl/>
        </w:rPr>
        <w:t>نِعْمَ أَجْرُ الْعَامِلِينَ</w:t>
      </w:r>
      <w:r>
        <w:rPr>
          <w:rFonts w:ascii="Simplified Arabic" w:hAnsi="Simplified Arabic" w:cs="Simplified Arabic"/>
          <w:sz w:val="32"/>
          <w:szCs w:val="32"/>
          <w:rtl/>
        </w:rPr>
        <w:t xml:space="preserve"> الْمَنَازِلُ الْعَالِيَةُ فِي جَنَّاتِ النَّعِيمِ</w:t>
      </w:r>
      <w:r>
        <w:rPr>
          <w:rStyle w:val="ab"/>
          <w:rFonts w:ascii="Simplified Arabic" w:eastAsiaTheme="majorEastAsia" w:hAnsi="Simplified Arabic" w:cs="Simplified Arabic"/>
          <w:sz w:val="32"/>
          <w:szCs w:val="32"/>
          <w:rtl/>
        </w:rPr>
        <w:t>(</w:t>
      </w:r>
      <w:r>
        <w:rPr>
          <w:rtl/>
        </w:rPr>
        <w:footnoteReference w:id="1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A100726"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وَيَشْهَدُ لَهُ</w:t>
      </w:r>
      <w:r>
        <w:rPr>
          <w:rFonts w:ascii="Simplified Arabic" w:hAnsi="Simplified Arabic" w:cs="Simplified Arabic"/>
          <w:sz w:val="32"/>
          <w:szCs w:val="32"/>
          <w:rtl/>
        </w:rPr>
        <w:t>: قَوْلُ النَّبِيِّ صَلَّى اللَّهُ عَلَيْهِ وَسَلَّمَ: «</w:t>
      </w:r>
      <w:r>
        <w:rPr>
          <w:rFonts w:ascii="Simplified Arabic" w:hAnsi="Simplified Arabic" w:cs="Simplified Arabic"/>
          <w:b/>
          <w:bCs/>
          <w:sz w:val="32"/>
          <w:szCs w:val="32"/>
          <w:rtl/>
        </w:rPr>
        <w:t xml:space="preserve">إِنَّ أَهْلَ الْجَنَّةِ </w:t>
      </w:r>
      <w:proofErr w:type="spellStart"/>
      <w:r>
        <w:rPr>
          <w:rFonts w:ascii="Simplified Arabic" w:hAnsi="Simplified Arabic" w:cs="Simplified Arabic"/>
          <w:b/>
          <w:bCs/>
          <w:sz w:val="32"/>
          <w:szCs w:val="32"/>
          <w:rtl/>
        </w:rPr>
        <w:t>لَيَتَرَاءَوْنَ</w:t>
      </w:r>
      <w:proofErr w:type="spellEnd"/>
      <w:r>
        <w:rPr>
          <w:rFonts w:ascii="Simplified Arabic" w:hAnsi="Simplified Arabic" w:cs="Simplified Arabic"/>
          <w:b/>
          <w:bCs/>
          <w:sz w:val="32"/>
          <w:szCs w:val="32"/>
          <w:rtl/>
        </w:rPr>
        <w:t xml:space="preserve"> أَهْلَ الْغُرَفِ مِنْ فَوْقِهِمْ؛ كَمَا تَتَرَاءَوْنَ الْكَوْكَبَ الدُّرِّيَّ الْغَابِرَ فِي الْأُفُقِ، مِنَ الْمَشْرِقِ أَوِ الْمَغْرِبِ؛ لِتَفَاضُلِ مَا بَيْنَهُمْ</w:t>
      </w:r>
      <w:r>
        <w:rPr>
          <w:rStyle w:val="ab"/>
          <w:rFonts w:ascii="Simplified Arabic" w:eastAsiaTheme="majorEastAsia" w:hAnsi="Simplified Arabic" w:cs="Simplified Arabic"/>
          <w:sz w:val="32"/>
          <w:szCs w:val="32"/>
          <w:rtl/>
        </w:rPr>
        <w:t>(</w:t>
      </w:r>
      <w:r>
        <w:rPr>
          <w:rtl/>
        </w:rPr>
        <w:footnoteReference w:id="1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قَالُوا: يَا رَسُولَ اللَّهِ، تِلْكَ مَنَازِلُ الْأَنْبِيَاءِ لَا يَبْلُغُهَا غَيْرُهُمْ</w:t>
      </w:r>
      <w:r>
        <w:rPr>
          <w:rFonts w:ascii="Simplified Arabic" w:hAnsi="Simplified Arabic" w:cs="Simplified Arabic"/>
          <w:b/>
          <w:bCs/>
          <w:sz w:val="32"/>
          <w:szCs w:val="32"/>
          <w:rtl/>
        </w:rPr>
        <w:t>؟</w:t>
      </w:r>
      <w:r>
        <w:rPr>
          <w:rStyle w:val="ab"/>
          <w:rFonts w:ascii="Simplified Arabic" w:eastAsiaTheme="majorEastAsia" w:hAnsi="Simplified Arabic" w:cs="Simplified Arabic"/>
          <w:b/>
          <w:bCs/>
          <w:sz w:val="32"/>
          <w:szCs w:val="32"/>
          <w:rtl/>
        </w:rPr>
        <w:t>(</w:t>
      </w:r>
      <w:r>
        <w:rPr>
          <w:rtl/>
        </w:rPr>
        <w:footnoteReference w:id="20"/>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قَالَ</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w:t>
      </w:r>
      <w:r>
        <w:rPr>
          <w:rFonts w:ascii="Simplified Arabic" w:hAnsi="Simplified Arabic" w:cs="Simplified Arabic"/>
          <w:b/>
          <w:bCs/>
          <w:sz w:val="32"/>
          <w:szCs w:val="32"/>
          <w:rtl/>
        </w:rPr>
        <w:t>بَلَى؛ وَالَّذِي نَفْسِي بِيَدِهِ، رِجَالٌ آمَنُوا بِاللَّهِ، وَصَدَّقُوا الْمُرْسَلِينَ</w:t>
      </w:r>
      <w:r>
        <w:rPr>
          <w:rFonts w:ascii="Simplified Arabic" w:hAnsi="Simplified Arabic" w:cs="Simplified Arabic"/>
          <w:sz w:val="32"/>
          <w:szCs w:val="32"/>
          <w:rtl/>
        </w:rPr>
        <w:t>» رَوَاهُ مُسْلِمٌ.</w:t>
      </w:r>
    </w:p>
    <w:p w14:paraId="13EF1440" w14:textId="77777777" w:rsidR="00542787" w:rsidRDefault="00542787" w:rsidP="0054278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0070C0"/>
          <w:sz w:val="32"/>
          <w:szCs w:val="32"/>
          <w:rtl/>
        </w:rPr>
        <w:t>إِنَّ الْجَنَّةَ دَارٌ تَسْتَحِقُّ الْمَدْحَ عَلَى الْحَقِيقَةِ؛ أَكْرَمَ اللَّهُ فِيهَا خَوَاصَّ خَلْقِهِ، وَرَضِيَهَا لَهُمْ نُزُلًا</w:t>
      </w:r>
      <w:r>
        <w:rPr>
          <w:rFonts w:ascii="Simplified Arabic" w:hAnsi="Simplified Arabic" w:cs="Simplified Arabic"/>
          <w:sz w:val="32"/>
          <w:szCs w:val="32"/>
          <w:rtl/>
        </w:rPr>
        <w:t>، وَبَنَى أَعْلَاهَا، وَأَحْسَنَهَا، وَغَرَسَهَا بِيَدِهِ، وَمَلَأَهَا مِنْ رَحْمَتِهِ وَكَرَامَتِهِ مَا بِبَعْضِهِ يَفْرَحُ الْحَزِينُ، وَيَزُولُ الْكَدَرُ، وَيَتِمُّ الصَّفَاءُ</w:t>
      </w:r>
      <w:r>
        <w:rPr>
          <w:rStyle w:val="ab"/>
          <w:rFonts w:ascii="Simplified Arabic" w:eastAsiaTheme="majorEastAsia" w:hAnsi="Simplified Arabic" w:cs="Simplified Arabic"/>
          <w:sz w:val="32"/>
          <w:szCs w:val="32"/>
          <w:rtl/>
        </w:rPr>
        <w:t>(</w:t>
      </w:r>
      <w:r>
        <w:rPr>
          <w:rtl/>
        </w:rPr>
        <w:footnoteReference w:id="2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نَسْأَلُ اللَّهَ تَعَالَى مِنْ فَضْلِهِ وَرَحْمَتِهِ، وُجُودِهِ وَإِحْسَانِهِ.</w:t>
      </w:r>
      <w:bookmarkEnd w:id="0"/>
    </w:p>
    <w:p w14:paraId="55E88DC0" w14:textId="77777777" w:rsidR="00542787" w:rsidRDefault="00542787" w:rsidP="00542787">
      <w:pPr>
        <w:jc w:val="both"/>
        <w:rPr>
          <w:rFonts w:ascii="Simplified Arabic" w:hAnsi="Simplified Arabic" w:cs="Simplified Arabic"/>
          <w:sz w:val="20"/>
          <w:szCs w:val="20"/>
          <w:rtl/>
        </w:rPr>
      </w:pPr>
    </w:p>
    <w:p w14:paraId="5592E8EC" w14:textId="77777777" w:rsidR="00542787" w:rsidRDefault="00542787" w:rsidP="00542787">
      <w:pPr>
        <w:rPr>
          <w:rtl/>
        </w:rPr>
      </w:pPr>
    </w:p>
    <w:p w14:paraId="6AC4C43A" w14:textId="77777777" w:rsidR="003A78CC" w:rsidRPr="00190841" w:rsidRDefault="003A78CC" w:rsidP="00190841">
      <w:pPr>
        <w:rPr>
          <w:rtl/>
        </w:rPr>
      </w:pPr>
    </w:p>
    <w:sectPr w:rsidR="003A78CC" w:rsidRPr="00190841"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ED47" w14:textId="77777777" w:rsidR="007D38FE" w:rsidRDefault="007D38FE" w:rsidP="0002781E">
      <w:r>
        <w:separator/>
      </w:r>
    </w:p>
  </w:endnote>
  <w:endnote w:type="continuationSeparator" w:id="0">
    <w:p w14:paraId="1BDFDE07" w14:textId="77777777" w:rsidR="007D38FE" w:rsidRDefault="007D38FE" w:rsidP="0002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B80F8" w14:textId="77777777" w:rsidR="007D38FE" w:rsidRDefault="007D38FE" w:rsidP="0002781E">
      <w:r>
        <w:separator/>
      </w:r>
    </w:p>
  </w:footnote>
  <w:footnote w:type="continuationSeparator" w:id="0">
    <w:p w14:paraId="301F1E7C" w14:textId="77777777" w:rsidR="007D38FE" w:rsidRDefault="007D38FE" w:rsidP="0002781E">
      <w:r>
        <w:continuationSeparator/>
      </w:r>
    </w:p>
  </w:footnote>
  <w:footnote w:id="1">
    <w:p w14:paraId="7FFE8E55" w14:textId="77777777" w:rsidR="00542787" w:rsidRDefault="00542787" w:rsidP="00542787">
      <w:pPr>
        <w:pStyle w:val="aa"/>
        <w:jc w:val="both"/>
        <w:rPr>
          <w:rFonts w:ascii="Simplified Arabic" w:hAnsi="Simplified Arabic" w:cs="Simplified Arabic" w:hint="cs"/>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السعدي، (ص730).</w:t>
      </w:r>
    </w:p>
  </w:footnote>
  <w:footnote w:id="2">
    <w:p w14:paraId="63A74298" w14:textId="77777777" w:rsidR="00542787" w:rsidRDefault="00542787" w:rsidP="0054278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ابن كثير، (7/119).</w:t>
      </w:r>
    </w:p>
  </w:footnote>
  <w:footnote w:id="3">
    <w:p w14:paraId="22B2BAD4" w14:textId="77777777" w:rsidR="00542787" w:rsidRDefault="00542787" w:rsidP="00542787">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دُرِّيٍّ</w:t>
      </w:r>
      <w:r>
        <w:rPr>
          <w:rFonts w:ascii="Simplified Arabic" w:hAnsi="Simplified Arabic" w:cs="Simplified Arabic"/>
          <w:rtl/>
        </w:rPr>
        <w:t xml:space="preserve">): </w:t>
      </w:r>
      <w:r>
        <w:rPr>
          <w:rFonts w:ascii="Simplified Arabic" w:hAnsi="Simplified Arabic" w:cs="Simplified Arabic"/>
          <w:color w:val="C00000"/>
          <w:rtl/>
        </w:rPr>
        <w:t>أَيْ</w:t>
      </w:r>
      <w:r>
        <w:rPr>
          <w:rFonts w:ascii="Simplified Arabic" w:hAnsi="Simplified Arabic" w:cs="Simplified Arabic"/>
          <w:rtl/>
        </w:rPr>
        <w:t xml:space="preserve">: ‌مُضِيءٍ ‌مُتَلَأْلِئٍ. انظر: إرشاد الساري، </w:t>
      </w:r>
      <w:proofErr w:type="spellStart"/>
      <w:r>
        <w:rPr>
          <w:rFonts w:ascii="Simplified Arabic" w:hAnsi="Simplified Arabic" w:cs="Simplified Arabic"/>
          <w:rtl/>
        </w:rPr>
        <w:t>للقسطلاني</w:t>
      </w:r>
      <w:proofErr w:type="spellEnd"/>
      <w:r>
        <w:rPr>
          <w:rFonts w:ascii="Simplified Arabic" w:hAnsi="Simplified Arabic" w:cs="Simplified Arabic"/>
          <w:rtl/>
        </w:rPr>
        <w:t xml:space="preserve"> (5/285).</w:t>
      </w:r>
    </w:p>
  </w:footnote>
  <w:footnote w:id="4">
    <w:p w14:paraId="3DB6294A" w14:textId="77777777" w:rsidR="00542787" w:rsidRDefault="00542787" w:rsidP="0054278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color w:val="C00000"/>
          <w:rtl/>
        </w:rPr>
        <w:t>أي</w:t>
      </w:r>
      <w:r>
        <w:rPr>
          <w:rFonts w:ascii="Simplified Arabic" w:hAnsi="Simplified Arabic" w:cs="Simplified Arabic"/>
          <w:rtl/>
        </w:rPr>
        <w:t xml:space="preserve">: أجِيءُ إليه من المَوقِفِ بعدَ فَصْلِ القضاء. </w:t>
      </w:r>
    </w:p>
  </w:footnote>
  <w:footnote w:id="5">
    <w:p w14:paraId="105AC04C" w14:textId="77777777" w:rsidR="00542787" w:rsidRDefault="00542787" w:rsidP="00542787">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فَأَسْتَفْتِحُ</w:t>
      </w:r>
      <w:r>
        <w:rPr>
          <w:rFonts w:ascii="Simplified Arabic" w:hAnsi="Simplified Arabic" w:cs="Simplified Arabic"/>
          <w:rtl/>
        </w:rPr>
        <w:t>): مِنَ الاستفتاح؛ وهو طلبُ الفتح.</w:t>
      </w:r>
    </w:p>
  </w:footnote>
  <w:footnote w:id="6">
    <w:p w14:paraId="048FD0DF" w14:textId="77777777" w:rsidR="00542787" w:rsidRDefault="00542787" w:rsidP="0054278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ابن عثيمين – سورة الزمر، (ص501).</w:t>
      </w:r>
    </w:p>
  </w:footnote>
  <w:footnote w:id="7">
    <w:p w14:paraId="1C4CA367" w14:textId="77777777" w:rsidR="00542787" w:rsidRDefault="00542787" w:rsidP="0054278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السعدي، (715).</w:t>
      </w:r>
    </w:p>
  </w:footnote>
  <w:footnote w:id="8">
    <w:p w14:paraId="43255639" w14:textId="77777777" w:rsidR="00542787" w:rsidRDefault="00542787" w:rsidP="0054278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السعدي، (ص730).</w:t>
      </w:r>
    </w:p>
  </w:footnote>
  <w:footnote w:id="9">
    <w:p w14:paraId="0A699E34" w14:textId="77777777" w:rsidR="00542787" w:rsidRDefault="00542787" w:rsidP="00542787">
      <w:pPr>
        <w:jc w:val="both"/>
        <w:rPr>
          <w:rFonts w:ascii="Simplified Arabic" w:hAnsi="Simplified Arabic" w:cs="Simplified Arabic"/>
          <w:sz w:val="20"/>
          <w:szCs w:val="20"/>
          <w:rtl/>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فَيُحْبَسُونَ عَلَى قَنْطَرَةٍ بَيْنَ الْجَنَّةِ وَالنَّارِ</w:t>
      </w:r>
      <w:r>
        <w:rPr>
          <w:rFonts w:ascii="Simplified Arabic" w:hAnsi="Simplified Arabic" w:cs="Simplified Arabic"/>
          <w:sz w:val="20"/>
          <w:szCs w:val="20"/>
          <w:rtl/>
        </w:rPr>
        <w:t xml:space="preserve">): </w:t>
      </w:r>
      <w:r>
        <w:rPr>
          <w:rFonts w:ascii="Simplified Arabic" w:hAnsi="Simplified Arabic" w:cs="Simplified Arabic"/>
          <w:color w:val="C00000"/>
          <w:sz w:val="20"/>
          <w:szCs w:val="20"/>
          <w:rtl/>
        </w:rPr>
        <w:t>هي</w:t>
      </w:r>
      <w:r>
        <w:rPr>
          <w:rFonts w:ascii="Simplified Arabic" w:hAnsi="Simplified Arabic" w:cs="Simplified Arabic"/>
          <w:sz w:val="20"/>
          <w:szCs w:val="20"/>
          <w:rtl/>
        </w:rPr>
        <w:t xml:space="preserve"> قِطْعَةٌ أُخرى في آخِر الصراط. أي: يُحْبَسُ المؤمنون بعد أنْ يتجاوزوا الصِّراطَ، ويُنجيهم اللهُ بفضلِه ورحمته، فتُوقِفُهم الملائكة على قنطرة – وهي: مكان بين الجنة والنار. انظر: فيض الباري على صحيح البخاري، (6/282).</w:t>
      </w:r>
    </w:p>
  </w:footnote>
  <w:footnote w:id="10">
    <w:p w14:paraId="10E6EE09" w14:textId="77777777" w:rsidR="00542787" w:rsidRDefault="00542787" w:rsidP="00542787">
      <w:pPr>
        <w:jc w:val="both"/>
        <w:rPr>
          <w:rFonts w:ascii="Simplified Arabic" w:hAnsi="Simplified Arabic" w:cs="Simplified Arabic"/>
          <w:sz w:val="20"/>
          <w:szCs w:val="20"/>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فَيُقَصُّ لِبَعْضِهِمْ مِنْ بَعْضٍ مَظَالِمُ كَانَتْ بَيْنَهُمْ فِي الدُّنْيَا</w:t>
      </w:r>
      <w:r>
        <w:rPr>
          <w:rFonts w:ascii="Simplified Arabic" w:hAnsi="Simplified Arabic" w:cs="Simplified Arabic"/>
          <w:sz w:val="20"/>
          <w:szCs w:val="20"/>
          <w:rtl/>
        </w:rPr>
        <w:t xml:space="preserve">): </w:t>
      </w:r>
      <w:r>
        <w:rPr>
          <w:rFonts w:ascii="Simplified Arabic" w:hAnsi="Simplified Arabic" w:cs="Simplified Arabic"/>
          <w:color w:val="C00000"/>
          <w:sz w:val="20"/>
          <w:szCs w:val="20"/>
          <w:rtl/>
        </w:rPr>
        <w:t>أي</w:t>
      </w:r>
      <w:r>
        <w:rPr>
          <w:rFonts w:ascii="Simplified Arabic" w:hAnsi="Simplified Arabic" w:cs="Simplified Arabic"/>
          <w:sz w:val="20"/>
          <w:szCs w:val="20"/>
          <w:rtl/>
        </w:rPr>
        <w:t xml:space="preserve">: يَقْتَصُّ المظلومُ من ظالمِه حَقَّه الذي اعتدى عليه في الدنيا، يَتَقاصُّون بالحسنات بعدَ خلاصِهم من النار، وما مِنْ حقٍّ إلاَّ سيرجِعُ إلى صاحبِه يوم القيامة. </w:t>
      </w:r>
    </w:p>
  </w:footnote>
  <w:footnote w:id="11">
    <w:p w14:paraId="06468B24" w14:textId="77777777" w:rsidR="00542787" w:rsidRDefault="00542787" w:rsidP="0054278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الواحدي، (ص1001).</w:t>
      </w:r>
    </w:p>
  </w:footnote>
  <w:footnote w:id="12">
    <w:p w14:paraId="5B549C93" w14:textId="77777777" w:rsidR="00542787" w:rsidRDefault="00542787" w:rsidP="00542787">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إِغاثة اللهفان، (1/56).</w:t>
      </w:r>
    </w:p>
  </w:footnote>
  <w:footnote w:id="13">
    <w:p w14:paraId="58078B98" w14:textId="77777777" w:rsidR="00542787" w:rsidRDefault="00542787" w:rsidP="0054278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الطبري، (20/270)؛ تفسير القرطبي، (15/287)؛ تفسير ابن كثير، (7/123)؛ تفسير السعدي، (ص730).</w:t>
      </w:r>
    </w:p>
  </w:footnote>
  <w:footnote w:id="14">
    <w:p w14:paraId="3483180B" w14:textId="77777777" w:rsidR="00542787" w:rsidRDefault="00542787" w:rsidP="00542787">
      <w:pPr>
        <w:jc w:val="both"/>
        <w:rPr>
          <w:rFonts w:ascii="Simplified Arabic" w:hAnsi="Simplified Arabic" w:cs="Simplified Arabic"/>
          <w:sz w:val="20"/>
          <w:szCs w:val="20"/>
          <w:rtl/>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color w:val="C00000"/>
          <w:sz w:val="20"/>
          <w:szCs w:val="20"/>
        </w:rPr>
        <w:t> </w:t>
      </w:r>
      <w:r>
        <w:rPr>
          <w:rFonts w:ascii="Simplified Arabic" w:hAnsi="Simplified Arabic" w:cs="Simplified Arabic"/>
          <w:color w:val="C00000"/>
          <w:sz w:val="20"/>
          <w:szCs w:val="20"/>
          <w:rtl/>
        </w:rPr>
        <w:t>أي</w:t>
      </w:r>
      <w:r>
        <w:rPr>
          <w:rFonts w:ascii="Simplified Arabic" w:hAnsi="Simplified Arabic" w:cs="Simplified Arabic"/>
          <w:sz w:val="20"/>
          <w:szCs w:val="20"/>
          <w:rtl/>
        </w:rPr>
        <w:t>: أعَدَّ اللهُ سبحانه هذين المنزِلين أزَلًا؛ فإذا كان المرءُ مِن أهلِ الجنَّةِ أخَذ مَكانَه فيها، وفَرَغ مكانُه في النَّارِ، وبالعكسِ في النَّارِ؛ ولذلك تَبقى أماكنُ مَن دخَل النَّارَ فارغةً في الجنَّةِ.</w:t>
      </w:r>
    </w:p>
  </w:footnote>
  <w:footnote w:id="15">
    <w:p w14:paraId="243E1EF6" w14:textId="77777777" w:rsidR="00542787" w:rsidRDefault="00542787" w:rsidP="00542787">
      <w:pPr>
        <w:jc w:val="both"/>
        <w:rPr>
          <w:rFonts w:ascii="Simplified Arabic" w:hAnsi="Simplified Arabic" w:cs="Simplified Arabic"/>
          <w:sz w:val="20"/>
          <w:szCs w:val="20"/>
          <w:rtl/>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color w:val="C00000"/>
          <w:sz w:val="20"/>
          <w:szCs w:val="20"/>
          <w:rtl/>
        </w:rPr>
        <w:t>أي</w:t>
      </w:r>
      <w:r>
        <w:rPr>
          <w:rFonts w:ascii="Simplified Arabic" w:hAnsi="Simplified Arabic" w:cs="Simplified Arabic"/>
          <w:sz w:val="20"/>
          <w:szCs w:val="20"/>
          <w:rtl/>
        </w:rPr>
        <w:t>: أخَذه أهلُ الجنَّةِ؛ فذلِك قولُه تعالى: {</w:t>
      </w:r>
      <w:r>
        <w:rPr>
          <w:rFonts w:ascii="Simplified Arabic" w:hAnsi="Simplified Arabic" w:cs="Simplified Arabic"/>
          <w:b/>
          <w:bCs/>
          <w:color w:val="00B050"/>
          <w:sz w:val="20"/>
          <w:szCs w:val="20"/>
          <w:rtl/>
        </w:rPr>
        <w:t>أُولَئِكَ هُمُ الْوَارِثُونَ</w:t>
      </w:r>
      <w:r>
        <w:rPr>
          <w:rFonts w:ascii="Simplified Arabic" w:hAnsi="Simplified Arabic" w:cs="Simplified Arabic"/>
          <w:sz w:val="20"/>
          <w:szCs w:val="20"/>
          <w:rtl/>
        </w:rPr>
        <w:t>}</w:t>
      </w:r>
      <w:r>
        <w:rPr>
          <w:rFonts w:ascii="Simplified Arabic" w:hAnsi="Simplified Arabic" w:cs="Simplified Arabic"/>
          <w:sz w:val="20"/>
          <w:szCs w:val="20"/>
        </w:rPr>
        <w:t xml:space="preserve"> </w:t>
      </w:r>
      <w:r>
        <w:rPr>
          <w:rFonts w:ascii="Simplified Arabic" w:hAnsi="Simplified Arabic" w:cs="Simplified Arabic"/>
          <w:sz w:val="20"/>
          <w:szCs w:val="20"/>
          <w:rtl/>
        </w:rPr>
        <w:t>لأماكنِ أهلِ النَّارِ، ويَرِثون تلك المنازِلَ بقدْرِ أعمالِهم، وبقدْرِ دَرَجاتِهم وعلُوِّ مَنازلِهم عند اللهِ.</w:t>
      </w:r>
    </w:p>
  </w:footnote>
  <w:footnote w:id="16">
    <w:p w14:paraId="7E368959" w14:textId="77777777" w:rsidR="00542787" w:rsidRDefault="00542787" w:rsidP="0054278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زاد المسير في علم التفسير، (4/28).</w:t>
      </w:r>
    </w:p>
  </w:footnote>
  <w:footnote w:id="17">
    <w:p w14:paraId="0D400E33" w14:textId="77777777" w:rsidR="00542787" w:rsidRDefault="00542787" w:rsidP="0054278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ابن كثير، (6/292).</w:t>
      </w:r>
    </w:p>
  </w:footnote>
  <w:footnote w:id="18">
    <w:p w14:paraId="6D6D7F89" w14:textId="77777777" w:rsidR="00542787" w:rsidRDefault="00542787" w:rsidP="00542787">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التفسير الوسيط، (17/553).</w:t>
      </w:r>
    </w:p>
  </w:footnote>
  <w:footnote w:id="19">
    <w:p w14:paraId="1CC28FC6" w14:textId="77777777" w:rsidR="00542787" w:rsidRDefault="00542787" w:rsidP="0054278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color w:val="C00000"/>
          <w:rtl/>
        </w:rPr>
        <w:t>أي</w:t>
      </w:r>
      <w:r>
        <w:rPr>
          <w:rFonts w:ascii="Simplified Arabic" w:hAnsi="Simplified Arabic" w:cs="Simplified Arabic"/>
          <w:rtl/>
        </w:rPr>
        <w:t xml:space="preserve">: يَنظُرونَ إلى أهْلِ الغُرَفِ والدَّرجاتِ العُليا فَوقَهم، ويَرَوْنَهم كما يَرَوْنَ الكَوكَبَ المُضيءَ الَّذي ذَهَبَ بعْدَ انتشارِ ضَوءِ الفَجرِ في أطرافِ السَّماءِ؛ لِتَفاضُلِ ما بيْنِهم، ولبُعدِ مَنازلِ أَهلِ الغُرَفِ العاليةِ عن باقي أهْلِ الجَنَّةِ. انظر: النهاية في غريب الحديث والأثر، (2/113)؛ شرح النووي على مسلم، (17/196). </w:t>
      </w:r>
    </w:p>
  </w:footnote>
  <w:footnote w:id="20">
    <w:p w14:paraId="6F127312" w14:textId="77777777" w:rsidR="00542787" w:rsidRDefault="00542787" w:rsidP="00542787">
      <w:pPr>
        <w:jc w:val="both"/>
        <w:rPr>
          <w:rFonts w:ascii="Simplified Arabic" w:hAnsi="Simplified Arabic" w:cs="Simplified Arabic"/>
          <w:sz w:val="20"/>
          <w:szCs w:val="20"/>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color w:val="C00000"/>
          <w:sz w:val="20"/>
          <w:szCs w:val="20"/>
          <w:rtl/>
        </w:rPr>
        <w:t>أي</w:t>
      </w:r>
      <w:r>
        <w:rPr>
          <w:rFonts w:ascii="Simplified Arabic" w:hAnsi="Simplified Arabic" w:cs="Simplified Arabic"/>
          <w:sz w:val="20"/>
          <w:szCs w:val="20"/>
          <w:rtl/>
        </w:rPr>
        <w:t>: لمَّا سَمِع ذلك الصَّحابةُ رَضيَ اللهُ عنهم ظَنُّوا أنَّها مَنازلُ الأنبياءِ؛ لِرفْعَتِها وفضْلِها.</w:t>
      </w:r>
    </w:p>
  </w:footnote>
  <w:footnote w:id="21">
    <w:p w14:paraId="31D57911" w14:textId="77777777" w:rsidR="00542787" w:rsidRDefault="00542787" w:rsidP="00542787">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السعدي، (ص730).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90"/>
    <w:rsid w:val="00000090"/>
    <w:rsid w:val="00002A35"/>
    <w:rsid w:val="0001148E"/>
    <w:rsid w:val="000202BB"/>
    <w:rsid w:val="0002355E"/>
    <w:rsid w:val="0002781E"/>
    <w:rsid w:val="00030ABC"/>
    <w:rsid w:val="00033925"/>
    <w:rsid w:val="000518FB"/>
    <w:rsid w:val="0006318F"/>
    <w:rsid w:val="00076613"/>
    <w:rsid w:val="000977C3"/>
    <w:rsid w:val="000A1E0E"/>
    <w:rsid w:val="000A70D6"/>
    <w:rsid w:val="000B128F"/>
    <w:rsid w:val="000B58E7"/>
    <w:rsid w:val="000B6124"/>
    <w:rsid w:val="000C0416"/>
    <w:rsid w:val="000F2709"/>
    <w:rsid w:val="000F6DD9"/>
    <w:rsid w:val="000F7CC5"/>
    <w:rsid w:val="000F7E4D"/>
    <w:rsid w:val="00102494"/>
    <w:rsid w:val="0010249F"/>
    <w:rsid w:val="0010512F"/>
    <w:rsid w:val="00106F17"/>
    <w:rsid w:val="00107927"/>
    <w:rsid w:val="001141EF"/>
    <w:rsid w:val="001155B7"/>
    <w:rsid w:val="00115F75"/>
    <w:rsid w:val="00117470"/>
    <w:rsid w:val="00120C90"/>
    <w:rsid w:val="00121890"/>
    <w:rsid w:val="0013160F"/>
    <w:rsid w:val="00136E26"/>
    <w:rsid w:val="00140525"/>
    <w:rsid w:val="00144E02"/>
    <w:rsid w:val="00145190"/>
    <w:rsid w:val="0015526C"/>
    <w:rsid w:val="0016241D"/>
    <w:rsid w:val="0016472D"/>
    <w:rsid w:val="00165313"/>
    <w:rsid w:val="001763E1"/>
    <w:rsid w:val="00182E30"/>
    <w:rsid w:val="001844B1"/>
    <w:rsid w:val="00190841"/>
    <w:rsid w:val="0019348D"/>
    <w:rsid w:val="001C00F9"/>
    <w:rsid w:val="001C1D8A"/>
    <w:rsid w:val="001C3844"/>
    <w:rsid w:val="001C74A8"/>
    <w:rsid w:val="001F29D1"/>
    <w:rsid w:val="00212511"/>
    <w:rsid w:val="002138A8"/>
    <w:rsid w:val="00214F38"/>
    <w:rsid w:val="002166F1"/>
    <w:rsid w:val="00222A1E"/>
    <w:rsid w:val="00224889"/>
    <w:rsid w:val="0023437E"/>
    <w:rsid w:val="00235A78"/>
    <w:rsid w:val="00242FA7"/>
    <w:rsid w:val="00246166"/>
    <w:rsid w:val="0025129C"/>
    <w:rsid w:val="0025612D"/>
    <w:rsid w:val="00267284"/>
    <w:rsid w:val="00271EE9"/>
    <w:rsid w:val="00276DFF"/>
    <w:rsid w:val="002803C1"/>
    <w:rsid w:val="0028081E"/>
    <w:rsid w:val="00281B4E"/>
    <w:rsid w:val="00284FC0"/>
    <w:rsid w:val="002944B8"/>
    <w:rsid w:val="002A1762"/>
    <w:rsid w:val="002A6728"/>
    <w:rsid w:val="002B0308"/>
    <w:rsid w:val="002B3983"/>
    <w:rsid w:val="002B3DFF"/>
    <w:rsid w:val="002B51A5"/>
    <w:rsid w:val="002C43D4"/>
    <w:rsid w:val="002D73DD"/>
    <w:rsid w:val="002F3334"/>
    <w:rsid w:val="00305FA6"/>
    <w:rsid w:val="00313DC5"/>
    <w:rsid w:val="003250CE"/>
    <w:rsid w:val="00325975"/>
    <w:rsid w:val="00327398"/>
    <w:rsid w:val="00337D2F"/>
    <w:rsid w:val="003444BE"/>
    <w:rsid w:val="003502D0"/>
    <w:rsid w:val="0035059A"/>
    <w:rsid w:val="00361099"/>
    <w:rsid w:val="00365CA1"/>
    <w:rsid w:val="00366506"/>
    <w:rsid w:val="00381F7A"/>
    <w:rsid w:val="00387F96"/>
    <w:rsid w:val="003939E6"/>
    <w:rsid w:val="003958D6"/>
    <w:rsid w:val="003A1452"/>
    <w:rsid w:val="003A34A1"/>
    <w:rsid w:val="003A5481"/>
    <w:rsid w:val="003A78CC"/>
    <w:rsid w:val="003B1334"/>
    <w:rsid w:val="003C2B60"/>
    <w:rsid w:val="003C3801"/>
    <w:rsid w:val="003C6428"/>
    <w:rsid w:val="003C7413"/>
    <w:rsid w:val="003D3B15"/>
    <w:rsid w:val="003D68D0"/>
    <w:rsid w:val="003E0E03"/>
    <w:rsid w:val="003E7C6C"/>
    <w:rsid w:val="003F2B9D"/>
    <w:rsid w:val="003F5C1E"/>
    <w:rsid w:val="003F6982"/>
    <w:rsid w:val="0041582A"/>
    <w:rsid w:val="0041726D"/>
    <w:rsid w:val="004200EF"/>
    <w:rsid w:val="0042174C"/>
    <w:rsid w:val="00430CEE"/>
    <w:rsid w:val="00432EC5"/>
    <w:rsid w:val="00433249"/>
    <w:rsid w:val="0043605E"/>
    <w:rsid w:val="00440633"/>
    <w:rsid w:val="00441C01"/>
    <w:rsid w:val="0044639F"/>
    <w:rsid w:val="00450626"/>
    <w:rsid w:val="00460C37"/>
    <w:rsid w:val="00462461"/>
    <w:rsid w:val="00464504"/>
    <w:rsid w:val="00471770"/>
    <w:rsid w:val="004904DB"/>
    <w:rsid w:val="004A6536"/>
    <w:rsid w:val="004B36CC"/>
    <w:rsid w:val="004B5BE2"/>
    <w:rsid w:val="004D1B3E"/>
    <w:rsid w:val="004E3819"/>
    <w:rsid w:val="004E7312"/>
    <w:rsid w:val="004F0054"/>
    <w:rsid w:val="00503DA2"/>
    <w:rsid w:val="00515C24"/>
    <w:rsid w:val="00515C94"/>
    <w:rsid w:val="00526A47"/>
    <w:rsid w:val="00540261"/>
    <w:rsid w:val="005417A6"/>
    <w:rsid w:val="00542787"/>
    <w:rsid w:val="00545CB4"/>
    <w:rsid w:val="00556146"/>
    <w:rsid w:val="005639D0"/>
    <w:rsid w:val="005647E3"/>
    <w:rsid w:val="00565702"/>
    <w:rsid w:val="00573E65"/>
    <w:rsid w:val="005770F0"/>
    <w:rsid w:val="00591802"/>
    <w:rsid w:val="00597B9E"/>
    <w:rsid w:val="005A224D"/>
    <w:rsid w:val="005B0BFF"/>
    <w:rsid w:val="005B52E1"/>
    <w:rsid w:val="005E085E"/>
    <w:rsid w:val="005E173C"/>
    <w:rsid w:val="005E5A5F"/>
    <w:rsid w:val="00601C8F"/>
    <w:rsid w:val="00604E3C"/>
    <w:rsid w:val="00610808"/>
    <w:rsid w:val="00632679"/>
    <w:rsid w:val="00632AC3"/>
    <w:rsid w:val="00635447"/>
    <w:rsid w:val="006428CA"/>
    <w:rsid w:val="006432C3"/>
    <w:rsid w:val="006604DF"/>
    <w:rsid w:val="00667307"/>
    <w:rsid w:val="00670E6E"/>
    <w:rsid w:val="00684B1E"/>
    <w:rsid w:val="0068654B"/>
    <w:rsid w:val="0069660E"/>
    <w:rsid w:val="006A65E7"/>
    <w:rsid w:val="006A7294"/>
    <w:rsid w:val="006C3BB0"/>
    <w:rsid w:val="006C3EE0"/>
    <w:rsid w:val="006D0A1C"/>
    <w:rsid w:val="006E2DDB"/>
    <w:rsid w:val="006E4ECF"/>
    <w:rsid w:val="006E6DAB"/>
    <w:rsid w:val="006F11DA"/>
    <w:rsid w:val="006F23BA"/>
    <w:rsid w:val="006F71B5"/>
    <w:rsid w:val="00700505"/>
    <w:rsid w:val="00702F3C"/>
    <w:rsid w:val="00706AD8"/>
    <w:rsid w:val="0071353D"/>
    <w:rsid w:val="00714B25"/>
    <w:rsid w:val="0072196B"/>
    <w:rsid w:val="0072540E"/>
    <w:rsid w:val="00725609"/>
    <w:rsid w:val="00725D06"/>
    <w:rsid w:val="00736A89"/>
    <w:rsid w:val="007408DA"/>
    <w:rsid w:val="00741FA7"/>
    <w:rsid w:val="00745221"/>
    <w:rsid w:val="00757857"/>
    <w:rsid w:val="00765669"/>
    <w:rsid w:val="007909C6"/>
    <w:rsid w:val="007A6B5A"/>
    <w:rsid w:val="007A727E"/>
    <w:rsid w:val="007B0DEC"/>
    <w:rsid w:val="007B38CE"/>
    <w:rsid w:val="007B4293"/>
    <w:rsid w:val="007B5225"/>
    <w:rsid w:val="007C05FE"/>
    <w:rsid w:val="007D38FE"/>
    <w:rsid w:val="007D66D2"/>
    <w:rsid w:val="007E2911"/>
    <w:rsid w:val="007E5BA2"/>
    <w:rsid w:val="0080479D"/>
    <w:rsid w:val="008104F9"/>
    <w:rsid w:val="00826019"/>
    <w:rsid w:val="00834279"/>
    <w:rsid w:val="00837528"/>
    <w:rsid w:val="0084049F"/>
    <w:rsid w:val="0086372E"/>
    <w:rsid w:val="00864966"/>
    <w:rsid w:val="00864C91"/>
    <w:rsid w:val="00875786"/>
    <w:rsid w:val="008757E7"/>
    <w:rsid w:val="008771DB"/>
    <w:rsid w:val="00880180"/>
    <w:rsid w:val="008866EF"/>
    <w:rsid w:val="00886974"/>
    <w:rsid w:val="00886A21"/>
    <w:rsid w:val="008A65EA"/>
    <w:rsid w:val="008A7186"/>
    <w:rsid w:val="008B4B80"/>
    <w:rsid w:val="008C33C0"/>
    <w:rsid w:val="008D10F5"/>
    <w:rsid w:val="008D2693"/>
    <w:rsid w:val="008D2ABE"/>
    <w:rsid w:val="008F7EEB"/>
    <w:rsid w:val="0090222F"/>
    <w:rsid w:val="00915F1F"/>
    <w:rsid w:val="009216B6"/>
    <w:rsid w:val="00921DB7"/>
    <w:rsid w:val="00952863"/>
    <w:rsid w:val="0096223A"/>
    <w:rsid w:val="009802BF"/>
    <w:rsid w:val="009865DC"/>
    <w:rsid w:val="00994ACF"/>
    <w:rsid w:val="009950E8"/>
    <w:rsid w:val="009B03BF"/>
    <w:rsid w:val="009B1378"/>
    <w:rsid w:val="009C34A3"/>
    <w:rsid w:val="00A00DA5"/>
    <w:rsid w:val="00A105EE"/>
    <w:rsid w:val="00A225A2"/>
    <w:rsid w:val="00A2528D"/>
    <w:rsid w:val="00A253ED"/>
    <w:rsid w:val="00A25647"/>
    <w:rsid w:val="00A2792A"/>
    <w:rsid w:val="00A30A8D"/>
    <w:rsid w:val="00A31008"/>
    <w:rsid w:val="00A3322C"/>
    <w:rsid w:val="00A346AE"/>
    <w:rsid w:val="00A43D31"/>
    <w:rsid w:val="00A8479A"/>
    <w:rsid w:val="00A8712E"/>
    <w:rsid w:val="00A9114B"/>
    <w:rsid w:val="00A911B9"/>
    <w:rsid w:val="00A96F34"/>
    <w:rsid w:val="00AA25E9"/>
    <w:rsid w:val="00AB4985"/>
    <w:rsid w:val="00AC05DD"/>
    <w:rsid w:val="00AD1E08"/>
    <w:rsid w:val="00AF6D37"/>
    <w:rsid w:val="00AF7F91"/>
    <w:rsid w:val="00B00B03"/>
    <w:rsid w:val="00B0471C"/>
    <w:rsid w:val="00B07A12"/>
    <w:rsid w:val="00B133CA"/>
    <w:rsid w:val="00B16032"/>
    <w:rsid w:val="00B167CF"/>
    <w:rsid w:val="00B211DA"/>
    <w:rsid w:val="00B21EDA"/>
    <w:rsid w:val="00B24538"/>
    <w:rsid w:val="00B270EF"/>
    <w:rsid w:val="00B27E45"/>
    <w:rsid w:val="00B31614"/>
    <w:rsid w:val="00B35C8B"/>
    <w:rsid w:val="00B409C7"/>
    <w:rsid w:val="00B42E90"/>
    <w:rsid w:val="00B47E15"/>
    <w:rsid w:val="00B519CB"/>
    <w:rsid w:val="00B5622A"/>
    <w:rsid w:val="00B71C92"/>
    <w:rsid w:val="00B733D4"/>
    <w:rsid w:val="00BA3A9E"/>
    <w:rsid w:val="00BA42F7"/>
    <w:rsid w:val="00BB2AB2"/>
    <w:rsid w:val="00BD0A39"/>
    <w:rsid w:val="00BD0C24"/>
    <w:rsid w:val="00BD6773"/>
    <w:rsid w:val="00BF0B56"/>
    <w:rsid w:val="00BF3120"/>
    <w:rsid w:val="00C00EC4"/>
    <w:rsid w:val="00C14192"/>
    <w:rsid w:val="00C2061B"/>
    <w:rsid w:val="00C254DA"/>
    <w:rsid w:val="00C266D4"/>
    <w:rsid w:val="00C27619"/>
    <w:rsid w:val="00C324D5"/>
    <w:rsid w:val="00C44841"/>
    <w:rsid w:val="00C57894"/>
    <w:rsid w:val="00C64AE1"/>
    <w:rsid w:val="00C77C16"/>
    <w:rsid w:val="00C94FD1"/>
    <w:rsid w:val="00C97CFF"/>
    <w:rsid w:val="00CA1F2F"/>
    <w:rsid w:val="00CA4970"/>
    <w:rsid w:val="00CA559A"/>
    <w:rsid w:val="00CB15F3"/>
    <w:rsid w:val="00CB6172"/>
    <w:rsid w:val="00CB6504"/>
    <w:rsid w:val="00CD4F20"/>
    <w:rsid w:val="00CE271A"/>
    <w:rsid w:val="00CF08EE"/>
    <w:rsid w:val="00CF2E86"/>
    <w:rsid w:val="00D06A94"/>
    <w:rsid w:val="00D0726C"/>
    <w:rsid w:val="00D1715C"/>
    <w:rsid w:val="00D23B2D"/>
    <w:rsid w:val="00D25EE3"/>
    <w:rsid w:val="00D41E5A"/>
    <w:rsid w:val="00D51B9D"/>
    <w:rsid w:val="00D57B55"/>
    <w:rsid w:val="00D6255E"/>
    <w:rsid w:val="00D65265"/>
    <w:rsid w:val="00D67FC7"/>
    <w:rsid w:val="00D76028"/>
    <w:rsid w:val="00D77E2D"/>
    <w:rsid w:val="00D9274D"/>
    <w:rsid w:val="00DA1204"/>
    <w:rsid w:val="00DA6180"/>
    <w:rsid w:val="00DC397D"/>
    <w:rsid w:val="00DD51D4"/>
    <w:rsid w:val="00DD530B"/>
    <w:rsid w:val="00DD5812"/>
    <w:rsid w:val="00DF43F7"/>
    <w:rsid w:val="00E02574"/>
    <w:rsid w:val="00E27FE7"/>
    <w:rsid w:val="00E4033F"/>
    <w:rsid w:val="00E45C44"/>
    <w:rsid w:val="00E46612"/>
    <w:rsid w:val="00E64922"/>
    <w:rsid w:val="00E67010"/>
    <w:rsid w:val="00E67FB6"/>
    <w:rsid w:val="00E70E71"/>
    <w:rsid w:val="00E80166"/>
    <w:rsid w:val="00E853F6"/>
    <w:rsid w:val="00E90380"/>
    <w:rsid w:val="00EA0D48"/>
    <w:rsid w:val="00EC0AC8"/>
    <w:rsid w:val="00EC334A"/>
    <w:rsid w:val="00EC47FC"/>
    <w:rsid w:val="00ED1A8F"/>
    <w:rsid w:val="00ED6C97"/>
    <w:rsid w:val="00EF195C"/>
    <w:rsid w:val="00EF1AB0"/>
    <w:rsid w:val="00F03503"/>
    <w:rsid w:val="00F07F1F"/>
    <w:rsid w:val="00F40947"/>
    <w:rsid w:val="00F41C35"/>
    <w:rsid w:val="00F550F2"/>
    <w:rsid w:val="00F5742B"/>
    <w:rsid w:val="00F66449"/>
    <w:rsid w:val="00F938FD"/>
    <w:rsid w:val="00F95277"/>
    <w:rsid w:val="00F95905"/>
    <w:rsid w:val="00FA264E"/>
    <w:rsid w:val="00FC70F5"/>
    <w:rsid w:val="00FD641D"/>
    <w:rsid w:val="00FD7937"/>
    <w:rsid w:val="00FE77F5"/>
    <w:rsid w:val="00FF36AE"/>
    <w:rsid w:val="00FF75DD"/>
    <w:rsid w:val="00FF7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428F"/>
  <w15:chartTrackingRefBased/>
  <w15:docId w15:val="{46D90AF6-B735-4649-91C2-564337D5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BFF"/>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120C9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120C9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120C9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120C9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120C9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120C9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120C9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120C9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120C9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20C9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20C9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20C9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20C9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20C90"/>
    <w:rPr>
      <w:rFonts w:eastAsiaTheme="majorEastAsia" w:cstheme="majorBidi"/>
      <w:color w:val="2F5496" w:themeColor="accent1" w:themeShade="BF"/>
    </w:rPr>
  </w:style>
  <w:style w:type="character" w:customStyle="1" w:styleId="6Char">
    <w:name w:val="عنوان 6 Char"/>
    <w:basedOn w:val="a0"/>
    <w:link w:val="6"/>
    <w:uiPriority w:val="9"/>
    <w:semiHidden/>
    <w:rsid w:val="00120C90"/>
    <w:rPr>
      <w:rFonts w:eastAsiaTheme="majorEastAsia" w:cstheme="majorBidi"/>
      <w:i/>
      <w:iCs/>
      <w:color w:val="595959" w:themeColor="text1" w:themeTint="A6"/>
    </w:rPr>
  </w:style>
  <w:style w:type="character" w:customStyle="1" w:styleId="7Char">
    <w:name w:val="عنوان 7 Char"/>
    <w:basedOn w:val="a0"/>
    <w:link w:val="7"/>
    <w:uiPriority w:val="9"/>
    <w:semiHidden/>
    <w:rsid w:val="00120C90"/>
    <w:rPr>
      <w:rFonts w:eastAsiaTheme="majorEastAsia" w:cstheme="majorBidi"/>
      <w:color w:val="595959" w:themeColor="text1" w:themeTint="A6"/>
    </w:rPr>
  </w:style>
  <w:style w:type="character" w:customStyle="1" w:styleId="8Char">
    <w:name w:val="عنوان 8 Char"/>
    <w:basedOn w:val="a0"/>
    <w:link w:val="8"/>
    <w:uiPriority w:val="9"/>
    <w:semiHidden/>
    <w:rsid w:val="00120C90"/>
    <w:rPr>
      <w:rFonts w:eastAsiaTheme="majorEastAsia" w:cstheme="majorBidi"/>
      <w:i/>
      <w:iCs/>
      <w:color w:val="272727" w:themeColor="text1" w:themeTint="D8"/>
    </w:rPr>
  </w:style>
  <w:style w:type="character" w:customStyle="1" w:styleId="9Char">
    <w:name w:val="عنوان 9 Char"/>
    <w:basedOn w:val="a0"/>
    <w:link w:val="9"/>
    <w:uiPriority w:val="9"/>
    <w:semiHidden/>
    <w:rsid w:val="00120C90"/>
    <w:rPr>
      <w:rFonts w:eastAsiaTheme="majorEastAsia" w:cstheme="majorBidi"/>
      <w:color w:val="272727" w:themeColor="text1" w:themeTint="D8"/>
    </w:rPr>
  </w:style>
  <w:style w:type="paragraph" w:styleId="a3">
    <w:name w:val="Title"/>
    <w:basedOn w:val="a"/>
    <w:next w:val="a"/>
    <w:link w:val="Char"/>
    <w:uiPriority w:val="10"/>
    <w:qFormat/>
    <w:rsid w:val="00120C9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120C9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0C9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120C9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0C9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120C90"/>
    <w:rPr>
      <w:i/>
      <w:iCs/>
      <w:color w:val="404040" w:themeColor="text1" w:themeTint="BF"/>
    </w:rPr>
  </w:style>
  <w:style w:type="paragraph" w:styleId="a6">
    <w:name w:val="List Paragraph"/>
    <w:basedOn w:val="a"/>
    <w:uiPriority w:val="34"/>
    <w:qFormat/>
    <w:rsid w:val="00120C9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120C90"/>
    <w:rPr>
      <w:i/>
      <w:iCs/>
      <w:color w:val="2F5496" w:themeColor="accent1" w:themeShade="BF"/>
    </w:rPr>
  </w:style>
  <w:style w:type="paragraph" w:styleId="a8">
    <w:name w:val="Intense Quote"/>
    <w:basedOn w:val="a"/>
    <w:next w:val="a"/>
    <w:link w:val="Char2"/>
    <w:uiPriority w:val="30"/>
    <w:qFormat/>
    <w:rsid w:val="00120C9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120C90"/>
    <w:rPr>
      <w:i/>
      <w:iCs/>
      <w:color w:val="2F5496" w:themeColor="accent1" w:themeShade="BF"/>
    </w:rPr>
  </w:style>
  <w:style w:type="character" w:styleId="a9">
    <w:name w:val="Intense Reference"/>
    <w:basedOn w:val="a0"/>
    <w:uiPriority w:val="32"/>
    <w:qFormat/>
    <w:rsid w:val="00120C90"/>
    <w:rPr>
      <w:b/>
      <w:bCs/>
      <w:smallCaps/>
      <w:color w:val="2F5496" w:themeColor="accent1" w:themeShade="BF"/>
      <w:spacing w:val="5"/>
    </w:rPr>
  </w:style>
  <w:style w:type="paragraph" w:styleId="aa">
    <w:name w:val="footnote text"/>
    <w:basedOn w:val="a"/>
    <w:link w:val="Char3"/>
    <w:uiPriority w:val="99"/>
    <w:semiHidden/>
    <w:unhideWhenUsed/>
    <w:rsid w:val="0002781E"/>
    <w:rPr>
      <w:sz w:val="20"/>
      <w:szCs w:val="20"/>
    </w:rPr>
  </w:style>
  <w:style w:type="character" w:customStyle="1" w:styleId="Char3">
    <w:name w:val="نص حاشية سفلية Char"/>
    <w:basedOn w:val="a0"/>
    <w:link w:val="aa"/>
    <w:uiPriority w:val="99"/>
    <w:semiHidden/>
    <w:rsid w:val="0002781E"/>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02781E"/>
    <w:rPr>
      <w:vertAlign w:val="superscript"/>
    </w:rPr>
  </w:style>
  <w:style w:type="paragraph" w:styleId="ac">
    <w:name w:val="header"/>
    <w:basedOn w:val="a"/>
    <w:link w:val="Char4"/>
    <w:uiPriority w:val="99"/>
    <w:semiHidden/>
    <w:unhideWhenUsed/>
    <w:rsid w:val="007E5BA2"/>
    <w:pPr>
      <w:tabs>
        <w:tab w:val="center" w:pos="4153"/>
        <w:tab w:val="right" w:pos="8306"/>
      </w:tabs>
    </w:pPr>
  </w:style>
  <w:style w:type="character" w:customStyle="1" w:styleId="Char4">
    <w:name w:val="رأس الصفحة Char"/>
    <w:basedOn w:val="a0"/>
    <w:link w:val="ac"/>
    <w:uiPriority w:val="99"/>
    <w:semiHidden/>
    <w:rsid w:val="007E5BA2"/>
    <w:rPr>
      <w:rFonts w:ascii="Times New Roman" w:eastAsia="Times New Roman" w:hAnsi="Times New Roman" w:cs="Times New Roman"/>
      <w:kern w:val="0"/>
      <w:sz w:val="24"/>
      <w:szCs w:val="24"/>
      <w14:ligatures w14:val="none"/>
    </w:rPr>
  </w:style>
  <w:style w:type="paragraph" w:styleId="ad">
    <w:name w:val="footer"/>
    <w:basedOn w:val="a"/>
    <w:link w:val="Char5"/>
    <w:uiPriority w:val="99"/>
    <w:semiHidden/>
    <w:unhideWhenUsed/>
    <w:rsid w:val="007E5BA2"/>
    <w:pPr>
      <w:tabs>
        <w:tab w:val="center" w:pos="4153"/>
        <w:tab w:val="right" w:pos="8306"/>
      </w:tabs>
    </w:pPr>
  </w:style>
  <w:style w:type="character" w:customStyle="1" w:styleId="Char5">
    <w:name w:val="تذييل الصفحة Char"/>
    <w:basedOn w:val="a0"/>
    <w:link w:val="ad"/>
    <w:uiPriority w:val="99"/>
    <w:semiHidden/>
    <w:rsid w:val="007E5BA2"/>
    <w:rPr>
      <w:rFonts w:ascii="Times New Roman" w:eastAsia="Times New Roman" w:hAnsi="Times New Roman" w:cs="Times New Roman"/>
      <w:kern w:val="0"/>
      <w:sz w:val="24"/>
      <w:szCs w:val="24"/>
      <w14:ligatures w14:val="none"/>
    </w:rPr>
  </w:style>
  <w:style w:type="character" w:styleId="Hyperlink">
    <w:name w:val="Hyperlink"/>
    <w:basedOn w:val="a0"/>
    <w:uiPriority w:val="99"/>
    <w:unhideWhenUsed/>
    <w:rsid w:val="00BF3120"/>
    <w:rPr>
      <w:color w:val="0563C1" w:themeColor="hyperlink"/>
      <w:u w:val="single"/>
    </w:rPr>
  </w:style>
  <w:style w:type="character" w:styleId="ae">
    <w:name w:val="Unresolved Mention"/>
    <w:basedOn w:val="a0"/>
    <w:uiPriority w:val="99"/>
    <w:semiHidden/>
    <w:unhideWhenUsed/>
    <w:rsid w:val="00BF3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1808</TotalTime>
  <Pages>5</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376</cp:revision>
  <dcterms:created xsi:type="dcterms:W3CDTF">2025-08-04T06:00:00Z</dcterms:created>
  <dcterms:modified xsi:type="dcterms:W3CDTF">2025-08-09T06:40:00Z</dcterms:modified>
</cp:coreProperties>
</file>