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BCD46" w14:textId="4573228D" w:rsidR="003F761A" w:rsidRPr="00790819" w:rsidRDefault="00B40A77" w:rsidP="003F761A">
      <w:pPr>
        <w:pStyle w:val="a3"/>
        <w:bidi/>
        <w:jc w:val="both"/>
        <w:rPr>
          <w:rFonts w:asciiTheme="majorBidi" w:hAnsiTheme="majorBidi" w:cstheme="majorBidi"/>
          <w:sz w:val="36"/>
          <w:szCs w:val="36"/>
        </w:rPr>
      </w:pPr>
      <w:r w:rsidRPr="00790819">
        <w:rPr>
          <w:rFonts w:asciiTheme="majorBidi" w:hAnsiTheme="majorBidi" w:cstheme="majorBidi"/>
          <w:sz w:val="36"/>
          <w:szCs w:val="36"/>
          <w:rtl/>
        </w:rPr>
        <w:t xml:space="preserve">الخطبة الأولى ( بدعة المولد النبوي )       </w:t>
      </w:r>
      <w:r w:rsidR="00207B4D">
        <w:rPr>
          <w:rFonts w:asciiTheme="majorBidi" w:hAnsiTheme="majorBidi" w:cstheme="majorBidi" w:hint="cs"/>
          <w:sz w:val="36"/>
          <w:szCs w:val="36"/>
          <w:rtl/>
        </w:rPr>
        <w:t>6ربيع الأول 1447</w:t>
      </w:r>
    </w:p>
    <w:p w14:paraId="358ED18B" w14:textId="77777777" w:rsidR="003F761A" w:rsidRPr="00790819" w:rsidRDefault="003F761A" w:rsidP="003F761A">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أما بعد:</w:t>
      </w:r>
    </w:p>
    <w:p w14:paraId="4309968A" w14:textId="77777777" w:rsidR="003F761A" w:rsidRPr="00790819" w:rsidRDefault="003F761A" w:rsidP="003F761A">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xml:space="preserve">فيا أيها الناس: إن الدين </w:t>
      </w:r>
      <w:proofErr w:type="gramStart"/>
      <w:r w:rsidRPr="00790819">
        <w:rPr>
          <w:rFonts w:asciiTheme="majorBidi" w:hAnsiTheme="majorBidi" w:cstheme="majorBidi"/>
          <w:sz w:val="36"/>
          <w:szCs w:val="36"/>
          <w:rtl/>
        </w:rPr>
        <w:t>متين ،</w:t>
      </w:r>
      <w:proofErr w:type="gramEnd"/>
      <w:r w:rsidRPr="00790819">
        <w:rPr>
          <w:rFonts w:asciiTheme="majorBidi" w:hAnsiTheme="majorBidi" w:cstheme="majorBidi"/>
          <w:sz w:val="36"/>
          <w:szCs w:val="36"/>
          <w:rtl/>
        </w:rPr>
        <w:t xml:space="preserve"> ولن يشاده أحد إلا </w:t>
      </w:r>
      <w:proofErr w:type="gramStart"/>
      <w:r w:rsidRPr="00790819">
        <w:rPr>
          <w:rFonts w:asciiTheme="majorBidi" w:hAnsiTheme="majorBidi" w:cstheme="majorBidi"/>
          <w:sz w:val="36"/>
          <w:szCs w:val="36"/>
          <w:rtl/>
        </w:rPr>
        <w:t>غلبه ،</w:t>
      </w:r>
      <w:proofErr w:type="gramEnd"/>
      <w:r w:rsidRPr="00790819">
        <w:rPr>
          <w:rFonts w:asciiTheme="majorBidi" w:hAnsiTheme="majorBidi" w:cstheme="majorBidi"/>
          <w:sz w:val="36"/>
          <w:szCs w:val="36"/>
          <w:rtl/>
        </w:rPr>
        <w:t xml:space="preserve"> وإن الله قد أكمل لنا الدين، ولم يمتِ النبي -صلى الله عليه وسلم- إلا وقد بلغ </w:t>
      </w:r>
      <w:proofErr w:type="gramStart"/>
      <w:r w:rsidRPr="00790819">
        <w:rPr>
          <w:rFonts w:asciiTheme="majorBidi" w:hAnsiTheme="majorBidi" w:cstheme="majorBidi"/>
          <w:sz w:val="36"/>
          <w:szCs w:val="36"/>
          <w:rtl/>
        </w:rPr>
        <w:t>الرسالة ،</w:t>
      </w:r>
      <w:proofErr w:type="gramEnd"/>
      <w:r w:rsidRPr="00790819">
        <w:rPr>
          <w:rFonts w:asciiTheme="majorBidi" w:hAnsiTheme="majorBidi" w:cstheme="majorBidi"/>
          <w:sz w:val="36"/>
          <w:szCs w:val="36"/>
          <w:rtl/>
        </w:rPr>
        <w:t xml:space="preserve"> وأدى </w:t>
      </w:r>
      <w:proofErr w:type="gramStart"/>
      <w:r w:rsidRPr="00790819">
        <w:rPr>
          <w:rFonts w:asciiTheme="majorBidi" w:hAnsiTheme="majorBidi" w:cstheme="majorBidi"/>
          <w:sz w:val="36"/>
          <w:szCs w:val="36"/>
          <w:rtl/>
        </w:rPr>
        <w:t>الأمانة ،</w:t>
      </w:r>
      <w:proofErr w:type="gramEnd"/>
      <w:r w:rsidRPr="00790819">
        <w:rPr>
          <w:rFonts w:asciiTheme="majorBidi" w:hAnsiTheme="majorBidi" w:cstheme="majorBidi"/>
          <w:sz w:val="36"/>
          <w:szCs w:val="36"/>
          <w:rtl/>
        </w:rPr>
        <w:t xml:space="preserve"> وتركنا على مثل البيضاء ليلها </w:t>
      </w:r>
      <w:proofErr w:type="gramStart"/>
      <w:r w:rsidRPr="00790819">
        <w:rPr>
          <w:rFonts w:asciiTheme="majorBidi" w:hAnsiTheme="majorBidi" w:cstheme="majorBidi"/>
          <w:sz w:val="36"/>
          <w:szCs w:val="36"/>
          <w:rtl/>
        </w:rPr>
        <w:t>كنهارها ،</w:t>
      </w:r>
      <w:proofErr w:type="gramEnd"/>
      <w:r w:rsidRPr="00790819">
        <w:rPr>
          <w:rFonts w:asciiTheme="majorBidi" w:hAnsiTheme="majorBidi" w:cstheme="majorBidi"/>
          <w:sz w:val="36"/>
          <w:szCs w:val="36"/>
          <w:rtl/>
        </w:rPr>
        <w:t xml:space="preserve"> لا يزيغ عنها إلا </w:t>
      </w:r>
      <w:proofErr w:type="gramStart"/>
      <w:r w:rsidRPr="00790819">
        <w:rPr>
          <w:rFonts w:asciiTheme="majorBidi" w:hAnsiTheme="majorBidi" w:cstheme="majorBidi"/>
          <w:sz w:val="36"/>
          <w:szCs w:val="36"/>
          <w:rtl/>
        </w:rPr>
        <w:t>هالك ،</w:t>
      </w:r>
      <w:proofErr w:type="gramEnd"/>
      <w:r w:rsidRPr="00790819">
        <w:rPr>
          <w:rFonts w:asciiTheme="majorBidi" w:hAnsiTheme="majorBidi" w:cstheme="majorBidi"/>
          <w:sz w:val="36"/>
          <w:szCs w:val="36"/>
          <w:rtl/>
        </w:rPr>
        <w:t xml:space="preserve"> فكل عبادة ومستحسن من أمور </w:t>
      </w:r>
      <w:proofErr w:type="gramStart"/>
      <w:r w:rsidRPr="00790819">
        <w:rPr>
          <w:rFonts w:asciiTheme="majorBidi" w:hAnsiTheme="majorBidi" w:cstheme="majorBidi"/>
          <w:sz w:val="36"/>
          <w:szCs w:val="36"/>
          <w:rtl/>
        </w:rPr>
        <w:t>الدين ،</w:t>
      </w:r>
      <w:proofErr w:type="gramEnd"/>
      <w:r w:rsidRPr="00790819">
        <w:rPr>
          <w:rFonts w:asciiTheme="majorBidi" w:hAnsiTheme="majorBidi" w:cstheme="majorBidi"/>
          <w:sz w:val="36"/>
          <w:szCs w:val="36"/>
          <w:rtl/>
        </w:rPr>
        <w:t xml:space="preserve"> لم يفعله النبي -صلى الله عليه وسلم- ولا خلفاؤه </w:t>
      </w:r>
      <w:proofErr w:type="gramStart"/>
      <w:r w:rsidRPr="00790819">
        <w:rPr>
          <w:rFonts w:asciiTheme="majorBidi" w:hAnsiTheme="majorBidi" w:cstheme="majorBidi"/>
          <w:sz w:val="36"/>
          <w:szCs w:val="36"/>
          <w:rtl/>
        </w:rPr>
        <w:t>الراشدون ،</w:t>
      </w:r>
      <w:proofErr w:type="gramEnd"/>
      <w:r w:rsidRPr="00790819">
        <w:rPr>
          <w:rFonts w:asciiTheme="majorBidi" w:hAnsiTheme="majorBidi" w:cstheme="majorBidi"/>
          <w:sz w:val="36"/>
          <w:szCs w:val="36"/>
          <w:rtl/>
        </w:rPr>
        <w:t xml:space="preserve"> فهو بدعة مردودة على </w:t>
      </w:r>
      <w:proofErr w:type="gramStart"/>
      <w:r w:rsidRPr="00790819">
        <w:rPr>
          <w:rFonts w:asciiTheme="majorBidi" w:hAnsiTheme="majorBidi" w:cstheme="majorBidi"/>
          <w:sz w:val="36"/>
          <w:szCs w:val="36"/>
          <w:rtl/>
        </w:rPr>
        <w:t>صاحبها ؛</w:t>
      </w:r>
      <w:proofErr w:type="gramEnd"/>
      <w:r w:rsidRPr="00790819">
        <w:rPr>
          <w:rFonts w:asciiTheme="majorBidi" w:hAnsiTheme="majorBidi" w:cstheme="majorBidi"/>
          <w:sz w:val="36"/>
          <w:szCs w:val="36"/>
          <w:rtl/>
        </w:rPr>
        <w:t xml:space="preserve"> كما أخرج البخاري ومسلم في صحيحيها من حديث عائشة قال صلى الله عليه وسلم: "من أحدث في أمرنا هذا ما ليس منه فهو رد".</w:t>
      </w:r>
    </w:p>
    <w:p w14:paraId="61E10C30" w14:textId="77777777" w:rsidR="003F761A" w:rsidRPr="00790819" w:rsidRDefault="003F761A" w:rsidP="006C3882">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وفي رواية مسلم: "من عمل عملا ليس عليه أمرنا فهو رد".</w:t>
      </w:r>
    </w:p>
    <w:p w14:paraId="119D8866" w14:textId="329A964B" w:rsidR="003F761A" w:rsidRPr="00790819" w:rsidRDefault="003F761A" w:rsidP="003F761A">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xml:space="preserve">وبهذا نعلم أنه لا يوجد في الدين بدعة </w:t>
      </w:r>
      <w:proofErr w:type="gramStart"/>
      <w:r w:rsidRPr="00790819">
        <w:rPr>
          <w:rFonts w:asciiTheme="majorBidi" w:hAnsiTheme="majorBidi" w:cstheme="majorBidi"/>
          <w:sz w:val="36"/>
          <w:szCs w:val="36"/>
          <w:rtl/>
        </w:rPr>
        <w:t>حسنة</w:t>
      </w:r>
      <w:r w:rsidR="006C3882" w:rsidRPr="00790819">
        <w:rPr>
          <w:rFonts w:asciiTheme="majorBidi" w:hAnsiTheme="majorBidi" w:cstheme="majorBidi"/>
          <w:sz w:val="36"/>
          <w:szCs w:val="36"/>
          <w:rtl/>
        </w:rPr>
        <w:t xml:space="preserve"> </w:t>
      </w:r>
      <w:r w:rsidRPr="00790819">
        <w:rPr>
          <w:rFonts w:asciiTheme="majorBidi" w:hAnsiTheme="majorBidi" w:cstheme="majorBidi"/>
          <w:sz w:val="36"/>
          <w:szCs w:val="36"/>
          <w:rtl/>
        </w:rPr>
        <w:t>،</w:t>
      </w:r>
      <w:proofErr w:type="gramEnd"/>
      <w:r w:rsidRPr="00790819">
        <w:rPr>
          <w:rFonts w:asciiTheme="majorBidi" w:hAnsiTheme="majorBidi" w:cstheme="majorBidi"/>
          <w:sz w:val="36"/>
          <w:szCs w:val="36"/>
          <w:rtl/>
        </w:rPr>
        <w:t xml:space="preserve"> وبدعة </w:t>
      </w:r>
      <w:proofErr w:type="gramStart"/>
      <w:r w:rsidRPr="00790819">
        <w:rPr>
          <w:rFonts w:asciiTheme="majorBidi" w:hAnsiTheme="majorBidi" w:cstheme="majorBidi"/>
          <w:sz w:val="36"/>
          <w:szCs w:val="36"/>
          <w:rtl/>
        </w:rPr>
        <w:t>سيئة</w:t>
      </w:r>
      <w:r w:rsidR="006C3882" w:rsidRPr="00790819">
        <w:rPr>
          <w:rFonts w:asciiTheme="majorBidi" w:hAnsiTheme="majorBidi" w:cstheme="majorBidi"/>
          <w:sz w:val="36"/>
          <w:szCs w:val="36"/>
          <w:rtl/>
        </w:rPr>
        <w:t xml:space="preserve"> </w:t>
      </w:r>
      <w:r w:rsidRPr="00790819">
        <w:rPr>
          <w:rFonts w:asciiTheme="majorBidi" w:hAnsiTheme="majorBidi" w:cstheme="majorBidi"/>
          <w:sz w:val="36"/>
          <w:szCs w:val="36"/>
          <w:rtl/>
        </w:rPr>
        <w:t>،</w:t>
      </w:r>
      <w:proofErr w:type="gramEnd"/>
      <w:r w:rsidRPr="00790819">
        <w:rPr>
          <w:rFonts w:asciiTheme="majorBidi" w:hAnsiTheme="majorBidi" w:cstheme="majorBidi"/>
          <w:sz w:val="36"/>
          <w:szCs w:val="36"/>
          <w:rtl/>
        </w:rPr>
        <w:t xml:space="preserve"> فكل البدع </w:t>
      </w:r>
      <w:proofErr w:type="gramStart"/>
      <w:r w:rsidRPr="00790819">
        <w:rPr>
          <w:rFonts w:asciiTheme="majorBidi" w:hAnsiTheme="majorBidi" w:cstheme="majorBidi"/>
          <w:sz w:val="36"/>
          <w:szCs w:val="36"/>
          <w:rtl/>
        </w:rPr>
        <w:t>ضلال</w:t>
      </w:r>
      <w:r w:rsidR="006C3882" w:rsidRPr="00790819">
        <w:rPr>
          <w:rFonts w:asciiTheme="majorBidi" w:hAnsiTheme="majorBidi" w:cstheme="majorBidi"/>
          <w:sz w:val="36"/>
          <w:szCs w:val="36"/>
          <w:rtl/>
        </w:rPr>
        <w:t xml:space="preserve"> </w:t>
      </w:r>
      <w:r w:rsidRPr="00790819">
        <w:rPr>
          <w:rFonts w:asciiTheme="majorBidi" w:hAnsiTheme="majorBidi" w:cstheme="majorBidi"/>
          <w:sz w:val="36"/>
          <w:szCs w:val="36"/>
          <w:rtl/>
        </w:rPr>
        <w:t>؛</w:t>
      </w:r>
      <w:proofErr w:type="gramEnd"/>
      <w:r w:rsidRPr="00790819">
        <w:rPr>
          <w:rFonts w:asciiTheme="majorBidi" w:hAnsiTheme="majorBidi" w:cstheme="majorBidi"/>
          <w:sz w:val="36"/>
          <w:szCs w:val="36"/>
          <w:rtl/>
        </w:rPr>
        <w:t xml:space="preserve"> أخرج مسلم في صحيحه من حديث جابر بن عبد الله -رضي الله عنهما- قال: "كان رسول الله -صلى الله عليه وسلم- يقول في </w:t>
      </w:r>
      <w:proofErr w:type="gramStart"/>
      <w:r w:rsidRPr="00790819">
        <w:rPr>
          <w:rFonts w:asciiTheme="majorBidi" w:hAnsiTheme="majorBidi" w:cstheme="majorBidi"/>
          <w:sz w:val="36"/>
          <w:szCs w:val="36"/>
          <w:rtl/>
        </w:rPr>
        <w:t xml:space="preserve">خطبته: </w:t>
      </w:r>
      <w:r w:rsidR="00790819">
        <w:rPr>
          <w:rFonts w:asciiTheme="majorBidi" w:hAnsiTheme="majorBidi" w:cstheme="majorBidi" w:hint="cs"/>
          <w:sz w:val="36"/>
          <w:szCs w:val="36"/>
          <w:rtl/>
        </w:rPr>
        <w:t xml:space="preserve"> </w:t>
      </w:r>
      <w:r w:rsidRPr="00790819">
        <w:rPr>
          <w:rFonts w:asciiTheme="majorBidi" w:hAnsiTheme="majorBidi" w:cstheme="majorBidi"/>
          <w:sz w:val="36"/>
          <w:szCs w:val="36"/>
          <w:rtl/>
        </w:rPr>
        <w:t>وشر</w:t>
      </w:r>
      <w:proofErr w:type="gramEnd"/>
      <w:r w:rsidRPr="00790819">
        <w:rPr>
          <w:rFonts w:asciiTheme="majorBidi" w:hAnsiTheme="majorBidi" w:cstheme="majorBidi"/>
          <w:sz w:val="36"/>
          <w:szCs w:val="36"/>
          <w:rtl/>
        </w:rPr>
        <w:t xml:space="preserve"> الأمور </w:t>
      </w:r>
      <w:proofErr w:type="gramStart"/>
      <w:r w:rsidRPr="00790819">
        <w:rPr>
          <w:rFonts w:asciiTheme="majorBidi" w:hAnsiTheme="majorBidi" w:cstheme="majorBidi"/>
          <w:sz w:val="36"/>
          <w:szCs w:val="36"/>
          <w:rtl/>
        </w:rPr>
        <w:t>محدثاتها</w:t>
      </w:r>
      <w:r w:rsidR="006C3882" w:rsidRPr="00790819">
        <w:rPr>
          <w:rFonts w:asciiTheme="majorBidi" w:hAnsiTheme="majorBidi" w:cstheme="majorBidi"/>
          <w:sz w:val="36"/>
          <w:szCs w:val="36"/>
          <w:rtl/>
        </w:rPr>
        <w:t xml:space="preserve"> </w:t>
      </w:r>
      <w:r w:rsidRPr="00790819">
        <w:rPr>
          <w:rFonts w:asciiTheme="majorBidi" w:hAnsiTheme="majorBidi" w:cstheme="majorBidi"/>
          <w:sz w:val="36"/>
          <w:szCs w:val="36"/>
          <w:rtl/>
        </w:rPr>
        <w:t>،</w:t>
      </w:r>
      <w:proofErr w:type="gramEnd"/>
      <w:r w:rsidRPr="00790819">
        <w:rPr>
          <w:rFonts w:asciiTheme="majorBidi" w:hAnsiTheme="majorBidi" w:cstheme="majorBidi"/>
          <w:sz w:val="36"/>
          <w:szCs w:val="36"/>
          <w:rtl/>
        </w:rPr>
        <w:t xml:space="preserve"> وكلّ محدثة </w:t>
      </w:r>
      <w:proofErr w:type="gramStart"/>
      <w:r w:rsidRPr="00790819">
        <w:rPr>
          <w:rFonts w:asciiTheme="majorBidi" w:hAnsiTheme="majorBidi" w:cstheme="majorBidi"/>
          <w:sz w:val="36"/>
          <w:szCs w:val="36"/>
          <w:rtl/>
        </w:rPr>
        <w:t>بدعة</w:t>
      </w:r>
      <w:r w:rsidR="006C3882" w:rsidRPr="00790819">
        <w:rPr>
          <w:rFonts w:asciiTheme="majorBidi" w:hAnsiTheme="majorBidi" w:cstheme="majorBidi"/>
          <w:sz w:val="36"/>
          <w:szCs w:val="36"/>
          <w:rtl/>
        </w:rPr>
        <w:t xml:space="preserve"> </w:t>
      </w:r>
      <w:r w:rsidRPr="00790819">
        <w:rPr>
          <w:rFonts w:asciiTheme="majorBidi" w:hAnsiTheme="majorBidi" w:cstheme="majorBidi"/>
          <w:sz w:val="36"/>
          <w:szCs w:val="36"/>
          <w:rtl/>
        </w:rPr>
        <w:t>،</w:t>
      </w:r>
      <w:proofErr w:type="gramEnd"/>
      <w:r w:rsidRPr="00790819">
        <w:rPr>
          <w:rFonts w:asciiTheme="majorBidi" w:hAnsiTheme="majorBidi" w:cstheme="majorBidi"/>
          <w:sz w:val="36"/>
          <w:szCs w:val="36"/>
          <w:rtl/>
        </w:rPr>
        <w:t xml:space="preserve"> وكلّ بدعة ضلالة".</w:t>
      </w:r>
    </w:p>
    <w:p w14:paraId="6386674D" w14:textId="77777777" w:rsidR="003F761A" w:rsidRPr="00790819" w:rsidRDefault="003F761A" w:rsidP="006C3882">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xml:space="preserve"> عباد </w:t>
      </w:r>
      <w:proofErr w:type="gramStart"/>
      <w:r w:rsidRPr="00790819">
        <w:rPr>
          <w:rFonts w:asciiTheme="majorBidi" w:hAnsiTheme="majorBidi" w:cstheme="majorBidi"/>
          <w:sz w:val="36"/>
          <w:szCs w:val="36"/>
          <w:rtl/>
        </w:rPr>
        <w:t>الله</w:t>
      </w:r>
      <w:r w:rsidR="006C3882" w:rsidRPr="00790819">
        <w:rPr>
          <w:rFonts w:asciiTheme="majorBidi" w:hAnsiTheme="majorBidi" w:cstheme="majorBidi"/>
          <w:sz w:val="36"/>
          <w:szCs w:val="36"/>
          <w:rtl/>
        </w:rPr>
        <w:t xml:space="preserve"> </w:t>
      </w:r>
      <w:r w:rsidRPr="00790819">
        <w:rPr>
          <w:rFonts w:asciiTheme="majorBidi" w:hAnsiTheme="majorBidi" w:cstheme="majorBidi"/>
          <w:sz w:val="36"/>
          <w:szCs w:val="36"/>
          <w:rtl/>
        </w:rPr>
        <w:t>:</w:t>
      </w:r>
      <w:proofErr w:type="gramEnd"/>
      <w:r w:rsidRPr="00790819">
        <w:rPr>
          <w:rFonts w:asciiTheme="majorBidi" w:hAnsiTheme="majorBidi" w:cstheme="majorBidi"/>
          <w:sz w:val="36"/>
          <w:szCs w:val="36"/>
          <w:rtl/>
        </w:rPr>
        <w:t xml:space="preserve"> نحن في شهر ربيع </w:t>
      </w:r>
      <w:proofErr w:type="gramStart"/>
      <w:r w:rsidRPr="00790819">
        <w:rPr>
          <w:rFonts w:asciiTheme="majorBidi" w:hAnsiTheme="majorBidi" w:cstheme="majorBidi"/>
          <w:sz w:val="36"/>
          <w:szCs w:val="36"/>
          <w:rtl/>
        </w:rPr>
        <w:t>الأول</w:t>
      </w:r>
      <w:r w:rsidR="006C3882" w:rsidRPr="00790819">
        <w:rPr>
          <w:rFonts w:asciiTheme="majorBidi" w:hAnsiTheme="majorBidi" w:cstheme="majorBidi"/>
          <w:sz w:val="36"/>
          <w:szCs w:val="36"/>
          <w:rtl/>
        </w:rPr>
        <w:t xml:space="preserve"> </w:t>
      </w:r>
      <w:r w:rsidRPr="00790819">
        <w:rPr>
          <w:rFonts w:asciiTheme="majorBidi" w:hAnsiTheme="majorBidi" w:cstheme="majorBidi"/>
          <w:sz w:val="36"/>
          <w:szCs w:val="36"/>
          <w:rtl/>
        </w:rPr>
        <w:t>،</w:t>
      </w:r>
      <w:proofErr w:type="gramEnd"/>
      <w:r w:rsidRPr="00790819">
        <w:rPr>
          <w:rFonts w:asciiTheme="majorBidi" w:hAnsiTheme="majorBidi" w:cstheme="majorBidi"/>
          <w:sz w:val="36"/>
          <w:szCs w:val="36"/>
          <w:rtl/>
        </w:rPr>
        <w:t xml:space="preserve"> الشهر الذي ولد فيه النبي -صلى الله عليه وسلم- كما نص عليه أكثر أهل </w:t>
      </w:r>
      <w:proofErr w:type="gramStart"/>
      <w:r w:rsidRPr="00790819">
        <w:rPr>
          <w:rFonts w:asciiTheme="majorBidi" w:hAnsiTheme="majorBidi" w:cstheme="majorBidi"/>
          <w:sz w:val="36"/>
          <w:szCs w:val="36"/>
          <w:rtl/>
        </w:rPr>
        <w:t>العلم</w:t>
      </w:r>
      <w:r w:rsidR="006C3882" w:rsidRPr="00790819">
        <w:rPr>
          <w:rFonts w:asciiTheme="majorBidi" w:hAnsiTheme="majorBidi" w:cstheme="majorBidi"/>
          <w:sz w:val="36"/>
          <w:szCs w:val="36"/>
          <w:rtl/>
        </w:rPr>
        <w:t xml:space="preserve"> </w:t>
      </w:r>
      <w:r w:rsidRPr="00790819">
        <w:rPr>
          <w:rFonts w:asciiTheme="majorBidi" w:hAnsiTheme="majorBidi" w:cstheme="majorBidi"/>
          <w:sz w:val="36"/>
          <w:szCs w:val="36"/>
          <w:rtl/>
        </w:rPr>
        <w:t>،</w:t>
      </w:r>
      <w:proofErr w:type="gramEnd"/>
      <w:r w:rsidRPr="00790819">
        <w:rPr>
          <w:rFonts w:asciiTheme="majorBidi" w:hAnsiTheme="majorBidi" w:cstheme="majorBidi"/>
          <w:sz w:val="36"/>
          <w:szCs w:val="36"/>
          <w:rtl/>
        </w:rPr>
        <w:t xml:space="preserve"> وفي يوم </w:t>
      </w:r>
      <w:proofErr w:type="gramStart"/>
      <w:r w:rsidRPr="00790819">
        <w:rPr>
          <w:rFonts w:asciiTheme="majorBidi" w:hAnsiTheme="majorBidi" w:cstheme="majorBidi"/>
          <w:sz w:val="36"/>
          <w:szCs w:val="36"/>
          <w:rtl/>
        </w:rPr>
        <w:t>الاثنين</w:t>
      </w:r>
      <w:r w:rsidR="006C3882" w:rsidRPr="00790819">
        <w:rPr>
          <w:rFonts w:asciiTheme="majorBidi" w:hAnsiTheme="majorBidi" w:cstheme="majorBidi"/>
          <w:sz w:val="36"/>
          <w:szCs w:val="36"/>
          <w:rtl/>
        </w:rPr>
        <w:t xml:space="preserve"> </w:t>
      </w:r>
      <w:r w:rsidRPr="00790819">
        <w:rPr>
          <w:rFonts w:asciiTheme="majorBidi" w:hAnsiTheme="majorBidi" w:cstheme="majorBidi"/>
          <w:sz w:val="36"/>
          <w:szCs w:val="36"/>
          <w:rtl/>
        </w:rPr>
        <w:t>؛</w:t>
      </w:r>
      <w:proofErr w:type="gramEnd"/>
      <w:r w:rsidRPr="00790819">
        <w:rPr>
          <w:rFonts w:asciiTheme="majorBidi" w:hAnsiTheme="majorBidi" w:cstheme="majorBidi"/>
          <w:sz w:val="36"/>
          <w:szCs w:val="36"/>
          <w:rtl/>
        </w:rPr>
        <w:t xml:space="preserve"> كما في صحيح </w:t>
      </w:r>
      <w:proofErr w:type="gramStart"/>
      <w:r w:rsidRPr="00790819">
        <w:rPr>
          <w:rFonts w:asciiTheme="majorBidi" w:hAnsiTheme="majorBidi" w:cstheme="majorBidi"/>
          <w:sz w:val="36"/>
          <w:szCs w:val="36"/>
          <w:rtl/>
        </w:rPr>
        <w:t>مسلم</w:t>
      </w:r>
      <w:r w:rsidR="006C3882" w:rsidRPr="00790819">
        <w:rPr>
          <w:rFonts w:asciiTheme="majorBidi" w:hAnsiTheme="majorBidi" w:cstheme="majorBidi"/>
          <w:sz w:val="36"/>
          <w:szCs w:val="36"/>
          <w:rtl/>
        </w:rPr>
        <w:t xml:space="preserve"> </w:t>
      </w:r>
      <w:r w:rsidRPr="00790819">
        <w:rPr>
          <w:rFonts w:asciiTheme="majorBidi" w:hAnsiTheme="majorBidi" w:cstheme="majorBidi"/>
          <w:sz w:val="36"/>
          <w:szCs w:val="36"/>
          <w:rtl/>
        </w:rPr>
        <w:t>،</w:t>
      </w:r>
      <w:proofErr w:type="gramEnd"/>
      <w:r w:rsidRPr="00790819">
        <w:rPr>
          <w:rFonts w:asciiTheme="majorBidi" w:hAnsiTheme="majorBidi" w:cstheme="majorBidi"/>
          <w:sz w:val="36"/>
          <w:szCs w:val="36"/>
          <w:rtl/>
        </w:rPr>
        <w:t xml:space="preserve"> واختلف في أي </w:t>
      </w:r>
      <w:proofErr w:type="gramStart"/>
      <w:r w:rsidRPr="00790819">
        <w:rPr>
          <w:rFonts w:asciiTheme="majorBidi" w:hAnsiTheme="majorBidi" w:cstheme="majorBidi"/>
          <w:sz w:val="36"/>
          <w:szCs w:val="36"/>
          <w:rtl/>
        </w:rPr>
        <w:t>يوم</w:t>
      </w:r>
      <w:r w:rsidR="006C3882" w:rsidRPr="00790819">
        <w:rPr>
          <w:rFonts w:asciiTheme="majorBidi" w:hAnsiTheme="majorBidi" w:cstheme="majorBidi"/>
          <w:sz w:val="36"/>
          <w:szCs w:val="36"/>
          <w:rtl/>
        </w:rPr>
        <w:t xml:space="preserve"> </w:t>
      </w:r>
      <w:r w:rsidRPr="00790819">
        <w:rPr>
          <w:rFonts w:asciiTheme="majorBidi" w:hAnsiTheme="majorBidi" w:cstheme="majorBidi"/>
          <w:sz w:val="36"/>
          <w:szCs w:val="36"/>
          <w:rtl/>
        </w:rPr>
        <w:t>،</w:t>
      </w:r>
      <w:proofErr w:type="gramEnd"/>
      <w:r w:rsidRPr="00790819">
        <w:rPr>
          <w:rFonts w:asciiTheme="majorBidi" w:hAnsiTheme="majorBidi" w:cstheme="majorBidi"/>
          <w:sz w:val="36"/>
          <w:szCs w:val="36"/>
          <w:rtl/>
        </w:rPr>
        <w:t xml:space="preserve"> فقيل: الثاني عشر، وقيل غيره.</w:t>
      </w:r>
    </w:p>
    <w:p w14:paraId="3635E24B" w14:textId="77777777" w:rsidR="003F761A" w:rsidRPr="00790819" w:rsidRDefault="003F761A" w:rsidP="006C3882">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ولقد أحدث ا</w:t>
      </w:r>
      <w:r w:rsidR="003B130C" w:rsidRPr="00790819">
        <w:rPr>
          <w:rFonts w:asciiTheme="majorBidi" w:hAnsiTheme="majorBidi" w:cstheme="majorBidi"/>
          <w:sz w:val="36"/>
          <w:szCs w:val="36"/>
          <w:rtl/>
        </w:rPr>
        <w:t>لناس بدعة المولد، والمولد هو يوم</w:t>
      </w:r>
      <w:r w:rsidRPr="00790819">
        <w:rPr>
          <w:rFonts w:asciiTheme="majorBidi" w:hAnsiTheme="majorBidi" w:cstheme="majorBidi"/>
          <w:sz w:val="36"/>
          <w:szCs w:val="36"/>
          <w:rtl/>
        </w:rPr>
        <w:t xml:space="preserve"> </w:t>
      </w:r>
      <w:proofErr w:type="gramStart"/>
      <w:r w:rsidRPr="00790819">
        <w:rPr>
          <w:rFonts w:asciiTheme="majorBidi" w:hAnsiTheme="majorBidi" w:cstheme="majorBidi"/>
          <w:sz w:val="36"/>
          <w:szCs w:val="36"/>
          <w:rtl/>
        </w:rPr>
        <w:t>الولادة</w:t>
      </w:r>
      <w:r w:rsidR="006C3882" w:rsidRPr="00790819">
        <w:rPr>
          <w:rFonts w:asciiTheme="majorBidi" w:hAnsiTheme="majorBidi" w:cstheme="majorBidi"/>
          <w:sz w:val="36"/>
          <w:szCs w:val="36"/>
          <w:rtl/>
        </w:rPr>
        <w:t xml:space="preserve"> </w:t>
      </w:r>
      <w:r w:rsidRPr="00790819">
        <w:rPr>
          <w:rFonts w:asciiTheme="majorBidi" w:hAnsiTheme="majorBidi" w:cstheme="majorBidi"/>
          <w:sz w:val="36"/>
          <w:szCs w:val="36"/>
          <w:rtl/>
        </w:rPr>
        <w:t>،</w:t>
      </w:r>
      <w:proofErr w:type="gramEnd"/>
      <w:r w:rsidRPr="00790819">
        <w:rPr>
          <w:rFonts w:asciiTheme="majorBidi" w:hAnsiTheme="majorBidi" w:cstheme="majorBidi"/>
          <w:sz w:val="36"/>
          <w:szCs w:val="36"/>
          <w:rtl/>
        </w:rPr>
        <w:t xml:space="preserve"> وا</w:t>
      </w:r>
      <w:r w:rsidR="003B130C" w:rsidRPr="00790819">
        <w:rPr>
          <w:rFonts w:asciiTheme="majorBidi" w:hAnsiTheme="majorBidi" w:cstheme="majorBidi"/>
          <w:sz w:val="36"/>
          <w:szCs w:val="36"/>
          <w:rtl/>
        </w:rPr>
        <w:t>لمراد به هنا: إقامة احتفالٍ بذكرى يوم</w:t>
      </w:r>
      <w:r w:rsidRPr="00790819">
        <w:rPr>
          <w:rFonts w:asciiTheme="majorBidi" w:hAnsiTheme="majorBidi" w:cstheme="majorBidi"/>
          <w:sz w:val="36"/>
          <w:szCs w:val="36"/>
          <w:rtl/>
        </w:rPr>
        <w:t xml:space="preserve"> ولادة النبي -صلى الله عليه وسلم-، وإظهار الفرح والسرور بذلك.</w:t>
      </w:r>
    </w:p>
    <w:p w14:paraId="4C37319C" w14:textId="77777777" w:rsidR="003F761A" w:rsidRPr="00790819" w:rsidRDefault="003F761A" w:rsidP="00565E0A">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ويكون ذلك عادةً بإقامة الولائم يصاحبها إقامة مجالس لقراءة الكتب التي أُلِّفت من أجلها، وهي مشتملة على ذكر مولده صلى الله عليه وسلم، وما صاحب ذلك من أحداث، وذكر شمائله، ومعجزاته، وتعداد أهل بيته، ومناقبهم.</w:t>
      </w:r>
    </w:p>
    <w:p w14:paraId="7C7709C1" w14:textId="77777777" w:rsidR="003F761A" w:rsidRPr="00790819" w:rsidRDefault="003F761A" w:rsidP="00565E0A">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ولقد سرت هذه البدعة السيئة التي لم يفعلها النبي -صلى الله عليه وسلم-، ولا الخلفاء الراشدون، ولا القرون المفضلة.</w:t>
      </w:r>
    </w:p>
    <w:p w14:paraId="7DBE3A61" w14:textId="77777777" w:rsidR="003F761A" w:rsidRPr="00790819" w:rsidRDefault="003F761A" w:rsidP="00565E0A">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lastRenderedPageBreak/>
        <w:t> </w:t>
      </w:r>
      <w:r w:rsidR="00565E0A" w:rsidRPr="00790819">
        <w:rPr>
          <w:rFonts w:asciiTheme="majorBidi" w:hAnsiTheme="majorBidi" w:cstheme="majorBidi"/>
          <w:sz w:val="36"/>
          <w:szCs w:val="36"/>
          <w:rtl/>
        </w:rPr>
        <w:t>مما يؤسف له أ</w:t>
      </w:r>
      <w:r w:rsidRPr="00790819">
        <w:rPr>
          <w:rFonts w:asciiTheme="majorBidi" w:hAnsiTheme="majorBidi" w:cstheme="majorBidi"/>
          <w:sz w:val="36"/>
          <w:szCs w:val="36"/>
          <w:rtl/>
        </w:rPr>
        <w:t xml:space="preserve">ن هذه البدعةَ لا يخلوا منها بلد إسلامي فضلا عن </w:t>
      </w:r>
      <w:proofErr w:type="gramStart"/>
      <w:r w:rsidRPr="00790819">
        <w:rPr>
          <w:rFonts w:asciiTheme="majorBidi" w:hAnsiTheme="majorBidi" w:cstheme="majorBidi"/>
          <w:sz w:val="36"/>
          <w:szCs w:val="36"/>
          <w:rtl/>
        </w:rPr>
        <w:t>غيره</w:t>
      </w:r>
      <w:r w:rsidR="00565E0A" w:rsidRPr="00790819">
        <w:rPr>
          <w:rFonts w:asciiTheme="majorBidi" w:hAnsiTheme="majorBidi" w:cstheme="majorBidi"/>
          <w:sz w:val="36"/>
          <w:szCs w:val="36"/>
          <w:rtl/>
        </w:rPr>
        <w:t xml:space="preserve"> </w:t>
      </w:r>
      <w:r w:rsidRPr="00790819">
        <w:rPr>
          <w:rFonts w:asciiTheme="majorBidi" w:hAnsiTheme="majorBidi" w:cstheme="majorBidi"/>
          <w:sz w:val="36"/>
          <w:szCs w:val="36"/>
          <w:rtl/>
        </w:rPr>
        <w:t>،</w:t>
      </w:r>
      <w:proofErr w:type="gramEnd"/>
      <w:r w:rsidRPr="00790819">
        <w:rPr>
          <w:rFonts w:asciiTheme="majorBidi" w:hAnsiTheme="majorBidi" w:cstheme="majorBidi"/>
          <w:sz w:val="36"/>
          <w:szCs w:val="36"/>
          <w:rtl/>
        </w:rPr>
        <w:t xml:space="preserve"> </w:t>
      </w:r>
      <w:r w:rsidR="00565E0A" w:rsidRPr="00790819">
        <w:rPr>
          <w:rFonts w:asciiTheme="majorBidi" w:hAnsiTheme="majorBidi" w:cstheme="majorBidi"/>
          <w:sz w:val="36"/>
          <w:szCs w:val="36"/>
          <w:rtl/>
        </w:rPr>
        <w:t xml:space="preserve">غير هذه البلد المباركة ولله </w:t>
      </w:r>
      <w:proofErr w:type="gramStart"/>
      <w:r w:rsidR="00565E0A" w:rsidRPr="00790819">
        <w:rPr>
          <w:rFonts w:asciiTheme="majorBidi" w:hAnsiTheme="majorBidi" w:cstheme="majorBidi"/>
          <w:sz w:val="36"/>
          <w:szCs w:val="36"/>
          <w:rtl/>
        </w:rPr>
        <w:t>الحمد ،</w:t>
      </w:r>
      <w:proofErr w:type="gramEnd"/>
      <w:r w:rsidR="00565E0A" w:rsidRPr="00790819">
        <w:rPr>
          <w:rFonts w:asciiTheme="majorBidi" w:hAnsiTheme="majorBidi" w:cstheme="majorBidi"/>
          <w:sz w:val="36"/>
          <w:szCs w:val="36"/>
          <w:rtl/>
        </w:rPr>
        <w:t xml:space="preserve"> وأعني إقامته </w:t>
      </w:r>
      <w:proofErr w:type="gramStart"/>
      <w:r w:rsidR="00565E0A" w:rsidRPr="00790819">
        <w:rPr>
          <w:rFonts w:asciiTheme="majorBidi" w:hAnsiTheme="majorBidi" w:cstheme="majorBidi"/>
          <w:sz w:val="36"/>
          <w:szCs w:val="36"/>
          <w:rtl/>
        </w:rPr>
        <w:t>رسميا ،</w:t>
      </w:r>
      <w:proofErr w:type="gramEnd"/>
      <w:r w:rsidR="00565E0A" w:rsidRPr="00790819">
        <w:rPr>
          <w:rFonts w:asciiTheme="majorBidi" w:hAnsiTheme="majorBidi" w:cstheme="majorBidi"/>
          <w:sz w:val="36"/>
          <w:szCs w:val="36"/>
          <w:rtl/>
        </w:rPr>
        <w:t xml:space="preserve"> </w:t>
      </w:r>
      <w:r w:rsidRPr="00790819">
        <w:rPr>
          <w:rFonts w:asciiTheme="majorBidi" w:hAnsiTheme="majorBidi" w:cstheme="majorBidi"/>
          <w:sz w:val="36"/>
          <w:szCs w:val="36"/>
          <w:rtl/>
        </w:rPr>
        <w:t xml:space="preserve">ويوضع لها </w:t>
      </w:r>
      <w:proofErr w:type="gramStart"/>
      <w:r w:rsidRPr="00790819">
        <w:rPr>
          <w:rFonts w:asciiTheme="majorBidi" w:hAnsiTheme="majorBidi" w:cstheme="majorBidi"/>
          <w:sz w:val="36"/>
          <w:szCs w:val="36"/>
          <w:rtl/>
        </w:rPr>
        <w:t>الإعلانات</w:t>
      </w:r>
      <w:r w:rsidR="00565E0A" w:rsidRPr="00790819">
        <w:rPr>
          <w:rFonts w:asciiTheme="majorBidi" w:hAnsiTheme="majorBidi" w:cstheme="majorBidi"/>
          <w:sz w:val="36"/>
          <w:szCs w:val="36"/>
          <w:rtl/>
        </w:rPr>
        <w:t xml:space="preserve"> </w:t>
      </w:r>
      <w:r w:rsidRPr="00790819">
        <w:rPr>
          <w:rFonts w:asciiTheme="majorBidi" w:hAnsiTheme="majorBidi" w:cstheme="majorBidi"/>
          <w:sz w:val="36"/>
          <w:szCs w:val="36"/>
          <w:rtl/>
        </w:rPr>
        <w:t>،</w:t>
      </w:r>
      <w:proofErr w:type="gramEnd"/>
      <w:r w:rsidRPr="00790819">
        <w:rPr>
          <w:rFonts w:asciiTheme="majorBidi" w:hAnsiTheme="majorBidi" w:cstheme="majorBidi"/>
          <w:sz w:val="36"/>
          <w:szCs w:val="36"/>
          <w:rtl/>
        </w:rPr>
        <w:t xml:space="preserve"> ويدعى لها </w:t>
      </w:r>
      <w:proofErr w:type="gramStart"/>
      <w:r w:rsidRPr="00790819">
        <w:rPr>
          <w:rFonts w:asciiTheme="majorBidi" w:hAnsiTheme="majorBidi" w:cstheme="majorBidi"/>
          <w:sz w:val="36"/>
          <w:szCs w:val="36"/>
          <w:rtl/>
        </w:rPr>
        <w:t>الناس</w:t>
      </w:r>
      <w:r w:rsidR="00565E0A" w:rsidRPr="00790819">
        <w:rPr>
          <w:rFonts w:asciiTheme="majorBidi" w:hAnsiTheme="majorBidi" w:cstheme="majorBidi"/>
          <w:sz w:val="36"/>
          <w:szCs w:val="36"/>
          <w:rtl/>
        </w:rPr>
        <w:t xml:space="preserve"> </w:t>
      </w:r>
      <w:r w:rsidRPr="00790819">
        <w:rPr>
          <w:rFonts w:asciiTheme="majorBidi" w:hAnsiTheme="majorBidi" w:cstheme="majorBidi"/>
          <w:sz w:val="36"/>
          <w:szCs w:val="36"/>
          <w:rtl/>
        </w:rPr>
        <w:t>،</w:t>
      </w:r>
      <w:proofErr w:type="gramEnd"/>
      <w:r w:rsidRPr="00790819">
        <w:rPr>
          <w:rFonts w:asciiTheme="majorBidi" w:hAnsiTheme="majorBidi" w:cstheme="majorBidi"/>
          <w:sz w:val="36"/>
          <w:szCs w:val="36"/>
          <w:rtl/>
        </w:rPr>
        <w:t xml:space="preserve"> ويحصل فيها بدعٌ أخرى، ومعاص كثيرة.</w:t>
      </w:r>
    </w:p>
    <w:p w14:paraId="05D29274" w14:textId="458F9202" w:rsidR="003F761A" w:rsidRPr="00790819" w:rsidRDefault="003F761A" w:rsidP="00565E0A">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xml:space="preserve"> إن بدعة المولد النبوي بدعة منكرة، يضلل فاعلها؛ لأن دين الله -تعالى- قد كمل -ولله الحمد-، قال تعالى: (الْيَوْمَ أَكْمَلْتُ لَكُمْ دِينَكُمْ وَأَتْمَمْتُ عَلَيْكُمْ نِعْمَتِي وَرَضِيتُ لَكُمُ الْأِسْلامَ </w:t>
      </w:r>
      <w:proofErr w:type="gramStart"/>
      <w:r w:rsidRPr="00790819">
        <w:rPr>
          <w:rFonts w:asciiTheme="majorBidi" w:hAnsiTheme="majorBidi" w:cstheme="majorBidi"/>
          <w:sz w:val="36"/>
          <w:szCs w:val="36"/>
          <w:rtl/>
        </w:rPr>
        <w:t>دِيناً)[</w:t>
      </w:r>
      <w:proofErr w:type="gramEnd"/>
      <w:r w:rsidRPr="00790819">
        <w:rPr>
          <w:rFonts w:asciiTheme="majorBidi" w:hAnsiTheme="majorBidi" w:cstheme="majorBidi"/>
          <w:sz w:val="36"/>
          <w:szCs w:val="36"/>
          <w:rtl/>
        </w:rPr>
        <w:t>المائدة: 3].</w:t>
      </w:r>
      <w:r w:rsidR="00B40A77" w:rsidRPr="00790819">
        <w:rPr>
          <w:rFonts w:asciiTheme="majorBidi" w:hAnsiTheme="majorBidi" w:cstheme="majorBidi"/>
          <w:sz w:val="36"/>
          <w:szCs w:val="36"/>
          <w:rtl/>
        </w:rPr>
        <w:t xml:space="preserve"> فمن زاد في الدين فقد طعن في </w:t>
      </w:r>
      <w:proofErr w:type="gramStart"/>
      <w:r w:rsidR="00B40A77" w:rsidRPr="00790819">
        <w:rPr>
          <w:rFonts w:asciiTheme="majorBidi" w:hAnsiTheme="majorBidi" w:cstheme="majorBidi"/>
          <w:sz w:val="36"/>
          <w:szCs w:val="36"/>
          <w:rtl/>
        </w:rPr>
        <w:t>الرسالة .</w:t>
      </w:r>
      <w:proofErr w:type="gramEnd"/>
    </w:p>
    <w:p w14:paraId="7A491F50" w14:textId="77777777" w:rsidR="003F761A" w:rsidRPr="00790819" w:rsidRDefault="003F761A" w:rsidP="00565E0A">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قال الإمام مالك: "فما كان في ذلك اليوم دين، فهو دينًا</w:t>
      </w:r>
      <w:r w:rsidR="003B130C" w:rsidRPr="00790819">
        <w:rPr>
          <w:rFonts w:asciiTheme="majorBidi" w:hAnsiTheme="majorBidi" w:cstheme="majorBidi"/>
          <w:sz w:val="36"/>
          <w:szCs w:val="36"/>
          <w:rtl/>
        </w:rPr>
        <w:t xml:space="preserve">، وما لم يكن في ذلك اليوم دين </w:t>
      </w:r>
      <w:r w:rsidRPr="00790819">
        <w:rPr>
          <w:rFonts w:asciiTheme="majorBidi" w:hAnsiTheme="majorBidi" w:cstheme="majorBidi"/>
          <w:sz w:val="36"/>
          <w:szCs w:val="36"/>
          <w:rtl/>
        </w:rPr>
        <w:t>فليس من الدين".</w:t>
      </w:r>
    </w:p>
    <w:p w14:paraId="62434296" w14:textId="77777777" w:rsidR="003F761A" w:rsidRPr="00790819" w:rsidRDefault="003F761A" w:rsidP="003B130C">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ولا شكَّ أن بدعة المولد أحدثها العبيديون حكام الدولة الفاطمية، ويسمون أنفسهم بالفاطميين، والنسب الشريف منهم براء، وهم زنادقة ملاحدة، فهي بدعة محدثة، وضلالة منكرة.</w:t>
      </w:r>
    </w:p>
    <w:p w14:paraId="495E5E84" w14:textId="6A92D90E" w:rsidR="003F761A" w:rsidRPr="00790819" w:rsidRDefault="00790819" w:rsidP="00B40A77">
      <w:pPr>
        <w:pStyle w:val="a3"/>
        <w:bidi/>
        <w:jc w:val="both"/>
        <w:rPr>
          <w:rFonts w:asciiTheme="majorBidi" w:hAnsiTheme="majorBidi" w:cstheme="majorBidi"/>
          <w:sz w:val="36"/>
          <w:szCs w:val="36"/>
          <w:rtl/>
        </w:rPr>
      </w:pPr>
      <w:r>
        <w:rPr>
          <w:rFonts w:asciiTheme="majorBidi" w:hAnsiTheme="majorBidi" w:cstheme="majorBidi" w:hint="cs"/>
          <w:sz w:val="36"/>
          <w:szCs w:val="36"/>
          <w:rtl/>
        </w:rPr>
        <w:t xml:space="preserve"> </w:t>
      </w:r>
    </w:p>
    <w:p w14:paraId="445CC89E" w14:textId="77777777" w:rsidR="003F761A" w:rsidRPr="00790819" w:rsidRDefault="003F761A" w:rsidP="003B130C">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وأكد هذه النسبة إلى الفاطميين من المعاصرين الشيخ محمد بخيت المطيعي الحنفي مفتي الديار المصرية "المتوفى سنة 1354هـ"، بل ذكر أن أوّل من أحدثها بالتحديد منهم المعز لدين الله الفاطمي.</w:t>
      </w:r>
    </w:p>
    <w:p w14:paraId="368926FF" w14:textId="77777777" w:rsidR="003F761A" w:rsidRPr="00790819" w:rsidRDefault="003F761A" w:rsidP="003B130C">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واتفق الشيخ محمد بخيت المطيعي الحنفي مع الأستاذ علي محفوظ على أن الملك المظفر أبا سعيد إنما أحدث المولد النبوي بمدينة إربل في القرن السابع بعد الفاطميين.</w:t>
      </w:r>
    </w:p>
    <w:p w14:paraId="46A9D70F" w14:textId="77777777" w:rsidR="003F761A" w:rsidRPr="00790819" w:rsidRDefault="003F761A" w:rsidP="003B130C">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هؤلاء الفاطميون لم يعترف بنسبهم إلى أهل البيت أحد من أهل العلم الثقات، بل ألفوا في الطعن والقدح فيهم الكتب والمحاضر، وشهدوا عليهم بالإلحاد والزندقة والإباحية.</w:t>
      </w:r>
    </w:p>
    <w:p w14:paraId="7CAC2CCB" w14:textId="77777777" w:rsidR="003F761A" w:rsidRPr="00790819" w:rsidRDefault="003F761A" w:rsidP="00B40A77">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قال الباقلاني: "هم قوم يظهرون الرفض، ويبطنون الكفر المحض".</w:t>
      </w:r>
    </w:p>
    <w:p w14:paraId="743F597C" w14:textId="77777777" w:rsidR="003F761A" w:rsidRPr="00790819" w:rsidRDefault="003F761A" w:rsidP="00B40A77">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وكانوا يحدثون في هذه الاحتفالات أمورًا شنيعة ذكرها المقريزي في خططه عقّب عليها الشيخ محمد بخيت المطيعي بقوله: "وأنت إذا علمت ما كان يعمله الفاطميون في المولد النبوي جزمت بأنّه لا يمكن أن يحكم عليه بالحلّ".</w:t>
      </w:r>
    </w:p>
    <w:p w14:paraId="3D58E00F" w14:textId="77777777" w:rsidR="003F761A" w:rsidRPr="00790819" w:rsidRDefault="003F761A" w:rsidP="00B40A77">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lastRenderedPageBreak/>
        <w:t> فهذا الاحتفال لا شكّ أنّه محدث بعد القرون الثلاثة، وأن الذين أحدثوه هم من أخبث الفرق التي انتسبت إلى الإسلام إن لم تكن أخبثَها.</w:t>
      </w:r>
    </w:p>
    <w:p w14:paraId="15987C97" w14:textId="77777777" w:rsidR="003F761A" w:rsidRPr="00790819" w:rsidRDefault="003F761A" w:rsidP="00B40A77">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xml:space="preserve"> فليحذر المسلم اللبيب من الانسياق وراء البدع، والوقوع فيها فإنها ضلالة، وكل ضلالة في النار، وعلى المسلم </w:t>
      </w:r>
      <w:proofErr w:type="gramStart"/>
      <w:r w:rsidRPr="00790819">
        <w:rPr>
          <w:rFonts w:asciiTheme="majorBidi" w:hAnsiTheme="majorBidi" w:cstheme="majorBidi"/>
          <w:sz w:val="36"/>
          <w:szCs w:val="36"/>
          <w:rtl/>
        </w:rPr>
        <w:t>أن لا</w:t>
      </w:r>
      <w:proofErr w:type="gramEnd"/>
      <w:r w:rsidRPr="00790819">
        <w:rPr>
          <w:rFonts w:asciiTheme="majorBidi" w:hAnsiTheme="majorBidi" w:cstheme="majorBidi"/>
          <w:sz w:val="36"/>
          <w:szCs w:val="36"/>
          <w:rtl/>
        </w:rPr>
        <w:t xml:space="preserve"> يغتر بكثرة الهالكين، ولكن لينظر إلى الناجي كيف نجى.</w:t>
      </w:r>
    </w:p>
    <w:p w14:paraId="15F057DE" w14:textId="77777777" w:rsidR="003F761A" w:rsidRPr="00790819" w:rsidRDefault="003F761A" w:rsidP="00B40A77">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اللهم وفقنا لهداك، واجعل عملنا في رضاك، يا رب العالمين.</w:t>
      </w:r>
    </w:p>
    <w:p w14:paraId="40679D2A" w14:textId="77777777" w:rsidR="003F761A" w:rsidRPr="00790819" w:rsidRDefault="003F761A" w:rsidP="00B40A77">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أقول قولي هذا، وأستغفر الله لي ولكم...</w:t>
      </w:r>
    </w:p>
    <w:p w14:paraId="620532F7" w14:textId="77777777" w:rsidR="003F761A" w:rsidRPr="00790819" w:rsidRDefault="003F761A" w:rsidP="00B40A77">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الخطبة الثانية:</w:t>
      </w:r>
    </w:p>
    <w:p w14:paraId="7C811E58" w14:textId="77777777" w:rsidR="003F761A" w:rsidRPr="00790819" w:rsidRDefault="003F761A" w:rsidP="00B40A77">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أما بعد:</w:t>
      </w:r>
    </w:p>
    <w:p w14:paraId="00761666" w14:textId="77777777" w:rsidR="003F761A" w:rsidRPr="00790819" w:rsidRDefault="003F761A" w:rsidP="00B40A77">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فيا أيها الناس: اتقوا الله ربكم، واعلموا أنكم ملاقوه، فسائلكم عما كنتم تعملون، فاعدوا للسؤال جوابا.</w:t>
      </w:r>
    </w:p>
    <w:p w14:paraId="4D46076B" w14:textId="77777777" w:rsidR="003F761A" w:rsidRPr="00790819" w:rsidRDefault="003F761A" w:rsidP="00B40A77">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ومن المنكرات التي تصاحب بدعة المولد، وتكون فيه: الاختلاط بين الرجال والنساء، والفتنة بهن، وهذا أمر معلوم فساده ونكارته.</w:t>
      </w:r>
    </w:p>
    <w:p w14:paraId="12976ED7" w14:textId="77777777" w:rsidR="003F761A" w:rsidRPr="00790819" w:rsidRDefault="003F761A" w:rsidP="00B40A77">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ومن ذلك: القيام الذي يكون في المولد يسمّى بـ "الفزة"، ومرادهم منه القيام بسرعة، وذلك عند ورود ذكر ولادة النبي -صلى الله عليه وسلم-، وخروجه إلى الدنيا، ويسمّى عندهم أيضًا بـ "الحضرة"؛ لأنّ كثيرًا منهم يزعم أنّ روح النبي -صلى الله عليه وسلم- تحضر عندها، ويقولون: "حضر، حضر" ويتركون النافذة مفتوحة لتدخل روح النبي -صلى الله عليه وسلم- منها، فجمعوا بين البدعة وبين إساءة الأدب مع النبي -صلى الله عليه وسلم-؛ إذ يجعلونه مخالفًا لما أمر الله به في كتابه، قال تعالى: (وَلَيْسَ الْبِرُّ بِأَنْ تَأْتُوا الْبُيُوتَ مِنْ ظُهُورِهَا وَلَكِنَّ الْبِرَّ مَنِ اتَّقَى وَأْتُوا الْبُيُوتَ مِنْ أَبْوَابِهَا)[البقرة: 189].</w:t>
      </w:r>
    </w:p>
    <w:p w14:paraId="38E1A7D8" w14:textId="59B3F08B" w:rsidR="003F761A" w:rsidRPr="00790819" w:rsidRDefault="007D7747" w:rsidP="00B40A77">
      <w:pPr>
        <w:pStyle w:val="a3"/>
        <w:bidi/>
        <w:jc w:val="both"/>
        <w:rPr>
          <w:rFonts w:asciiTheme="majorBidi" w:hAnsiTheme="majorBidi" w:cstheme="majorBidi"/>
          <w:sz w:val="36"/>
          <w:szCs w:val="36"/>
          <w:rtl/>
        </w:rPr>
      </w:pPr>
      <w:r>
        <w:rPr>
          <w:rFonts w:asciiTheme="majorBidi" w:hAnsiTheme="majorBidi" w:cstheme="majorBidi" w:hint="cs"/>
          <w:sz w:val="36"/>
          <w:szCs w:val="36"/>
          <w:rtl/>
        </w:rPr>
        <w:t>و</w:t>
      </w:r>
      <w:r w:rsidR="003F761A" w:rsidRPr="00790819">
        <w:rPr>
          <w:rFonts w:asciiTheme="majorBidi" w:hAnsiTheme="majorBidi" w:cstheme="majorBidi"/>
          <w:sz w:val="36"/>
          <w:szCs w:val="36"/>
          <w:rtl/>
        </w:rPr>
        <w:t>من المنكرات في ليلة المولد: الإسراف في المولد النبوي إسرافًا شديدًا جدًا، حتى قال محمد بخيت المطيعي الحنفي مفتي الديار المصرية: "وأنت إذا علمت ما كان يعمله الفاطميُّون ومظفر الدين في المولد النبوي جزمت بأنه لا يمكن أن يحكم عليه بالحل".</w:t>
      </w:r>
    </w:p>
    <w:p w14:paraId="43F0D18D" w14:textId="77777777" w:rsidR="003F761A" w:rsidRPr="00790819" w:rsidRDefault="003F761A" w:rsidP="00B40A77">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lastRenderedPageBreak/>
        <w:t> ومن المنكرات في ليلة المولد: ما اشتملت عليه من المنكرات الأخلاقية؛ مثل: استعمال الأغاني وآلات الطرب، قال ابن الحاج: "مضوا في ذلك على العوائد الذميمة في كونهم يشتغلون في أكثر الأزمنة التي فضَّلها الله، وعظمها ببدع ومحرمات".</w:t>
      </w:r>
    </w:p>
    <w:p w14:paraId="5BEE2416" w14:textId="77777777" w:rsidR="003F761A" w:rsidRPr="00790819" w:rsidRDefault="003F761A" w:rsidP="00B40A77">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ومثل: قلة احترام كتاب الله؛ فإنهم يجمعون بينه وبين الأغاني.</w:t>
      </w:r>
    </w:p>
    <w:p w14:paraId="32527851" w14:textId="77777777" w:rsidR="003F761A" w:rsidRPr="00790819" w:rsidRDefault="003F761A" w:rsidP="00B40A77">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ومنها: تلاوة الأشعار في مدح النبي -صلى الله عليه وسلم- على ما فيها من معانٍ شركية صارخة؛ كقصيدة البوصيري، والتي تسمى بالبردة، ومن أبياتها:</w:t>
      </w:r>
    </w:p>
    <w:p w14:paraId="20DE865B" w14:textId="77777777" w:rsidR="003F761A" w:rsidRPr="00790819" w:rsidRDefault="003F761A" w:rsidP="00B40A77">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يا أكرمَ الخلق ما لي منْ ألوذُ بـه *** سواك عند حلول الحادث العَـمِمِ</w:t>
      </w:r>
    </w:p>
    <w:p w14:paraId="13D51D1D" w14:textId="77777777" w:rsidR="003F761A" w:rsidRPr="00790819" w:rsidRDefault="003F761A" w:rsidP="003F761A">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xml:space="preserve">ولن يضيق رسولَ الله جاهُك </w:t>
      </w:r>
      <w:proofErr w:type="gramStart"/>
      <w:r w:rsidRPr="00790819">
        <w:rPr>
          <w:rFonts w:asciiTheme="majorBidi" w:hAnsiTheme="majorBidi" w:cstheme="majorBidi"/>
          <w:sz w:val="36"/>
          <w:szCs w:val="36"/>
          <w:rtl/>
        </w:rPr>
        <w:t>بــي  *</w:t>
      </w:r>
      <w:proofErr w:type="gramEnd"/>
      <w:r w:rsidRPr="00790819">
        <w:rPr>
          <w:rFonts w:asciiTheme="majorBidi" w:hAnsiTheme="majorBidi" w:cstheme="majorBidi"/>
          <w:sz w:val="36"/>
          <w:szCs w:val="36"/>
          <w:rtl/>
        </w:rPr>
        <w:t>** إذا الكريمُ تجلَّى باسم منتقـــمِ</w:t>
      </w:r>
    </w:p>
    <w:p w14:paraId="71CAA305" w14:textId="77777777" w:rsidR="003F761A" w:rsidRPr="00790819" w:rsidRDefault="003F761A" w:rsidP="003F761A">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xml:space="preserve">فإنّ من جودك الدنيا </w:t>
      </w:r>
      <w:proofErr w:type="gramStart"/>
      <w:r w:rsidRPr="00790819">
        <w:rPr>
          <w:rFonts w:asciiTheme="majorBidi" w:hAnsiTheme="majorBidi" w:cstheme="majorBidi"/>
          <w:sz w:val="36"/>
          <w:szCs w:val="36"/>
          <w:rtl/>
        </w:rPr>
        <w:t>وضرّتَهــا  *</w:t>
      </w:r>
      <w:proofErr w:type="gramEnd"/>
      <w:r w:rsidRPr="00790819">
        <w:rPr>
          <w:rFonts w:asciiTheme="majorBidi" w:hAnsiTheme="majorBidi" w:cstheme="majorBidi"/>
          <w:sz w:val="36"/>
          <w:szCs w:val="36"/>
          <w:rtl/>
        </w:rPr>
        <w:t>** ومن علومك علمَ اللوحِ والقلـــمِ</w:t>
      </w:r>
    </w:p>
    <w:p w14:paraId="05DCED95" w14:textId="77777777" w:rsidR="003F761A" w:rsidRPr="00790819" w:rsidRDefault="003F761A" w:rsidP="00B40A77">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xml:space="preserve"> قصد </w:t>
      </w:r>
      <w:r w:rsidR="00B40A77" w:rsidRPr="00790819">
        <w:rPr>
          <w:rFonts w:asciiTheme="majorBidi" w:hAnsiTheme="majorBidi" w:cstheme="majorBidi"/>
          <w:sz w:val="36"/>
          <w:szCs w:val="36"/>
          <w:rtl/>
        </w:rPr>
        <w:t xml:space="preserve">بذلك </w:t>
      </w:r>
      <w:r w:rsidRPr="00790819">
        <w:rPr>
          <w:rFonts w:asciiTheme="majorBidi" w:hAnsiTheme="majorBidi" w:cstheme="majorBidi"/>
          <w:sz w:val="36"/>
          <w:szCs w:val="36"/>
          <w:rtl/>
        </w:rPr>
        <w:t>النبي -صلى الله عليه وسلم-، فلا أدري ما ترك لله –تعالى-.</w:t>
      </w:r>
    </w:p>
    <w:p w14:paraId="07931CDD" w14:textId="77777777" w:rsidR="003F761A" w:rsidRPr="00790819" w:rsidRDefault="003F761A" w:rsidP="00B40A77">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w:t>
      </w:r>
      <w:r w:rsidR="00B40A77" w:rsidRPr="00790819">
        <w:rPr>
          <w:rFonts w:asciiTheme="majorBidi" w:hAnsiTheme="majorBidi" w:cstheme="majorBidi"/>
          <w:sz w:val="36"/>
          <w:szCs w:val="36"/>
          <w:rtl/>
        </w:rPr>
        <w:t>إ</w:t>
      </w:r>
      <w:r w:rsidRPr="00790819">
        <w:rPr>
          <w:rFonts w:asciiTheme="majorBidi" w:hAnsiTheme="majorBidi" w:cstheme="majorBidi"/>
          <w:sz w:val="36"/>
          <w:szCs w:val="36"/>
          <w:rtl/>
        </w:rPr>
        <w:t>لى غيرها من الضلالات التي تكون فيها: (ظُلُمَاتٌ بَعْضُهَا فَوْقَ بَعْضٍ) [النــور: 40].</w:t>
      </w:r>
    </w:p>
    <w:p w14:paraId="31C6F273" w14:textId="77777777" w:rsidR="003F761A" w:rsidRPr="00790819" w:rsidRDefault="003F761A" w:rsidP="00B40A77">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ومن زعم أنه يقيم المولد بدون منكرات، قلنا له وهو في نفسه منكر وبدعة، ولو خلا من المحاذير، كيف وهو ملئ بالضلال؟!</w:t>
      </w:r>
    </w:p>
    <w:p w14:paraId="384FE70A" w14:textId="77777777" w:rsidR="003F761A" w:rsidRPr="00790819" w:rsidRDefault="00B40A77" w:rsidP="003F761A">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 xml:space="preserve"> عباد </w:t>
      </w:r>
      <w:proofErr w:type="gramStart"/>
      <w:r w:rsidRPr="00790819">
        <w:rPr>
          <w:rFonts w:asciiTheme="majorBidi" w:hAnsiTheme="majorBidi" w:cstheme="majorBidi"/>
          <w:sz w:val="36"/>
          <w:szCs w:val="36"/>
          <w:rtl/>
        </w:rPr>
        <w:t>الله :</w:t>
      </w:r>
      <w:proofErr w:type="gramEnd"/>
      <w:r w:rsidRPr="00790819">
        <w:rPr>
          <w:rFonts w:asciiTheme="majorBidi" w:hAnsiTheme="majorBidi" w:cstheme="majorBidi"/>
          <w:sz w:val="36"/>
          <w:szCs w:val="36"/>
          <w:rtl/>
        </w:rPr>
        <w:t xml:space="preserve"> وينجر معه في </w:t>
      </w:r>
      <w:proofErr w:type="gramStart"/>
      <w:r w:rsidRPr="00790819">
        <w:rPr>
          <w:rFonts w:asciiTheme="majorBidi" w:hAnsiTheme="majorBidi" w:cstheme="majorBidi"/>
          <w:sz w:val="36"/>
          <w:szCs w:val="36"/>
          <w:rtl/>
        </w:rPr>
        <w:t>الحكم ،</w:t>
      </w:r>
      <w:proofErr w:type="gramEnd"/>
      <w:r w:rsidRPr="00790819">
        <w:rPr>
          <w:rFonts w:asciiTheme="majorBidi" w:hAnsiTheme="majorBidi" w:cstheme="majorBidi"/>
          <w:sz w:val="36"/>
          <w:szCs w:val="36"/>
          <w:rtl/>
        </w:rPr>
        <w:t xml:space="preserve"> حكم الاحتفال بمولد الإنسان </w:t>
      </w:r>
      <w:proofErr w:type="gramStart"/>
      <w:r w:rsidRPr="00790819">
        <w:rPr>
          <w:rFonts w:asciiTheme="majorBidi" w:hAnsiTheme="majorBidi" w:cstheme="majorBidi"/>
          <w:sz w:val="36"/>
          <w:szCs w:val="36"/>
          <w:rtl/>
        </w:rPr>
        <w:t>نفسه ،</w:t>
      </w:r>
      <w:proofErr w:type="gramEnd"/>
      <w:r w:rsidRPr="00790819">
        <w:rPr>
          <w:rFonts w:asciiTheme="majorBidi" w:hAnsiTheme="majorBidi" w:cstheme="majorBidi"/>
          <w:sz w:val="36"/>
          <w:szCs w:val="36"/>
          <w:rtl/>
        </w:rPr>
        <w:t xml:space="preserve"> فتجده كل سنة يقيم احتفالا ولو مصغرا محتفلا بمرور سنة على حياته فهذا أيضا </w:t>
      </w:r>
      <w:proofErr w:type="gramStart"/>
      <w:r w:rsidRPr="00790819">
        <w:rPr>
          <w:rFonts w:asciiTheme="majorBidi" w:hAnsiTheme="majorBidi" w:cstheme="majorBidi"/>
          <w:sz w:val="36"/>
          <w:szCs w:val="36"/>
          <w:rtl/>
        </w:rPr>
        <w:t>ممن  البدع</w:t>
      </w:r>
      <w:proofErr w:type="gramEnd"/>
      <w:r w:rsidRPr="00790819">
        <w:rPr>
          <w:rFonts w:asciiTheme="majorBidi" w:hAnsiTheme="majorBidi" w:cstheme="majorBidi"/>
          <w:sz w:val="36"/>
          <w:szCs w:val="36"/>
          <w:rtl/>
        </w:rPr>
        <w:t xml:space="preserve"> ، ونقول لمن أقامه لو كان خيرا لسبقونا </w:t>
      </w:r>
      <w:proofErr w:type="gramStart"/>
      <w:r w:rsidRPr="00790819">
        <w:rPr>
          <w:rFonts w:asciiTheme="majorBidi" w:hAnsiTheme="majorBidi" w:cstheme="majorBidi"/>
          <w:sz w:val="36"/>
          <w:szCs w:val="36"/>
          <w:rtl/>
        </w:rPr>
        <w:t>إليه ،</w:t>
      </w:r>
      <w:proofErr w:type="gramEnd"/>
      <w:r w:rsidRPr="00790819">
        <w:rPr>
          <w:rFonts w:asciiTheme="majorBidi" w:hAnsiTheme="majorBidi" w:cstheme="majorBidi"/>
          <w:sz w:val="36"/>
          <w:szCs w:val="36"/>
          <w:rtl/>
        </w:rPr>
        <w:t xml:space="preserve"> وهذه البدع تجر بدا أخرى من إقامة موالد لكل غال على الناس ولكل عالم ولكل ملك وأمير </w:t>
      </w:r>
      <w:proofErr w:type="gramStart"/>
      <w:r w:rsidRPr="00790819">
        <w:rPr>
          <w:rFonts w:asciiTheme="majorBidi" w:hAnsiTheme="majorBidi" w:cstheme="majorBidi"/>
          <w:sz w:val="36"/>
          <w:szCs w:val="36"/>
          <w:rtl/>
        </w:rPr>
        <w:t>وهكذا ،</w:t>
      </w:r>
      <w:proofErr w:type="gramEnd"/>
      <w:r w:rsidRPr="00790819">
        <w:rPr>
          <w:rFonts w:asciiTheme="majorBidi" w:hAnsiTheme="majorBidi" w:cstheme="majorBidi"/>
          <w:sz w:val="36"/>
          <w:szCs w:val="36"/>
          <w:rtl/>
        </w:rPr>
        <w:t xml:space="preserve"> فعلينا أن نلزم سنة نبينا صلى الله عليه وسلم ففيها </w:t>
      </w:r>
      <w:proofErr w:type="gramStart"/>
      <w:r w:rsidRPr="00790819">
        <w:rPr>
          <w:rFonts w:asciiTheme="majorBidi" w:hAnsiTheme="majorBidi" w:cstheme="majorBidi"/>
          <w:sz w:val="36"/>
          <w:szCs w:val="36"/>
          <w:rtl/>
        </w:rPr>
        <w:t>النجاة .</w:t>
      </w:r>
      <w:proofErr w:type="gramEnd"/>
    </w:p>
    <w:p w14:paraId="6C5F4C7D" w14:textId="77777777" w:rsidR="003F761A" w:rsidRPr="00790819" w:rsidRDefault="003F761A" w:rsidP="003F761A">
      <w:pPr>
        <w:pStyle w:val="a3"/>
        <w:bidi/>
        <w:jc w:val="both"/>
        <w:rPr>
          <w:rFonts w:asciiTheme="majorBidi" w:hAnsiTheme="majorBidi" w:cstheme="majorBidi"/>
          <w:sz w:val="36"/>
          <w:szCs w:val="36"/>
          <w:rtl/>
        </w:rPr>
      </w:pPr>
      <w:r w:rsidRPr="00790819">
        <w:rPr>
          <w:rFonts w:asciiTheme="majorBidi" w:hAnsiTheme="majorBidi" w:cstheme="majorBidi"/>
          <w:sz w:val="36"/>
          <w:szCs w:val="36"/>
          <w:rtl/>
        </w:rPr>
        <w:t>اللهم أرنا الحق حقا...</w:t>
      </w:r>
    </w:p>
    <w:p w14:paraId="1F0639CB" w14:textId="77777777" w:rsidR="00DC7B81" w:rsidRPr="00790819" w:rsidRDefault="00DC7B81" w:rsidP="003F761A">
      <w:pPr>
        <w:pStyle w:val="a3"/>
        <w:bidi/>
        <w:jc w:val="both"/>
        <w:rPr>
          <w:rFonts w:asciiTheme="majorBidi" w:hAnsiTheme="majorBidi" w:cstheme="majorBidi"/>
          <w:sz w:val="36"/>
          <w:szCs w:val="36"/>
        </w:rPr>
      </w:pPr>
    </w:p>
    <w:sectPr w:rsidR="00DC7B81" w:rsidRPr="00790819" w:rsidSect="00DC7B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F761A"/>
    <w:rsid w:val="00207B4D"/>
    <w:rsid w:val="003B130C"/>
    <w:rsid w:val="003F761A"/>
    <w:rsid w:val="00565E0A"/>
    <w:rsid w:val="006C3882"/>
    <w:rsid w:val="00790819"/>
    <w:rsid w:val="007D7747"/>
    <w:rsid w:val="007F36A5"/>
    <w:rsid w:val="00B40A77"/>
    <w:rsid w:val="00DC7B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7C38"/>
  <w15:docId w15:val="{CBA4AE19-5C6A-4056-A939-A05ACB4C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B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761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536865">
      <w:bodyDiv w:val="1"/>
      <w:marLeft w:val="0"/>
      <w:marRight w:val="0"/>
      <w:marTop w:val="0"/>
      <w:marBottom w:val="0"/>
      <w:divBdr>
        <w:top w:val="none" w:sz="0" w:space="0" w:color="auto"/>
        <w:left w:val="none" w:sz="0" w:space="0" w:color="auto"/>
        <w:bottom w:val="none" w:sz="0" w:space="0" w:color="auto"/>
        <w:right w:val="none" w:sz="0" w:space="0" w:color="auto"/>
      </w:divBdr>
      <w:divsChild>
        <w:div w:id="88815209">
          <w:marLeft w:val="0"/>
          <w:marRight w:val="0"/>
          <w:marTop w:val="0"/>
          <w:marBottom w:val="0"/>
          <w:divBdr>
            <w:top w:val="none" w:sz="0" w:space="0" w:color="auto"/>
            <w:left w:val="none" w:sz="0" w:space="0" w:color="auto"/>
            <w:bottom w:val="none" w:sz="0" w:space="0" w:color="auto"/>
            <w:right w:val="none" w:sz="0" w:space="0" w:color="auto"/>
          </w:divBdr>
          <w:divsChild>
            <w:div w:id="772821772">
              <w:marLeft w:val="0"/>
              <w:marRight w:val="0"/>
              <w:marTop w:val="0"/>
              <w:marBottom w:val="0"/>
              <w:divBdr>
                <w:top w:val="none" w:sz="0" w:space="0" w:color="auto"/>
                <w:left w:val="none" w:sz="0" w:space="0" w:color="auto"/>
                <w:bottom w:val="none" w:sz="0" w:space="0" w:color="auto"/>
                <w:right w:val="none" w:sz="0" w:space="0" w:color="auto"/>
              </w:divBdr>
              <w:divsChild>
                <w:div w:id="1921064286">
                  <w:marLeft w:val="0"/>
                  <w:marRight w:val="0"/>
                  <w:marTop w:val="0"/>
                  <w:marBottom w:val="0"/>
                  <w:divBdr>
                    <w:top w:val="none" w:sz="0" w:space="0" w:color="auto"/>
                    <w:left w:val="none" w:sz="0" w:space="0" w:color="auto"/>
                    <w:bottom w:val="none" w:sz="0" w:space="0" w:color="auto"/>
                    <w:right w:val="none" w:sz="0" w:space="0" w:color="auto"/>
                  </w:divBdr>
                  <w:divsChild>
                    <w:div w:id="16783465">
                      <w:marLeft w:val="0"/>
                      <w:marRight w:val="0"/>
                      <w:marTop w:val="0"/>
                      <w:marBottom w:val="0"/>
                      <w:divBdr>
                        <w:top w:val="none" w:sz="0" w:space="0" w:color="auto"/>
                        <w:left w:val="none" w:sz="0" w:space="0" w:color="auto"/>
                        <w:bottom w:val="none" w:sz="0" w:space="0" w:color="auto"/>
                        <w:right w:val="none" w:sz="0" w:space="0" w:color="auto"/>
                      </w:divBdr>
                      <w:divsChild>
                        <w:div w:id="390616537">
                          <w:marLeft w:val="0"/>
                          <w:marRight w:val="0"/>
                          <w:marTop w:val="0"/>
                          <w:marBottom w:val="0"/>
                          <w:divBdr>
                            <w:top w:val="none" w:sz="0" w:space="0" w:color="auto"/>
                            <w:left w:val="none" w:sz="0" w:space="0" w:color="auto"/>
                            <w:bottom w:val="none" w:sz="0" w:space="0" w:color="auto"/>
                            <w:right w:val="none" w:sz="0" w:space="0" w:color="auto"/>
                          </w:divBdr>
                          <w:divsChild>
                            <w:div w:id="494953366">
                              <w:marLeft w:val="0"/>
                              <w:marRight w:val="0"/>
                              <w:marTop w:val="0"/>
                              <w:marBottom w:val="0"/>
                              <w:divBdr>
                                <w:top w:val="none" w:sz="0" w:space="0" w:color="auto"/>
                                <w:left w:val="none" w:sz="0" w:space="0" w:color="auto"/>
                                <w:bottom w:val="none" w:sz="0" w:space="0" w:color="auto"/>
                                <w:right w:val="none" w:sz="0" w:space="0" w:color="auto"/>
                              </w:divBdr>
                              <w:divsChild>
                                <w:div w:id="22899463">
                                  <w:marLeft w:val="0"/>
                                  <w:marRight w:val="0"/>
                                  <w:marTop w:val="0"/>
                                  <w:marBottom w:val="0"/>
                                  <w:divBdr>
                                    <w:top w:val="none" w:sz="0" w:space="0" w:color="auto"/>
                                    <w:left w:val="none" w:sz="0" w:space="0" w:color="auto"/>
                                    <w:bottom w:val="none" w:sz="0" w:space="0" w:color="auto"/>
                                    <w:right w:val="none" w:sz="0" w:space="0" w:color="auto"/>
                                  </w:divBdr>
                                  <w:divsChild>
                                    <w:div w:id="202446699">
                                      <w:marLeft w:val="0"/>
                                      <w:marRight w:val="0"/>
                                      <w:marTop w:val="0"/>
                                      <w:marBottom w:val="0"/>
                                      <w:divBdr>
                                        <w:top w:val="none" w:sz="0" w:space="0" w:color="auto"/>
                                        <w:left w:val="none" w:sz="0" w:space="0" w:color="auto"/>
                                        <w:bottom w:val="none" w:sz="0" w:space="0" w:color="auto"/>
                                        <w:right w:val="none" w:sz="0" w:space="0" w:color="auto"/>
                                      </w:divBdr>
                                      <w:divsChild>
                                        <w:div w:id="8069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1</Pages>
  <Words>857</Words>
  <Characters>4891</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التميمي</dc:creator>
  <cp:keywords/>
  <dc:description/>
  <cp:lastModifiedBy>خالد الشايع</cp:lastModifiedBy>
  <cp:revision>5</cp:revision>
  <dcterms:created xsi:type="dcterms:W3CDTF">2016-12-08T13:04:00Z</dcterms:created>
  <dcterms:modified xsi:type="dcterms:W3CDTF">2025-08-28T13:56:00Z</dcterms:modified>
</cp:coreProperties>
</file>