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81" w:rsidRPr="00B55F81" w:rsidRDefault="00B55F81" w:rsidP="00C43718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القناعة كنز لا يفنى</w:t>
      </w:r>
    </w:p>
    <w:p w:rsidR="00B55F81" w:rsidRPr="00B55F81" w:rsidRDefault="00B55F81" w:rsidP="00C43718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الخطبة الأولى</w:t>
      </w:r>
    </w:p>
    <w:p w:rsidR="00C43718" w:rsidRDefault="00B55F81" w:rsidP="00C4371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الحمد لله الذي شرح صدور المؤمنين للطاعة، و وفق أولياءه للرضا والتسليم والقناعة ، وأشهد أن لا إله إلا الله وحده لا شريك له ، وأشهد أن محمدا عبده ورسوله، صلى الله عليه وعلى آله وصحبه، وسلم تسليما كثيرا ، أما بعد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B55F81" w:rsidRPr="00B55F81" w:rsidRDefault="00B55F81" w:rsidP="00C43718">
      <w:pPr>
        <w:pStyle w:val="a7"/>
        <w:shd w:val="clear" w:color="auto" w:fill="FFFFFF"/>
        <w:bidi/>
        <w:spacing w:after="0" w:afterAutospacing="0"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الله: إن من سنة الله تعالى في هذا الكون، أن جعل الدنيا دار ابتلاء وامتحان، مليئة بالمصائب والمتاعب، دائمة التغير والتحول ، لا تثبت على حال ، ولا تدوم على شأن ، دار شقاء وعناء ، ﴿ ولنبلونكم حتى نعلم المجاهدين منكم والصابرين ونبلو أخباركم ﴾ 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. </w:t>
      </w:r>
    </w:p>
    <w:p w:rsidR="00B55F81" w:rsidRPr="00B55F81" w:rsidRDefault="00B55F81" w:rsidP="00C62329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ولو تأمل العبد من حوله من الناس ، لما وجد فيها أحدا سالما من المصائب والمحن ، ترى هذا يشكو من أمراضه وعلله ، وهذا يشكو من قلة ذات يده ، وهذا يشكوا من خسارة تجارته، وآخر مصاب بعقوق أولاده وفساد ذريته، وهذا مبتلى بسوء خلق زوجته ، وذاك فقير يشكو سوء حالته ، وهذا يتعب ولا يدرك مناه ، وهذا يشقى ولا يدرك مبتغاه ، فالدنيا دار فتن وشرور ، وهي قنطرة لدار الأفراح والسرور ، ﴿ فمن زحزح عن النار وأدخل الجنة فقد فاز وما الحياة الدنيا إلا متاع الغرور ﴾ </w:t>
      </w:r>
      <w:r w:rsidR="00C62329">
        <w:rPr>
          <w:rFonts w:ascii="Lotus Linotype" w:hAnsi="Lotus Linotype" w:cs="Lotus Linotype" w:hint="cs"/>
          <w:color w:val="2A2A2A"/>
          <w:sz w:val="36"/>
          <w:szCs w:val="36"/>
          <w:rtl/>
        </w:rPr>
        <w:t>.</w:t>
      </w:r>
      <w:bookmarkStart w:id="0" w:name="_GoBack"/>
      <w:bookmarkEnd w:id="0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</w:p>
    <w:p w:rsidR="00B55F81" w:rsidRPr="00B55F81" w:rsidRDefault="00B55F81" w:rsidP="00C43718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وكان السلف أعرف الناس بالدنيا ، فلم يغتروا بها وبزخرفها ، ولم يطلبوا منها المزيد ، بل قنعوا منها بالكفاف ، وأخذوا منها بغير إسراف ، ممتثلين وصية نبيهم صلى الله عليه وسلم " كن في الدنيا كأنك غريب أو عابر سبيل"  رواه البخاري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وإن من الأخلاق العظيمة والآداب الجليلة ، خلق القناعة ، وهي الرضا بما قسمه الله ، والبعد عن التسخط والشكوى ، والاستغناء بالموجود ، وترك التشوف إلى المفقود ، و الاستغناء بالحلال عن الحرام ، والاقتصاد وعدم الإسراف والتبذير ، فالقناعة كنز لا يفنى ، من حظي بها ، نال السعادة ،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lastRenderedPageBreak/>
        <w:t>وطمأنينة النفس، وانشراح الصدر، وذهاب الهموم والكدر ، وهي لا تتعارض مع فعل الأسباب ، بالسعي في الأرض لطلب الرزق بالأسباب المباحة ، حتى يستغني العبد عما في أيدي الناس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C4371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وإن فشت القناعة في الناس ،  زالت منهم </w:t>
      </w:r>
      <w:r w:rsidR="00C4371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أغلب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الضغائن والأحقاد والحسد ، فإن أغلب</w:t>
      </w:r>
      <w:r w:rsidR="00C4371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ها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التنافس على الدنيا ، قال صلى الله عليه وسلم:"</w:t>
      </w:r>
      <w:r w:rsidR="00C43718">
        <w:rPr>
          <w:rFonts w:ascii="Lotus Linotype" w:hAnsi="Lotus Linotype" w:cs="Lotus Linotype" w:hint="cs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والله ما الفقر أخشى عليكم، ولكن أخشى عليكم أن تبسط عليكم الدنيا كما بسطت على من قبلكم ، فتنافسوها كما تنافسوها ، وتهلككم كما أهلكتهم" متفق عليه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عباد الله : والقناعة تكون للغني بأن يكون راضيا شاكرا، لا جاحدا ظالما، وأن لا تلج أمواله إلى قلبه حتى يصبح عبدا لها ، فلا يغش في تجارته، ولا يمنع حقوق عماله ، ولا زكاة ماله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وقناعة الفقير أن يكون عفيفا راضيا بقسمة ربه ، لا ساخطا ولا شاكيا ، ولا غاضبا على رازقه ، ولا يتطلع إلى ما في أيدي الآخرين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عباد الله: وإن من ثمار القناعة ؛ أنها طريق إلى الحياة الطيبة المطمئنة ، ﴿ من عمل صالحا من ذكر أو أنثى وهو مؤمن فلنحيينه حياة طيبة ولنجزينهم أجرهم بأحسن ما كانوا يعملون ﴾ قال ابن عباس رضي الله عنهم ا : الحياة الطيبة هي القناعة .</w:t>
      </w:r>
      <w:proofErr w:type="spellStart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أ.ه</w:t>
      </w:r>
      <w:proofErr w:type="spellEnd"/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وهي طريق للسعادة والفلاح ؛ قال صلى الله عليه وسلم: " قد أفلح من أسلم، ورزق كفافا، وقنعه الله بما آتاه " رواه مسلم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وقال صلى الله عليه وسلم: "من أصبح منكم آمنا في سربه، معافى في جسده، عنده قوت يومه، فكأنما حيزت له الدنيا" رواه الترمذي وحسنه الألباني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وهي سبيل شكر المنعم، فالقانع يشكر الله في كل أحواله، ومن تقال النعم ، قل شكره وثناؤه ، قال صلى الله عليه وسلم: " كن ورعا  تكن أعبد الناس ، وكن قنعا تكن أشكر الناس "  رواه ابن ماجة وصححه الألباني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lastRenderedPageBreak/>
        <w:t>وهي تورث الغنى ، فالغنى الحقيقي غنى القلب ؛ قال صلى الله عليه وسلم : " إنما الغنى غنى القلب ، والفقر فقر القلب " رواه ابن حبان  وصححه الألباني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وقال صلى الله عليه وسلم: " ليس الغنى عن كثرة العرض ، ولكن الغنى غنى النفس" رواه البخاري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وقال صلى الله عليه وسلم لأبي هريرة :" اتق المحارم تكن أعبد الناس، وارض بما قسم الله لك ؛ تكن أغنى الناس " رواه الترمذي وحسنه الألباني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وتلك حقيقة لا مرية فيها؛ فكم من غني عنده من المال ما يكفيه وذريته من بعده ، ولو عمر ألف عام ، يخاطر بدينه وصحته ، يريد المزيد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! </w:t>
      </w:r>
    </w:p>
    <w:p w:rsidR="00B55F81" w:rsidRPr="00B55F81" w:rsidRDefault="00B55F81" w:rsidP="00B55F81">
      <w:pPr>
        <w:pStyle w:val="a7"/>
        <w:shd w:val="clear" w:color="auto" w:fill="FFFFFF"/>
        <w:bidi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وكم من فقير يرى أنه أغنى الناس؛ وهو لا يجد قوت غده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!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قال صلى الله عليه وسلم "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لو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كان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لابن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آ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دم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واديان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مال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؛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لابتغى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ثالثا،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ولا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يملأ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جوف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ابن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آدم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إلا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التراب،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ويتوب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الله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على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تاب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"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رواه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البخاري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.         </w:t>
      </w:r>
    </w:p>
    <w:p w:rsidR="00B55F81" w:rsidRPr="00B55F81" w:rsidRDefault="00B55F81" w:rsidP="00B55F81">
      <w:pPr>
        <w:pStyle w:val="a7"/>
        <w:shd w:val="clear" w:color="auto" w:fill="FFFFFF"/>
        <w:bidi/>
        <w:rPr>
          <w:rFonts w:ascii="Lotus Linotype" w:hAnsi="Lotus Linotype" w:cs="Lotus Linotype"/>
          <w:color w:val="2A2A2A"/>
          <w:sz w:val="36"/>
          <w:szCs w:val="36"/>
          <w:rtl/>
        </w:rPr>
      </w:pPr>
    </w:p>
    <w:p w:rsidR="00B55F81" w:rsidRPr="00B55F81" w:rsidRDefault="00B55F81" w:rsidP="00B55F81">
      <w:pPr>
        <w:pStyle w:val="a7"/>
        <w:shd w:val="clear" w:color="auto" w:fill="FFFFFF"/>
        <w:bidi/>
        <w:rPr>
          <w:rFonts w:ascii="Lotus Linotype" w:hAnsi="Lotus Linotype" w:cs="Lotus Linotype"/>
          <w:color w:val="2A2A2A"/>
          <w:sz w:val="36"/>
          <w:szCs w:val="36"/>
          <w:rtl/>
        </w:rPr>
      </w:pPr>
    </w:p>
    <w:p w:rsidR="00B55F81" w:rsidRDefault="00B55F81" w:rsidP="00B55F81">
      <w:pPr>
        <w:pStyle w:val="a7"/>
        <w:shd w:val="clear" w:color="auto" w:fill="FFFFFF"/>
        <w:bidi/>
        <w:rPr>
          <w:rFonts w:ascii="Lotus Linotype" w:hAnsi="Lotus Linotype" w:cs="Lotus Linotype" w:hint="cs"/>
          <w:color w:val="2A2A2A"/>
          <w:sz w:val="36"/>
          <w:szCs w:val="36"/>
          <w:rtl/>
        </w:rPr>
      </w:pPr>
    </w:p>
    <w:p w:rsidR="006A05AE" w:rsidRDefault="006A05AE" w:rsidP="00B55F81">
      <w:pPr>
        <w:pStyle w:val="a7"/>
        <w:shd w:val="clear" w:color="auto" w:fill="FFFFFF"/>
        <w:bidi/>
        <w:rPr>
          <w:rFonts w:ascii="Lotus Linotype" w:hAnsi="Lotus Linotype" w:cs="Lotus Linotype" w:hint="cs"/>
          <w:color w:val="2A2A2A"/>
          <w:sz w:val="36"/>
          <w:szCs w:val="36"/>
          <w:rtl/>
        </w:rPr>
      </w:pPr>
    </w:p>
    <w:p w:rsidR="006A05AE" w:rsidRPr="00B55F81" w:rsidRDefault="006A05AE" w:rsidP="00B55F81">
      <w:pPr>
        <w:pStyle w:val="a7"/>
        <w:shd w:val="clear" w:color="auto" w:fill="FFFFFF"/>
        <w:bidi/>
        <w:rPr>
          <w:rFonts w:ascii="Lotus Linotype" w:hAnsi="Lotus Linotype" w:cs="Lotus Linotype"/>
          <w:color w:val="2A2A2A"/>
          <w:sz w:val="36"/>
          <w:szCs w:val="36"/>
          <w:rtl/>
        </w:rPr>
      </w:pPr>
    </w:p>
    <w:p w:rsidR="00B55F81" w:rsidRPr="00B55F81" w:rsidRDefault="00B55F81" w:rsidP="00B55F81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lastRenderedPageBreak/>
        <w:t>الخطبة الثانية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: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إن من أسباب تحصيل القناعة ، اليقين الجازم  بأن الله هو الرزاق ذو القوة المتين ، وأنه لن تموت نفس حتى تستوفي رزقها وأجلها ، قال صلى الله عليه وسلم:"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إن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أحدكم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يجمع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خلقه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في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بطن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أمه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أربعين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يوما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ثم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يكون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علقة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مثل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ذلك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ثم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يكون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مضغة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مثل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ذلك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ثم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يبعث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الله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ملكا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فيؤمر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بأربع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كلمات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ويقال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: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اكتب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عمله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ورزقه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وأجله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وشقي أو سعيد " رواه البخاري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وقال صلى الله عليه وسلم :" لو أن ابن آدم ، هرب من رزقه كما يهرب من الموت ؛ لأدركه رزقه كما يدركه الموت" حسنه الألباني في صحيح الجامع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الله: ومن أقوى سبل تحصيل القناعة ، النظر إلى حال من هو أقل منك في أمور الدنيا، قال صلى الله عليه وسلم :"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انظروا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إلى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أسفل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hint="cs"/>
          <w:color w:val="2A2A2A"/>
          <w:sz w:val="36"/>
          <w:szCs w:val="36"/>
          <w:rtl/>
        </w:rPr>
        <w:t>‌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منكم،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ولا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تنظروا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إلى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هو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فوقكم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،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فهو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أجدر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أن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لا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تزدروا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نعمة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الله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عليكم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"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رواه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</w:t>
      </w:r>
      <w:r w:rsidRPr="00B55F81">
        <w:rPr>
          <w:rFonts w:ascii="Lotus Linotype" w:hAnsi="Lotus Linotype" w:cs="Lotus Linotype" w:hint="cs"/>
          <w:color w:val="2A2A2A"/>
          <w:sz w:val="36"/>
          <w:szCs w:val="36"/>
          <w:rtl/>
        </w:rPr>
        <w:t>مسلم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.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وأما في أمور الدين ؛ فلينظر إلى من هو أعلى منه ، وليسابق ولينافس في ذلك ؛ فإنه سباق محمود يحبه الله ويرضاه ، قال تعالى:﴿سابقوا إلى مغفرة من ربكم ﴾، وقال ﴿ وفي ذلك فليتنافس المتنافسون ﴾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وإن من أسباب تحصيل القناعة ؛ الاقتصاد في الإنفاق وعدم الإسراف والتبذير ، ﴿ والذين إذا أنفقوا لم يسرفوا ولم يقتروا وكان بين ذلك قواما ﴾ ، والعلم بأن الفقر والغنى ابتلاء وامتحان ، ﴿ ونبلوكم بالشر والخير فتنة وإلينا ترجعون ﴾ ،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عباد الله : إن من ينظر إلى واقع الناس اليوم ، ليجد أكثرهم يلهث وراء سراب الدنيا ، والاستكثار من لذاتها ، والتنافس في شهواتها ، والمسارعة إلى التباهي بما فيها من الأموال والقصور ، والتكالب على الجاه </w:t>
      </w: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lastRenderedPageBreak/>
        <w:t xml:space="preserve">والمناصب والظهور ، يبحثون عن المزيد ، ولا يتفكرون في معاد ، ويهيمون في كل واد ، وهذا هو حقيقة الانغماس في الدنيا ، والغفلة عن الآخرة ، قال تعالى: ﴿يا أيها الناس اتقوا ربكم واخشوا يوما لا يجزي والد عن ولده ولا مولود هو جاز عن والده شيئا إن وعد الله حق فلا </w:t>
      </w:r>
      <w:proofErr w:type="spellStart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تغرنكم</w:t>
      </w:r>
      <w:proofErr w:type="spellEnd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الحياة الدنيا ولا يغرنكم بالله الغرور ﴾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>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اللهم صل وسلم على عبدك ورسولك نبينا محمد ، وعلى آله وصحبه أجمعين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                     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اللهم احفظ شبابنا وفتياتنا ، وردهم إليك ردا جميلا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اللهم وفق ولي أمرنا خادم الحرمين الشريفين، وولي عهده لما تحبه </w:t>
      </w:r>
      <w:proofErr w:type="spellStart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وترضاه</w:t>
      </w:r>
      <w:proofErr w:type="spellEnd"/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 xml:space="preserve"> ، اللهم أعز بهم دينك , وأعلي بهم كلمتك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B55F8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اللهم كن لإخواننا في فلسطين ، اللهم فرج همهم، ونفس كربهم ، واكشف ضرهم  ، وادر دائرة السوء على عدوك وعدوهم ، يا قوي يا عزيز</w:t>
      </w:r>
      <w:r w:rsidRPr="00B55F81">
        <w:rPr>
          <w:rFonts w:ascii="Lotus Linotype" w:hAnsi="Lotus Linotype" w:cs="Lotus Linotype"/>
          <w:color w:val="2A2A2A"/>
          <w:sz w:val="36"/>
          <w:szCs w:val="36"/>
        </w:rPr>
        <w:t xml:space="preserve">        </w:t>
      </w:r>
    </w:p>
    <w:p w:rsidR="00D71851" w:rsidRPr="00B55F81" w:rsidRDefault="00B55F81" w:rsidP="00B55F81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color w:val="2A2A2A"/>
          <w:sz w:val="36"/>
          <w:szCs w:val="36"/>
          <w:rtl/>
        </w:rPr>
      </w:pPr>
      <w:r w:rsidRPr="00B55F81">
        <w:rPr>
          <w:rFonts w:ascii="Lotus Linotype" w:hAnsi="Lotus Linotype" w:cs="Lotus Linotype"/>
          <w:color w:val="2A2A2A"/>
          <w:sz w:val="36"/>
          <w:szCs w:val="36"/>
          <w:rtl/>
        </w:rPr>
        <w:t>عباد الله: اذكروا الله العظيم الجليل يذكركم ، واشكروه على نعمه يزدكم ، ولذكر الله أكبر، والله يعلم ما تصنعون</w:t>
      </w:r>
      <w:r>
        <w:rPr>
          <w:rFonts w:ascii="Lotus Linotype" w:hAnsi="Lotus Linotype" w:cs="Lotus Linotype"/>
          <w:color w:val="2A2A2A"/>
          <w:sz w:val="36"/>
          <w:szCs w:val="36"/>
        </w:rPr>
        <w:t xml:space="preserve"> .</w:t>
      </w:r>
    </w:p>
    <w:p w:rsidR="0051121A" w:rsidRPr="00D71851" w:rsidRDefault="0051121A" w:rsidP="00B55F81">
      <w:pPr>
        <w:rPr>
          <w:rtl/>
        </w:rPr>
      </w:pPr>
    </w:p>
    <w:sectPr w:rsidR="0051121A" w:rsidRPr="00D71851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9B" w:rsidRDefault="00A2499B" w:rsidP="007E33FA">
      <w:pPr>
        <w:spacing w:after="0" w:line="240" w:lineRule="auto"/>
      </w:pPr>
      <w:r>
        <w:separator/>
      </w:r>
    </w:p>
  </w:endnote>
  <w:endnote w:type="continuationSeparator" w:id="0">
    <w:p w:rsidR="00A2499B" w:rsidRDefault="00A2499B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F31" w:rsidRPr="005F4F31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9B" w:rsidRDefault="00A2499B" w:rsidP="007E33FA">
      <w:pPr>
        <w:spacing w:after="0" w:line="240" w:lineRule="auto"/>
      </w:pPr>
      <w:r>
        <w:separator/>
      </w:r>
    </w:p>
  </w:footnote>
  <w:footnote w:type="continuationSeparator" w:id="0">
    <w:p w:rsidR="00A2499B" w:rsidRDefault="00A2499B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4F31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05AE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1E12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99B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4B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5F81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344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3718"/>
    <w:rsid w:val="00C44399"/>
    <w:rsid w:val="00C45278"/>
    <w:rsid w:val="00C511E9"/>
    <w:rsid w:val="00C550F2"/>
    <w:rsid w:val="00C55685"/>
    <w:rsid w:val="00C56E8A"/>
    <w:rsid w:val="00C62329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BAEA-C194-4405-88A8-62E3DE56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2025-08-28T10:27:00Z</cp:lastPrinted>
  <dcterms:created xsi:type="dcterms:W3CDTF">2025-08-28T10:23:00Z</dcterms:created>
  <dcterms:modified xsi:type="dcterms:W3CDTF">2025-08-28T13:58:00Z</dcterms:modified>
</cp:coreProperties>
</file>