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12758" w14:textId="2481C9CA" w:rsidR="00AD3C39" w:rsidRPr="00DB3A2F" w:rsidRDefault="00AD3C39">
      <w:pPr>
        <w:pStyle w:val="p1"/>
        <w:bidi/>
        <w:rPr>
          <w:rFonts w:ascii="Arabic Typesetting" w:hAnsi="Arabic Typesetting" w:cs="Arabic Typesetting" w:hint="cs"/>
          <w:sz w:val="36"/>
          <w:szCs w:val="36"/>
        </w:rPr>
      </w:pPr>
      <w:r w:rsidRPr="00DB3A2F">
        <w:rPr>
          <w:rStyle w:val="apple-converted-space"/>
          <w:rFonts w:ascii="Arabic Typesetting" w:hAnsi="Arabic Typesetting" w:cs="Arabic Typesetting" w:hint="cs"/>
          <w:sz w:val="36"/>
          <w:szCs w:val="36"/>
          <w:rtl/>
        </w:rPr>
        <w:t xml:space="preserve">                   </w:t>
      </w:r>
      <w:r w:rsidR="00DB3A2F">
        <w:rPr>
          <w:rStyle w:val="apple-converted-space"/>
          <w:rFonts w:ascii="Arabic Typesetting" w:hAnsi="Arabic Typesetting" w:cs="Arabic Typesetting" w:hint="cs"/>
          <w:sz w:val="36"/>
          <w:szCs w:val="36"/>
          <w:rtl/>
        </w:rPr>
        <w:t xml:space="preserve">              </w:t>
      </w:r>
      <w:r w:rsidRPr="00DB3A2F">
        <w:rPr>
          <w:rStyle w:val="apple-converted-space"/>
          <w:rFonts w:ascii="Arabic Typesetting" w:hAnsi="Arabic Typesetting" w:cs="Arabic Typesetting" w:hint="cs"/>
          <w:sz w:val="36"/>
          <w:szCs w:val="36"/>
          <w:rtl/>
        </w:rPr>
        <w:t xml:space="preserve">               </w:t>
      </w:r>
      <w:r w:rsidRPr="00DB3A2F">
        <w:rPr>
          <w:rStyle w:val="s1"/>
          <w:rFonts w:ascii="Arabic Typesetting" w:hAnsi="Arabic Typesetting" w:cs="Arabic Typesetting" w:hint="cs"/>
          <w:sz w:val="36"/>
          <w:szCs w:val="36"/>
          <w:rtl/>
        </w:rPr>
        <w:t>كونوا مع الصادقين</w:t>
      </w:r>
    </w:p>
    <w:p w14:paraId="72DEF456" w14:textId="77777777" w:rsidR="00AD3C39" w:rsidRPr="00DB3A2F" w:rsidRDefault="00AD3C39">
      <w:pPr>
        <w:pStyle w:val="p1"/>
        <w:bidi/>
        <w:rPr>
          <w:rStyle w:val="s1"/>
          <w:rFonts w:ascii="Arabic Typesetting" w:hAnsi="Arabic Typesetting" w:cs="Arabic Typesetting" w:hint="cs"/>
          <w:sz w:val="36"/>
          <w:szCs w:val="36"/>
          <w:rtl/>
        </w:rPr>
      </w:pPr>
    </w:p>
    <w:p w14:paraId="6F2EFF9B" w14:textId="07D0DDF0" w:rsidR="00AD3C39" w:rsidRPr="00DB3A2F" w:rsidRDefault="00AD3C39">
      <w:pPr>
        <w:pStyle w:val="p1"/>
        <w:bidi/>
        <w:rPr>
          <w:rFonts w:ascii="Arabic Typesetting" w:hAnsi="Arabic Typesetting" w:cs="Arabic Typesetting" w:hint="cs"/>
          <w:sz w:val="36"/>
          <w:szCs w:val="36"/>
          <w:rtl/>
        </w:rPr>
      </w:pPr>
      <w:r w:rsidRPr="00DB3A2F">
        <w:rPr>
          <w:rStyle w:val="s1"/>
          <w:rFonts w:ascii="Arabic Typesetting" w:hAnsi="Arabic Typesetting" w:cs="Arabic Typesetting" w:hint="cs"/>
          <w:sz w:val="36"/>
          <w:szCs w:val="36"/>
          <w:rtl/>
        </w:rPr>
        <w:t>الحمدُ للهِ الذي أنزلَ كتابَه بالحقِّ، ومَن أصدقُ مِنَ اللهِ قيلًا، فجعلهُ لكلِّ شيءٍ تِبيانًا وللحقِّ دليلًا، وجعلَ الجنَّةَ لِمَنِ اتَّبعهُ خيرًا مُستقرًّا وأحسنَ مَقيلا.</w:t>
      </w:r>
    </w:p>
    <w:p w14:paraId="7910D6B0" w14:textId="77777777" w:rsidR="00AD3C39" w:rsidRPr="00DB3A2F" w:rsidRDefault="00AD3C39">
      <w:pPr>
        <w:pStyle w:val="p2"/>
        <w:bidi/>
        <w:rPr>
          <w:rFonts w:ascii="Arabic Typesetting" w:hAnsi="Arabic Typesetting" w:cs="Arabic Typesetting" w:hint="cs"/>
          <w:sz w:val="36"/>
          <w:szCs w:val="36"/>
          <w:rtl/>
        </w:rPr>
      </w:pPr>
    </w:p>
    <w:p w14:paraId="16092809" w14:textId="77777777" w:rsidR="00AD3C39" w:rsidRPr="00DB3A2F" w:rsidRDefault="00AD3C39">
      <w:pPr>
        <w:pStyle w:val="p1"/>
        <w:bidi/>
        <w:rPr>
          <w:rFonts w:ascii="Arabic Typesetting" w:hAnsi="Arabic Typesetting" w:cs="Arabic Typesetting" w:hint="cs"/>
          <w:sz w:val="36"/>
          <w:szCs w:val="36"/>
          <w:rtl/>
        </w:rPr>
      </w:pPr>
      <w:r w:rsidRPr="00DB3A2F">
        <w:rPr>
          <w:rStyle w:val="s1"/>
          <w:rFonts w:ascii="Arabic Typesetting" w:hAnsi="Arabic Typesetting" w:cs="Arabic Typesetting" w:hint="cs"/>
          <w:sz w:val="36"/>
          <w:szCs w:val="36"/>
          <w:rtl/>
        </w:rPr>
        <w:t>والصلاةُ والسلامُ على أصدقِ الناسِ حديثًا، مَن سعى إلى ربِّه سعيًا حثيثًا، فبلغَ منزلةً لم يَبلُغْها أحدٌ من الناسِ قديمًا وحديثًا، صلاةً وسلامًا نرجو بها إلى رضى الله وسيلةً وسبيلًا.</w:t>
      </w:r>
    </w:p>
    <w:p w14:paraId="78518BC0" w14:textId="77777777" w:rsidR="00AD3C39" w:rsidRPr="00DB3A2F" w:rsidRDefault="00AD3C39">
      <w:pPr>
        <w:pStyle w:val="p2"/>
        <w:bidi/>
        <w:rPr>
          <w:rFonts w:ascii="Arabic Typesetting" w:hAnsi="Arabic Typesetting" w:cs="Arabic Typesetting" w:hint="cs"/>
          <w:sz w:val="36"/>
          <w:szCs w:val="36"/>
          <w:rtl/>
        </w:rPr>
      </w:pPr>
    </w:p>
    <w:p w14:paraId="6B6B4493" w14:textId="77777777" w:rsidR="00AD3C39" w:rsidRPr="00DB3A2F" w:rsidRDefault="00AD3C39">
      <w:pPr>
        <w:pStyle w:val="p1"/>
        <w:bidi/>
        <w:rPr>
          <w:rFonts w:ascii="Arabic Typesetting" w:hAnsi="Arabic Typesetting" w:cs="Arabic Typesetting" w:hint="cs"/>
          <w:sz w:val="36"/>
          <w:szCs w:val="36"/>
          <w:rtl/>
        </w:rPr>
      </w:pPr>
      <w:r w:rsidRPr="00DB3A2F">
        <w:rPr>
          <w:rStyle w:val="s1"/>
          <w:rFonts w:ascii="Arabic Typesetting" w:hAnsi="Arabic Typesetting" w:cs="Arabic Typesetting" w:hint="cs"/>
          <w:sz w:val="36"/>
          <w:szCs w:val="36"/>
          <w:rtl/>
        </w:rPr>
        <w:t>أيها الناسُ، اتقوا اللهَ، حتى تكونوا عندهُ من الصادقين، فتدخلوا بذلك في زمرةِ مَن قال الله عنهم: ﴿أُولئِكَ الَّذينَ صَدَقوا وَأُولئِكَ هُمُ المُتَّقونَ﴾ [البقرة: ١٧٧].</w:t>
      </w:r>
    </w:p>
    <w:p w14:paraId="0D32B6F6" w14:textId="77777777" w:rsidR="00AD3C39" w:rsidRPr="00DB3A2F" w:rsidRDefault="00AD3C39">
      <w:pPr>
        <w:pStyle w:val="p2"/>
        <w:bidi/>
        <w:rPr>
          <w:rFonts w:ascii="Arabic Typesetting" w:hAnsi="Arabic Typesetting" w:cs="Arabic Typesetting" w:hint="cs"/>
          <w:sz w:val="36"/>
          <w:szCs w:val="36"/>
          <w:rtl/>
        </w:rPr>
      </w:pPr>
    </w:p>
    <w:p w14:paraId="6DA1C312" w14:textId="77777777" w:rsidR="00AD3C39" w:rsidRPr="00DB3A2F" w:rsidRDefault="00AD3C39">
      <w:pPr>
        <w:pStyle w:val="p1"/>
        <w:bidi/>
        <w:rPr>
          <w:rFonts w:ascii="Arabic Typesetting" w:hAnsi="Arabic Typesetting" w:cs="Arabic Typesetting" w:hint="cs"/>
          <w:sz w:val="36"/>
          <w:szCs w:val="36"/>
          <w:rtl/>
        </w:rPr>
      </w:pPr>
      <w:r w:rsidRPr="00DB3A2F">
        <w:rPr>
          <w:rStyle w:val="s1"/>
          <w:rFonts w:ascii="Arabic Typesetting" w:hAnsi="Arabic Typesetting" w:cs="Arabic Typesetting" w:hint="cs"/>
          <w:sz w:val="36"/>
          <w:szCs w:val="36"/>
          <w:rtl/>
        </w:rPr>
        <w:t>أمَّا بعدُ:</w:t>
      </w:r>
    </w:p>
    <w:p w14:paraId="71C58338" w14:textId="77777777" w:rsidR="00AD3C39" w:rsidRPr="00DB3A2F" w:rsidRDefault="00AD3C39">
      <w:pPr>
        <w:pStyle w:val="p2"/>
        <w:bidi/>
        <w:rPr>
          <w:rFonts w:ascii="Arabic Typesetting" w:hAnsi="Arabic Typesetting" w:cs="Arabic Typesetting" w:hint="cs"/>
          <w:sz w:val="36"/>
          <w:szCs w:val="36"/>
          <w:rtl/>
        </w:rPr>
      </w:pPr>
    </w:p>
    <w:p w14:paraId="4147FAF2" w14:textId="77777777" w:rsidR="00AD3C39" w:rsidRPr="00DB3A2F" w:rsidRDefault="00AD3C39">
      <w:pPr>
        <w:pStyle w:val="p1"/>
        <w:bidi/>
        <w:rPr>
          <w:rFonts w:ascii="Arabic Typesetting" w:hAnsi="Arabic Typesetting" w:cs="Arabic Typesetting" w:hint="cs"/>
          <w:sz w:val="36"/>
          <w:szCs w:val="36"/>
          <w:rtl/>
        </w:rPr>
      </w:pPr>
      <w:r w:rsidRPr="00DB3A2F">
        <w:rPr>
          <w:rStyle w:val="s1"/>
          <w:rFonts w:ascii="Arabic Typesetting" w:hAnsi="Arabic Typesetting" w:cs="Arabic Typesetting" w:hint="cs"/>
          <w:sz w:val="36"/>
          <w:szCs w:val="36"/>
          <w:rtl/>
        </w:rPr>
        <w:t>أيها الإخوةُ في الله، عن الصِّدقِ سأُحدِّثكم هذا اليوم، وهذا يعني أنَّنا سنتحدَّثُ عن خُلُقٍ عظيمٍ، وخَلَّةٍ شريفةٍ، من خلالِ المتقينَ وصِفاتِهم، فقد قال اللهُ في معرضِ تعريفهِ بالمتقين: ﴿الصّابِرينَ وَالصّادِقينَ وَالقانِتينَ وَالمُنفِقينَ وَالمُستَغفِرينَ بِالأَسحارِ﴾ [آل عمران: ١٧].</w:t>
      </w:r>
    </w:p>
    <w:p w14:paraId="0172FCA5" w14:textId="77777777" w:rsidR="00AD3C39" w:rsidRPr="00DB3A2F" w:rsidRDefault="00AD3C39">
      <w:pPr>
        <w:pStyle w:val="p2"/>
        <w:bidi/>
        <w:rPr>
          <w:rFonts w:ascii="Arabic Typesetting" w:hAnsi="Arabic Typesetting" w:cs="Arabic Typesetting" w:hint="cs"/>
          <w:sz w:val="36"/>
          <w:szCs w:val="36"/>
          <w:rtl/>
        </w:rPr>
      </w:pPr>
    </w:p>
    <w:p w14:paraId="3352FA8B" w14:textId="77777777" w:rsidR="00AD3C39" w:rsidRPr="00DB3A2F" w:rsidRDefault="00AD3C39">
      <w:pPr>
        <w:pStyle w:val="p1"/>
        <w:bidi/>
        <w:rPr>
          <w:rFonts w:ascii="Arabic Typesetting" w:hAnsi="Arabic Typesetting" w:cs="Arabic Typesetting" w:hint="cs"/>
          <w:sz w:val="36"/>
          <w:szCs w:val="36"/>
          <w:rtl/>
        </w:rPr>
      </w:pPr>
      <w:r w:rsidRPr="00DB3A2F">
        <w:rPr>
          <w:rStyle w:val="s1"/>
          <w:rFonts w:ascii="Arabic Typesetting" w:hAnsi="Arabic Typesetting" w:cs="Arabic Typesetting" w:hint="cs"/>
          <w:sz w:val="36"/>
          <w:szCs w:val="36"/>
          <w:rtl/>
        </w:rPr>
        <w:t>وهو خُلُقٌ يُعَدُّ من الخِلالِ الجامعةِ التي يَنبثِق عنها الكثيرُ من الأخلاق، فالصادقُ غالبًا يتحلَّى بالحياء والكرم والشجاعة والعفاف والأمانة.</w:t>
      </w:r>
    </w:p>
    <w:p w14:paraId="11626D9B" w14:textId="77777777" w:rsidR="00AD3C39" w:rsidRPr="00DB3A2F" w:rsidRDefault="00AD3C39">
      <w:pPr>
        <w:pStyle w:val="p1"/>
        <w:bidi/>
        <w:rPr>
          <w:rFonts w:ascii="Arabic Typesetting" w:hAnsi="Arabic Typesetting" w:cs="Arabic Typesetting" w:hint="cs"/>
          <w:sz w:val="36"/>
          <w:szCs w:val="36"/>
          <w:rtl/>
        </w:rPr>
      </w:pPr>
      <w:r w:rsidRPr="00DB3A2F">
        <w:rPr>
          <w:rStyle w:val="s1"/>
          <w:rFonts w:ascii="Arabic Typesetting" w:hAnsi="Arabic Typesetting" w:cs="Arabic Typesetting" w:hint="cs"/>
          <w:sz w:val="36"/>
          <w:szCs w:val="36"/>
          <w:rtl/>
        </w:rPr>
        <w:t>بخلافِ نقيضهِ وهو الكذبُ؛ فإنَّه مجمعٌ للنقائصِ وسوءِ الأخلاق؛ فالكذَّابُ لا تجدهُ إلا بخيلًا وجبانًا وفاجرًا وخائنًا.</w:t>
      </w:r>
    </w:p>
    <w:p w14:paraId="0813A0C0" w14:textId="77777777" w:rsidR="00AD3C39" w:rsidRPr="00DB3A2F" w:rsidRDefault="00AD3C39">
      <w:pPr>
        <w:pStyle w:val="p2"/>
        <w:bidi/>
        <w:rPr>
          <w:rFonts w:ascii="Arabic Typesetting" w:hAnsi="Arabic Typesetting" w:cs="Arabic Typesetting" w:hint="cs"/>
          <w:sz w:val="36"/>
          <w:szCs w:val="36"/>
          <w:rtl/>
        </w:rPr>
      </w:pPr>
    </w:p>
    <w:p w14:paraId="740AA1E1" w14:textId="77777777" w:rsidR="00AD3C39" w:rsidRPr="00DB3A2F" w:rsidRDefault="00AD3C39">
      <w:pPr>
        <w:pStyle w:val="p1"/>
        <w:bidi/>
        <w:rPr>
          <w:rFonts w:ascii="Arabic Typesetting" w:hAnsi="Arabic Typesetting" w:cs="Arabic Typesetting" w:hint="cs"/>
          <w:sz w:val="36"/>
          <w:szCs w:val="36"/>
          <w:rtl/>
        </w:rPr>
      </w:pPr>
      <w:r w:rsidRPr="00DB3A2F">
        <w:rPr>
          <w:rStyle w:val="s1"/>
          <w:rFonts w:ascii="Arabic Typesetting" w:hAnsi="Arabic Typesetting" w:cs="Arabic Typesetting" w:hint="cs"/>
          <w:sz w:val="36"/>
          <w:szCs w:val="36"/>
          <w:rtl/>
        </w:rPr>
        <w:t>ولذلك جُعلَ الصِّدقُ عنوانَ الإيمان، كما جُعلَ الكذبُ عنوانَ النِّفاق.</w:t>
      </w:r>
    </w:p>
    <w:p w14:paraId="56F118CE" w14:textId="77777777" w:rsidR="00AD3C39" w:rsidRPr="00DB3A2F" w:rsidRDefault="00AD3C39">
      <w:pPr>
        <w:pStyle w:val="p2"/>
        <w:bidi/>
        <w:rPr>
          <w:rFonts w:ascii="Arabic Typesetting" w:hAnsi="Arabic Typesetting" w:cs="Arabic Typesetting" w:hint="cs"/>
          <w:sz w:val="36"/>
          <w:szCs w:val="36"/>
          <w:rtl/>
        </w:rPr>
      </w:pPr>
    </w:p>
    <w:p w14:paraId="7A5173D2" w14:textId="77777777" w:rsidR="00AD3C39" w:rsidRPr="00DB3A2F" w:rsidRDefault="00AD3C39">
      <w:pPr>
        <w:pStyle w:val="p1"/>
        <w:bidi/>
        <w:rPr>
          <w:rFonts w:ascii="Arabic Typesetting" w:hAnsi="Arabic Typesetting" w:cs="Arabic Typesetting" w:hint="cs"/>
          <w:sz w:val="36"/>
          <w:szCs w:val="36"/>
          <w:rtl/>
        </w:rPr>
      </w:pPr>
      <w:r w:rsidRPr="00DB3A2F">
        <w:rPr>
          <w:rStyle w:val="s1"/>
          <w:rFonts w:ascii="Arabic Typesetting" w:hAnsi="Arabic Typesetting" w:cs="Arabic Typesetting" w:hint="cs"/>
          <w:sz w:val="36"/>
          <w:szCs w:val="36"/>
          <w:rtl/>
        </w:rPr>
        <w:t>قال صلى الله عليه وسلم: «إنَّ الصِّدقَ يَهدي إلى البِرِّ، وإنَّ البِرَّ يَهدي إلى الجنَّةِ، وإنَّ الرَّجلَ ليصدُقُ ويتحرَّى الصِّدقَ حتَّى يُكتَبَ عندَ اللَّهِ صدِّيقًا، وإنَّ الكذبَ يَهدي إلى الفجورِ، وإنَّ الفجورَ يَهدي إلى النَّارِ، وإنَّ الرَّجُلَ ليَكذِبُ ويتحرَّى الكذِبَ حتَّى يُكتَبَ عندَ اللَّهِ كذَّابًا». [أخرجه البخاري ومسلم]</w:t>
      </w:r>
    </w:p>
    <w:p w14:paraId="21D52917" w14:textId="77777777" w:rsidR="00AD3C39" w:rsidRPr="00DB3A2F" w:rsidRDefault="00AD3C39">
      <w:pPr>
        <w:pStyle w:val="p2"/>
        <w:bidi/>
        <w:rPr>
          <w:rFonts w:ascii="Arabic Typesetting" w:hAnsi="Arabic Typesetting" w:cs="Arabic Typesetting" w:hint="cs"/>
          <w:sz w:val="36"/>
          <w:szCs w:val="36"/>
          <w:rtl/>
        </w:rPr>
      </w:pPr>
    </w:p>
    <w:p w14:paraId="09961D1E" w14:textId="77777777" w:rsidR="00AD3C39" w:rsidRPr="00DB3A2F" w:rsidRDefault="00AD3C39">
      <w:pPr>
        <w:pStyle w:val="p1"/>
        <w:bidi/>
        <w:rPr>
          <w:rFonts w:ascii="Arabic Typesetting" w:hAnsi="Arabic Typesetting" w:cs="Arabic Typesetting" w:hint="cs"/>
          <w:sz w:val="36"/>
          <w:szCs w:val="36"/>
          <w:rtl/>
        </w:rPr>
      </w:pPr>
      <w:r w:rsidRPr="00DB3A2F">
        <w:rPr>
          <w:rStyle w:val="s1"/>
          <w:rFonts w:ascii="Arabic Typesetting" w:hAnsi="Arabic Typesetting" w:cs="Arabic Typesetting" w:hint="cs"/>
          <w:sz w:val="36"/>
          <w:szCs w:val="36"/>
          <w:rtl/>
        </w:rPr>
        <w:t>وقال صلى الله عليه وسلم: «آيةُ المُنافِقِ ثلاثٌ: إذا حدَّثَ كذَبَ، وإذا وعَدَ أخلَفَ، وإذا ائْتُمِنَ خان». [أخرجه البخاري ومسلم]</w:t>
      </w:r>
    </w:p>
    <w:p w14:paraId="5EE7BF7E" w14:textId="77777777" w:rsidR="00AD3C39" w:rsidRPr="00DB3A2F" w:rsidRDefault="00AD3C39">
      <w:pPr>
        <w:pStyle w:val="p2"/>
        <w:bidi/>
        <w:rPr>
          <w:rFonts w:ascii="Arabic Typesetting" w:hAnsi="Arabic Typesetting" w:cs="Arabic Typesetting" w:hint="cs"/>
          <w:sz w:val="36"/>
          <w:szCs w:val="36"/>
          <w:rtl/>
        </w:rPr>
      </w:pPr>
    </w:p>
    <w:p w14:paraId="7BAA3C6E" w14:textId="77777777" w:rsidR="00AD3C39" w:rsidRPr="00DB3A2F" w:rsidRDefault="00AD3C39">
      <w:pPr>
        <w:pStyle w:val="p1"/>
        <w:bidi/>
        <w:rPr>
          <w:rFonts w:ascii="Arabic Typesetting" w:hAnsi="Arabic Typesetting" w:cs="Arabic Typesetting" w:hint="cs"/>
          <w:sz w:val="36"/>
          <w:szCs w:val="36"/>
          <w:rtl/>
        </w:rPr>
      </w:pPr>
      <w:r w:rsidRPr="00DB3A2F">
        <w:rPr>
          <w:rStyle w:val="s1"/>
          <w:rFonts w:ascii="Arabic Typesetting" w:hAnsi="Arabic Typesetting" w:cs="Arabic Typesetting" w:hint="cs"/>
          <w:sz w:val="36"/>
          <w:szCs w:val="36"/>
          <w:rtl/>
        </w:rPr>
        <w:t>ويكفي في شرفِ الصِّدق، أن جعلهُ اللهُ تاجَ أخلاقِ النبيِّ صلى الله عليه وسلم، التي كانت كلُّها حَسَنةً وعظيمةً، فهو بهذا أعظمُ الأخلاقِ وأشرفُها.</w:t>
      </w:r>
    </w:p>
    <w:p w14:paraId="4CDD4B3C" w14:textId="77777777" w:rsidR="00AD3C39" w:rsidRPr="00DB3A2F" w:rsidRDefault="00AD3C39">
      <w:pPr>
        <w:pStyle w:val="p2"/>
        <w:bidi/>
        <w:rPr>
          <w:rFonts w:ascii="Arabic Typesetting" w:hAnsi="Arabic Typesetting" w:cs="Arabic Typesetting" w:hint="cs"/>
          <w:sz w:val="36"/>
          <w:szCs w:val="36"/>
          <w:rtl/>
        </w:rPr>
      </w:pPr>
    </w:p>
    <w:p w14:paraId="609C1FA0" w14:textId="77777777" w:rsidR="00AD3C39" w:rsidRPr="00DB3A2F" w:rsidRDefault="00AD3C39">
      <w:pPr>
        <w:pStyle w:val="p1"/>
        <w:bidi/>
        <w:rPr>
          <w:rFonts w:ascii="Arabic Typesetting" w:hAnsi="Arabic Typesetting" w:cs="Arabic Typesetting" w:hint="cs"/>
          <w:sz w:val="36"/>
          <w:szCs w:val="36"/>
          <w:rtl/>
        </w:rPr>
      </w:pPr>
      <w:r w:rsidRPr="00DB3A2F">
        <w:rPr>
          <w:rStyle w:val="s1"/>
          <w:rFonts w:ascii="Arabic Typesetting" w:hAnsi="Arabic Typesetting" w:cs="Arabic Typesetting" w:hint="cs"/>
          <w:sz w:val="36"/>
          <w:szCs w:val="36"/>
          <w:rtl/>
        </w:rPr>
        <w:t>فقد كان يُعرَف به النبيُّ عليه الصلاة والسلام، فهو الصادقُ الأمينُ، كما كان يُلقِّبُه قومُه قبل الإسلام. وشَهِدوا له به عند الصفا، عندما هيَّأهم ليُلقي عليهم خبرَ نبوَّته بقوله: «لو أخبرتُكم أنَّ خيلًا ستُغِيرُ عليكم من هذا الوادي أكنتم مُصدِّقي؟» قالوا: ما جرَّبنا عليكَ كذبًا، فقال: «إنِّي نذيرٌ لكم بين يدي عذابٍ شديد».</w:t>
      </w:r>
    </w:p>
    <w:p w14:paraId="60762D5E" w14:textId="77777777" w:rsidR="00AD3C39" w:rsidRPr="00DB3A2F" w:rsidRDefault="00AD3C39">
      <w:pPr>
        <w:pStyle w:val="p2"/>
        <w:bidi/>
        <w:rPr>
          <w:rFonts w:ascii="Arabic Typesetting" w:hAnsi="Arabic Typesetting" w:cs="Arabic Typesetting" w:hint="cs"/>
          <w:sz w:val="36"/>
          <w:szCs w:val="36"/>
          <w:rtl/>
        </w:rPr>
      </w:pPr>
    </w:p>
    <w:p w14:paraId="30B74CBC" w14:textId="77777777" w:rsidR="00AD3C39" w:rsidRPr="00DB3A2F" w:rsidRDefault="00AD3C39">
      <w:pPr>
        <w:pStyle w:val="p1"/>
        <w:bidi/>
        <w:rPr>
          <w:rFonts w:ascii="Arabic Typesetting" w:hAnsi="Arabic Typesetting" w:cs="Arabic Typesetting" w:hint="cs"/>
          <w:sz w:val="36"/>
          <w:szCs w:val="36"/>
          <w:rtl/>
        </w:rPr>
      </w:pPr>
      <w:r w:rsidRPr="00DB3A2F">
        <w:rPr>
          <w:rStyle w:val="s1"/>
          <w:rFonts w:ascii="Arabic Typesetting" w:hAnsi="Arabic Typesetting" w:cs="Arabic Typesetting" w:hint="cs"/>
          <w:sz w:val="36"/>
          <w:szCs w:val="36"/>
          <w:rtl/>
        </w:rPr>
        <w:t>ولم يُداخِلهم شكٌّ في صِدقِه، حتى بعد عداوته وتكذيبه، فقد كان تكذيبًا بألسنتِهم، أمَّا قلوبُهم فهي شاهدةٌ بصدقِه، وهذا ما كشفه الذي يعلمُ سرَّهم ونجواهم، فقال: ﴿قَد نَعلَمُ إِنَّهُ لَيَحزُنُكَ الَّذي يَقولونَ فَإِنَّهُم لا يُكَذِّبونَكَ وَلكِنَّ الظّالِمينَ بِآياتِ اللَّهِ يَجحَدونَ﴾ [الأنعام: ٣٣].</w:t>
      </w:r>
    </w:p>
    <w:p w14:paraId="03079D1F" w14:textId="77777777" w:rsidR="00AD3C39" w:rsidRPr="00DB3A2F" w:rsidRDefault="00AD3C39">
      <w:pPr>
        <w:pStyle w:val="p2"/>
        <w:bidi/>
        <w:rPr>
          <w:rFonts w:ascii="Arabic Typesetting" w:hAnsi="Arabic Typesetting" w:cs="Arabic Typesetting" w:hint="cs"/>
          <w:sz w:val="36"/>
          <w:szCs w:val="36"/>
          <w:rtl/>
        </w:rPr>
      </w:pPr>
    </w:p>
    <w:p w14:paraId="5623530D" w14:textId="77777777" w:rsidR="00AD3C39" w:rsidRPr="00DB3A2F" w:rsidRDefault="00AD3C39">
      <w:pPr>
        <w:pStyle w:val="p1"/>
        <w:bidi/>
        <w:rPr>
          <w:rFonts w:ascii="Arabic Typesetting" w:hAnsi="Arabic Typesetting" w:cs="Arabic Typesetting" w:hint="cs"/>
          <w:sz w:val="36"/>
          <w:szCs w:val="36"/>
          <w:rtl/>
        </w:rPr>
      </w:pPr>
      <w:r w:rsidRPr="00DB3A2F">
        <w:rPr>
          <w:rStyle w:val="s1"/>
          <w:rFonts w:ascii="Arabic Typesetting" w:hAnsi="Arabic Typesetting" w:cs="Arabic Typesetting" w:hint="cs"/>
          <w:sz w:val="36"/>
          <w:szCs w:val="36"/>
          <w:rtl/>
        </w:rPr>
        <w:t>وهو ما يَعترفونَ به ويُقِرُّون، في اللقاءاتِ الخاصَّة، والغرفِ المغلقة، عندما يكونون في مَنأى عن الأتباعِ الذين يُمارسونَ عليهم التضليلَ والتزييف.</w:t>
      </w:r>
    </w:p>
    <w:p w14:paraId="2435FAAF" w14:textId="77777777" w:rsidR="00AD3C39" w:rsidRPr="00DB3A2F" w:rsidRDefault="00AD3C39">
      <w:pPr>
        <w:pStyle w:val="p2"/>
        <w:bidi/>
        <w:rPr>
          <w:rFonts w:ascii="Arabic Typesetting" w:hAnsi="Arabic Typesetting" w:cs="Arabic Typesetting" w:hint="cs"/>
          <w:sz w:val="36"/>
          <w:szCs w:val="36"/>
          <w:rtl/>
        </w:rPr>
      </w:pPr>
    </w:p>
    <w:p w14:paraId="45DED7B4" w14:textId="77777777" w:rsidR="00AD3C39" w:rsidRPr="00DB3A2F" w:rsidRDefault="00AD3C39">
      <w:pPr>
        <w:pStyle w:val="p1"/>
        <w:bidi/>
        <w:rPr>
          <w:rFonts w:ascii="Arabic Typesetting" w:hAnsi="Arabic Typesetting" w:cs="Arabic Typesetting" w:hint="cs"/>
          <w:sz w:val="36"/>
          <w:szCs w:val="36"/>
          <w:rtl/>
        </w:rPr>
      </w:pPr>
      <w:r w:rsidRPr="00DB3A2F">
        <w:rPr>
          <w:rStyle w:val="s1"/>
          <w:rFonts w:ascii="Arabic Typesetting" w:hAnsi="Arabic Typesetting" w:cs="Arabic Typesetting" w:hint="cs"/>
          <w:sz w:val="36"/>
          <w:szCs w:val="36"/>
          <w:rtl/>
        </w:rPr>
        <w:t>روى ابن إسحاق عن الزهري: أنَّ الأخنسَ بن شُرَيق لَقي أبا جهلِ بن هشام يوم بدر، فقال له: يا أبا الحكم، أرأيتَ ما جاء به محمد؟ أحقٌّ هو أم باطل؟ فإنَّه ليس هاهنا من قريشٍ غيري وغيرُك يسمع كلامنا. فقال أبو جهل: ويحكَ، والله إنَّ محمدًا لصادقٌ، وما كذَب محمدٌ قط، ولكن إذا ذهبت بنو قصيٍّ باللِّواء والحِجابة والسِّقاية والنبوَّة، فماذا يكون لسائر قريش؟!</w:t>
      </w:r>
    </w:p>
    <w:p w14:paraId="1105DCD9" w14:textId="77777777" w:rsidR="00AD3C39" w:rsidRPr="00DB3A2F" w:rsidRDefault="00AD3C39">
      <w:pPr>
        <w:pStyle w:val="p2"/>
        <w:bidi/>
        <w:rPr>
          <w:rFonts w:ascii="Arabic Typesetting" w:hAnsi="Arabic Typesetting" w:cs="Arabic Typesetting" w:hint="cs"/>
          <w:sz w:val="36"/>
          <w:szCs w:val="36"/>
          <w:rtl/>
        </w:rPr>
      </w:pPr>
    </w:p>
    <w:p w14:paraId="28F63D1C" w14:textId="77777777" w:rsidR="00AD3C39" w:rsidRPr="00DB3A2F" w:rsidRDefault="00AD3C39">
      <w:pPr>
        <w:pStyle w:val="p1"/>
        <w:bidi/>
        <w:rPr>
          <w:rFonts w:ascii="Arabic Typesetting" w:hAnsi="Arabic Typesetting" w:cs="Arabic Typesetting" w:hint="cs"/>
          <w:sz w:val="36"/>
          <w:szCs w:val="36"/>
          <w:rtl/>
        </w:rPr>
      </w:pPr>
      <w:r w:rsidRPr="00DB3A2F">
        <w:rPr>
          <w:rStyle w:val="s1"/>
          <w:rFonts w:ascii="Arabic Typesetting" w:hAnsi="Arabic Typesetting" w:cs="Arabic Typesetting" w:hint="cs"/>
          <w:sz w:val="36"/>
          <w:szCs w:val="36"/>
          <w:rtl/>
        </w:rPr>
        <w:t>وهو ما أقرَّ به أبو سفيان بعد ذلك أمام القيصر، عندما سأله: «هل كنتم تتَّهمونه بالكذبِ قبل أن يقول ما قال؟» فقال له: لا. [البخاري]</w:t>
      </w:r>
    </w:p>
    <w:p w14:paraId="09933191" w14:textId="77777777" w:rsidR="00AD3C39" w:rsidRPr="00DB3A2F" w:rsidRDefault="00AD3C39">
      <w:pPr>
        <w:pStyle w:val="p2"/>
        <w:bidi/>
        <w:rPr>
          <w:rFonts w:ascii="Arabic Typesetting" w:hAnsi="Arabic Typesetting" w:cs="Arabic Typesetting" w:hint="cs"/>
          <w:sz w:val="36"/>
          <w:szCs w:val="36"/>
          <w:rtl/>
        </w:rPr>
      </w:pPr>
    </w:p>
    <w:p w14:paraId="6EE14BB5" w14:textId="77777777" w:rsidR="00AD3C39" w:rsidRPr="00DB3A2F" w:rsidRDefault="00AD3C39">
      <w:pPr>
        <w:pStyle w:val="p1"/>
        <w:bidi/>
        <w:rPr>
          <w:rFonts w:ascii="Arabic Typesetting" w:hAnsi="Arabic Typesetting" w:cs="Arabic Typesetting" w:hint="cs"/>
          <w:sz w:val="36"/>
          <w:szCs w:val="36"/>
          <w:rtl/>
        </w:rPr>
      </w:pPr>
      <w:r w:rsidRPr="00DB3A2F">
        <w:rPr>
          <w:rStyle w:val="s1"/>
          <w:rFonts w:ascii="Arabic Typesetting" w:hAnsi="Arabic Typesetting" w:cs="Arabic Typesetting" w:hint="cs"/>
          <w:sz w:val="36"/>
          <w:szCs w:val="36"/>
          <w:rtl/>
        </w:rPr>
        <w:t>وكان صدقُه عليه السلام، يفيض على وجهه ومحيَّاه، فيُعرَف في وجهه الصِّدق، وهي الآية التي قادت عبدالله بن سلام اليهودي إلى الإسلام، فقد رأى الصِّدقَ في وجهه، عندما رآه أوَّلَ مرَّة، يروي ذلك رضي الله عنه فيقول: «لمَّا قدِمَ النَّبيُّ -صلَّى الله عليه وسلَّم- انْجَفَلَ الناسُ إليه، فكنتُ فيمَن انْجَفَلَ، فلمَّا تبيَّنتُ وجهَه، عرفتُ أنَّ وجهَه ليس بوجهِ كذَّاب، فكان أوَّلَ شيءٍ سمعتُه يقول: أَفشوا السلام، وأَطعِموا الطعام، وصِلوا الأرحام، وصَلوا والناسُ نيام، تدخلوا الجنَّةَ بسلام». [أحمد والترمذي]</w:t>
      </w:r>
    </w:p>
    <w:p w14:paraId="54225C42" w14:textId="77777777" w:rsidR="00AD3C39" w:rsidRPr="00DB3A2F" w:rsidRDefault="00AD3C39">
      <w:pPr>
        <w:pStyle w:val="p2"/>
        <w:bidi/>
        <w:rPr>
          <w:rFonts w:ascii="Arabic Typesetting" w:hAnsi="Arabic Typesetting" w:cs="Arabic Typesetting" w:hint="cs"/>
          <w:sz w:val="36"/>
          <w:szCs w:val="36"/>
          <w:rtl/>
        </w:rPr>
      </w:pPr>
    </w:p>
    <w:p w14:paraId="453A3368" w14:textId="77777777" w:rsidR="00AD3C39" w:rsidRPr="00DB3A2F" w:rsidRDefault="00AD3C39">
      <w:pPr>
        <w:pStyle w:val="p1"/>
        <w:bidi/>
        <w:rPr>
          <w:rFonts w:ascii="Arabic Typesetting" w:hAnsi="Arabic Typesetting" w:cs="Arabic Typesetting" w:hint="cs"/>
          <w:sz w:val="36"/>
          <w:szCs w:val="36"/>
          <w:rtl/>
        </w:rPr>
      </w:pPr>
      <w:r w:rsidRPr="00DB3A2F">
        <w:rPr>
          <w:rStyle w:val="s1"/>
          <w:rFonts w:ascii="Arabic Typesetting" w:hAnsi="Arabic Typesetting" w:cs="Arabic Typesetting" w:hint="cs"/>
          <w:sz w:val="36"/>
          <w:szCs w:val="36"/>
          <w:rtl/>
        </w:rPr>
        <w:t>لو لم تكن فيهِ آياتٌ مبيَّنةٌ</w:t>
      </w:r>
    </w:p>
    <w:p w14:paraId="64D2F80B" w14:textId="77777777" w:rsidR="00AD3C39" w:rsidRPr="00DB3A2F" w:rsidRDefault="00AD3C39">
      <w:pPr>
        <w:pStyle w:val="p1"/>
        <w:bidi/>
        <w:rPr>
          <w:rFonts w:ascii="Arabic Typesetting" w:hAnsi="Arabic Typesetting" w:cs="Arabic Typesetting" w:hint="cs"/>
          <w:sz w:val="36"/>
          <w:szCs w:val="36"/>
          <w:rtl/>
        </w:rPr>
      </w:pPr>
      <w:r w:rsidRPr="00DB3A2F">
        <w:rPr>
          <w:rStyle w:val="s1"/>
          <w:rFonts w:ascii="Arabic Typesetting" w:hAnsi="Arabic Typesetting" w:cs="Arabic Typesetting" w:hint="cs"/>
          <w:sz w:val="36"/>
          <w:szCs w:val="36"/>
          <w:rtl/>
        </w:rPr>
        <w:t>كانت بديهتُهُ تُنبِيكَ بالخبرِ</w:t>
      </w:r>
    </w:p>
    <w:p w14:paraId="0C82A0FB" w14:textId="77777777" w:rsidR="00AD3C39" w:rsidRPr="00DB3A2F" w:rsidRDefault="00AD3C39">
      <w:pPr>
        <w:pStyle w:val="p2"/>
        <w:bidi/>
        <w:rPr>
          <w:rFonts w:ascii="Arabic Typesetting" w:hAnsi="Arabic Typesetting" w:cs="Arabic Typesetting" w:hint="cs"/>
          <w:sz w:val="36"/>
          <w:szCs w:val="36"/>
          <w:rtl/>
        </w:rPr>
      </w:pPr>
    </w:p>
    <w:p w14:paraId="0A666EA4" w14:textId="77777777" w:rsidR="00AD3C39" w:rsidRPr="00DB3A2F" w:rsidRDefault="00AD3C39">
      <w:pPr>
        <w:pStyle w:val="p1"/>
        <w:bidi/>
        <w:rPr>
          <w:rFonts w:ascii="Arabic Typesetting" w:hAnsi="Arabic Typesetting" w:cs="Arabic Typesetting" w:hint="cs"/>
          <w:sz w:val="36"/>
          <w:szCs w:val="36"/>
          <w:rtl/>
        </w:rPr>
      </w:pPr>
      <w:r w:rsidRPr="00DB3A2F">
        <w:rPr>
          <w:rStyle w:val="s1"/>
          <w:rFonts w:ascii="Arabic Typesetting" w:hAnsi="Arabic Typesetting" w:cs="Arabic Typesetting" w:hint="cs"/>
          <w:sz w:val="36"/>
          <w:szCs w:val="36"/>
          <w:rtl/>
        </w:rPr>
        <w:t>فهذه أخلاقُ نبيِّنا عليه الصلاة والسلام، الذي أُمِرْنا بالاقتداء به، فلنَتحلَّ بالصدق، فإنَّه زينةُ الرجال، ومن شريفِ الخِلال، ووصيَّةُ الكبيرِ المتعال، عندما قال: ﴿يا أَيُّهَا الَّذينَ آمَنُوا اتَّقُوا اللَّهَ وَكونوا مَعَ الصّادِقينَ﴾ [التوبة: ١١٩].</w:t>
      </w:r>
    </w:p>
    <w:p w14:paraId="16AF3890" w14:textId="77777777" w:rsidR="00AD3C39" w:rsidRPr="00DB3A2F" w:rsidRDefault="00AD3C39">
      <w:pPr>
        <w:pStyle w:val="p2"/>
        <w:bidi/>
        <w:rPr>
          <w:rFonts w:ascii="Arabic Typesetting" w:hAnsi="Arabic Typesetting" w:cs="Arabic Typesetting" w:hint="cs"/>
          <w:sz w:val="36"/>
          <w:szCs w:val="36"/>
          <w:rtl/>
        </w:rPr>
      </w:pPr>
    </w:p>
    <w:p w14:paraId="5B199B84" w14:textId="77777777" w:rsidR="00AD3C39" w:rsidRPr="00DB3A2F" w:rsidRDefault="00AD3C39">
      <w:pPr>
        <w:pStyle w:val="p1"/>
        <w:bidi/>
        <w:rPr>
          <w:rFonts w:ascii="Arabic Typesetting" w:hAnsi="Arabic Typesetting" w:cs="Arabic Typesetting" w:hint="cs"/>
          <w:sz w:val="36"/>
          <w:szCs w:val="36"/>
          <w:rtl/>
        </w:rPr>
      </w:pPr>
      <w:r w:rsidRPr="00DB3A2F">
        <w:rPr>
          <w:rStyle w:val="s1"/>
          <w:rFonts w:ascii="Arabic Typesetting" w:hAnsi="Arabic Typesetting" w:cs="Arabic Typesetting" w:hint="cs"/>
          <w:sz w:val="36"/>
          <w:szCs w:val="36"/>
          <w:rtl/>
        </w:rPr>
        <w:lastRenderedPageBreak/>
        <w:t>ثم هو يَطبَعُ حياةَ الصادقِ كلَّها، ويستحيلُ إلى سلوكٍ عامٍّ، صِدقًا مع اللهِ بالتزامِ عهده وشرعه، وصِدقًا مع النفسِ بأن يستوي ظاهرُها وباطنُها، وصِدقًا مع الناسِ بإضمار الخيرِ والنصحِ لهم في حالِ حضورِهم وغيابِهم، وعدمِ غشِّهم والمَكرِ بهم.</w:t>
      </w:r>
    </w:p>
    <w:p w14:paraId="0070016E" w14:textId="77777777" w:rsidR="00AD3C39" w:rsidRPr="00DB3A2F" w:rsidRDefault="00AD3C39">
      <w:pPr>
        <w:pStyle w:val="p2"/>
        <w:bidi/>
        <w:rPr>
          <w:rFonts w:ascii="Arabic Typesetting" w:hAnsi="Arabic Typesetting" w:cs="Arabic Typesetting" w:hint="cs"/>
          <w:sz w:val="36"/>
          <w:szCs w:val="36"/>
          <w:rtl/>
        </w:rPr>
      </w:pPr>
    </w:p>
    <w:p w14:paraId="63F390B5" w14:textId="77777777" w:rsidR="00AD3C39" w:rsidRPr="00DB3A2F" w:rsidRDefault="00AD3C39">
      <w:pPr>
        <w:pStyle w:val="p1"/>
        <w:bidi/>
        <w:rPr>
          <w:rFonts w:ascii="Arabic Typesetting" w:hAnsi="Arabic Typesetting" w:cs="Arabic Typesetting" w:hint="cs"/>
          <w:sz w:val="36"/>
          <w:szCs w:val="36"/>
          <w:rtl/>
        </w:rPr>
      </w:pPr>
      <w:r w:rsidRPr="00DB3A2F">
        <w:rPr>
          <w:rStyle w:val="s1"/>
          <w:rFonts w:ascii="Arabic Typesetting" w:hAnsi="Arabic Typesetting" w:cs="Arabic Typesetting" w:hint="cs"/>
          <w:sz w:val="36"/>
          <w:szCs w:val="36"/>
          <w:rtl/>
        </w:rPr>
        <w:t>فيقودُ الصِّدقُ المسلمَ بهذا إلى مرتبةِ الصدِّيقيَّة، التي هي أعلى المنازلِ بعد منزلةِ النبوَّة: ﴿وَمَن يُطِعِ اللَّهَ وَالرَّسولَ فَأُولئِكَ مَعَ الَّذينَ أَنعَمَ اللَّهُ عَلَيهِم مِنَ النَّبِيّينَ وَالصِّدّيقينَ وَالشُّهَداءِ وَالصّالِحينَ وَحَسُنَ أُولئِكَ رَفيقًا﴾ [النساء: ٦٩].</w:t>
      </w:r>
    </w:p>
    <w:p w14:paraId="12034EFE" w14:textId="77777777" w:rsidR="00AD3C39" w:rsidRPr="00DB3A2F" w:rsidRDefault="00AD3C39">
      <w:pPr>
        <w:pStyle w:val="p2"/>
        <w:bidi/>
        <w:rPr>
          <w:rFonts w:ascii="Arabic Typesetting" w:hAnsi="Arabic Typesetting" w:cs="Arabic Typesetting" w:hint="cs"/>
          <w:sz w:val="36"/>
          <w:szCs w:val="36"/>
          <w:rtl/>
        </w:rPr>
      </w:pPr>
    </w:p>
    <w:p w14:paraId="23FA200C" w14:textId="77777777" w:rsidR="00AD3C39" w:rsidRPr="00DB3A2F" w:rsidRDefault="00AD3C39">
      <w:pPr>
        <w:pStyle w:val="p1"/>
        <w:bidi/>
        <w:rPr>
          <w:rFonts w:ascii="Arabic Typesetting" w:hAnsi="Arabic Typesetting" w:cs="Arabic Typesetting" w:hint="cs"/>
          <w:sz w:val="36"/>
          <w:szCs w:val="36"/>
          <w:rtl/>
        </w:rPr>
      </w:pPr>
      <w:r w:rsidRPr="00DB3A2F">
        <w:rPr>
          <w:rStyle w:val="s1"/>
          <w:rFonts w:ascii="Arabic Typesetting" w:hAnsi="Arabic Typesetting" w:cs="Arabic Typesetting" w:hint="cs"/>
          <w:sz w:val="36"/>
          <w:szCs w:val="36"/>
          <w:rtl/>
        </w:rPr>
        <w:t>فإن لم يكن هذا عن تديُّنٍ وامتثال، فلا أقلَّ مِن تنزُّهٍ عن الكذبِ الذي هو من دنيءِ الخِصال، فقد كان أشرافُ الرجالِ يتنزَّهون عنه ويعدُّونه عيبًا وعارًا.</w:t>
      </w:r>
    </w:p>
    <w:p w14:paraId="4DAC218F" w14:textId="77777777" w:rsidR="00AD3C39" w:rsidRPr="00DB3A2F" w:rsidRDefault="00AD3C39">
      <w:pPr>
        <w:pStyle w:val="p2"/>
        <w:bidi/>
        <w:rPr>
          <w:rFonts w:ascii="Arabic Typesetting" w:hAnsi="Arabic Typesetting" w:cs="Arabic Typesetting" w:hint="cs"/>
          <w:sz w:val="36"/>
          <w:szCs w:val="36"/>
          <w:rtl/>
        </w:rPr>
      </w:pPr>
    </w:p>
    <w:p w14:paraId="5F904370" w14:textId="77777777" w:rsidR="00AD3C39" w:rsidRPr="00DB3A2F" w:rsidRDefault="00AD3C39">
      <w:pPr>
        <w:pStyle w:val="p1"/>
        <w:bidi/>
        <w:rPr>
          <w:rFonts w:ascii="Arabic Typesetting" w:hAnsi="Arabic Typesetting" w:cs="Arabic Typesetting" w:hint="cs"/>
          <w:sz w:val="36"/>
          <w:szCs w:val="36"/>
          <w:rtl/>
        </w:rPr>
      </w:pPr>
      <w:r w:rsidRPr="00DB3A2F">
        <w:rPr>
          <w:rStyle w:val="s1"/>
          <w:rFonts w:ascii="Arabic Typesetting" w:hAnsi="Arabic Typesetting" w:cs="Arabic Typesetting" w:hint="cs"/>
          <w:sz w:val="36"/>
          <w:szCs w:val="36"/>
          <w:rtl/>
        </w:rPr>
        <w:t>فهذا أبو سفيان، عندما وقف أمام القيصر، وهو يسألُه عن عدوِّه، فلم يُجِزْ لنفسه أن يكذبَ في حقه، حتى لا يضرَّ بشرفه وسيادته، فقال: «فواللهِ لولا الحياءُ من أن يأثُروا عليَّ كذبًا لكذبتُ عنه».</w:t>
      </w:r>
    </w:p>
    <w:p w14:paraId="3C780D62" w14:textId="77777777" w:rsidR="00AD3C39" w:rsidRPr="00DB3A2F" w:rsidRDefault="00AD3C39">
      <w:pPr>
        <w:pStyle w:val="p2"/>
        <w:bidi/>
        <w:rPr>
          <w:rFonts w:ascii="Arabic Typesetting" w:hAnsi="Arabic Typesetting" w:cs="Arabic Typesetting" w:hint="cs"/>
          <w:sz w:val="36"/>
          <w:szCs w:val="36"/>
          <w:rtl/>
        </w:rPr>
      </w:pPr>
    </w:p>
    <w:p w14:paraId="64A63F71" w14:textId="77777777" w:rsidR="00AD3C39" w:rsidRPr="00DB3A2F" w:rsidRDefault="00AD3C39">
      <w:pPr>
        <w:pStyle w:val="p1"/>
        <w:bidi/>
        <w:rPr>
          <w:rFonts w:ascii="Arabic Typesetting" w:hAnsi="Arabic Typesetting" w:cs="Arabic Typesetting" w:hint="cs"/>
          <w:sz w:val="36"/>
          <w:szCs w:val="36"/>
          <w:rtl/>
        </w:rPr>
      </w:pPr>
      <w:r w:rsidRPr="00DB3A2F">
        <w:rPr>
          <w:rStyle w:val="s1"/>
          <w:rFonts w:ascii="Arabic Typesetting" w:hAnsi="Arabic Typesetting" w:cs="Arabic Typesetting" w:hint="cs"/>
          <w:sz w:val="36"/>
          <w:szCs w:val="36"/>
          <w:rtl/>
        </w:rPr>
        <w:t>لذلك فالكذَّابُ -كما أسلفنا- ساقطُ المروءة، رديءُ المعدن، جبانٌ خوَّار، يخشى المواجهة، ويحيك الدسائسَ والمؤامراتِ في جنح الظلام، كثيرُ الحلفِ والأيمان، يُبادرُ بها قبل أن تُطلَب منه، كثيرُ اللَّمزِ والهمزِ والسُّخريةِ من الناس.</w:t>
      </w:r>
    </w:p>
    <w:p w14:paraId="58DCBFE5" w14:textId="77777777" w:rsidR="00AD3C39" w:rsidRPr="00DB3A2F" w:rsidRDefault="00AD3C39">
      <w:pPr>
        <w:pStyle w:val="p2"/>
        <w:bidi/>
        <w:rPr>
          <w:rFonts w:ascii="Arabic Typesetting" w:hAnsi="Arabic Typesetting" w:cs="Arabic Typesetting" w:hint="cs"/>
          <w:sz w:val="36"/>
          <w:szCs w:val="36"/>
          <w:rtl/>
        </w:rPr>
      </w:pPr>
    </w:p>
    <w:p w14:paraId="27BA98F9" w14:textId="77777777" w:rsidR="00AD3C39" w:rsidRPr="00DB3A2F" w:rsidRDefault="00AD3C39">
      <w:pPr>
        <w:pStyle w:val="p1"/>
        <w:bidi/>
        <w:rPr>
          <w:rFonts w:ascii="Arabic Typesetting" w:hAnsi="Arabic Typesetting" w:cs="Arabic Typesetting" w:hint="cs"/>
          <w:sz w:val="36"/>
          <w:szCs w:val="36"/>
          <w:rtl/>
        </w:rPr>
      </w:pPr>
      <w:r w:rsidRPr="00DB3A2F">
        <w:rPr>
          <w:rStyle w:val="s1"/>
          <w:rFonts w:ascii="Arabic Typesetting" w:hAnsi="Arabic Typesetting" w:cs="Arabic Typesetting" w:hint="cs"/>
          <w:sz w:val="36"/>
          <w:szCs w:val="36"/>
          <w:rtl/>
        </w:rPr>
        <w:t>ولأنَّ المنافقين كانوا أكذبَ الناس، فقد كانت هذه صفاتُهم، التي هبطوا بها إلى دَرَكِ الطِّباع، فاستحقُّوا الدَّرْكَ الأسفلَ من النار.</w:t>
      </w:r>
    </w:p>
    <w:p w14:paraId="3C8B47B2" w14:textId="77777777" w:rsidR="00AD3C39" w:rsidRPr="00DB3A2F" w:rsidRDefault="00AD3C39">
      <w:pPr>
        <w:pStyle w:val="p2"/>
        <w:bidi/>
        <w:rPr>
          <w:rFonts w:ascii="Arabic Typesetting" w:hAnsi="Arabic Typesetting" w:cs="Arabic Typesetting" w:hint="cs"/>
          <w:sz w:val="36"/>
          <w:szCs w:val="36"/>
          <w:rtl/>
        </w:rPr>
      </w:pPr>
    </w:p>
    <w:p w14:paraId="464A5D31" w14:textId="77777777" w:rsidR="00AD3C39" w:rsidRPr="00DB3A2F" w:rsidRDefault="00AD3C39">
      <w:pPr>
        <w:pStyle w:val="p1"/>
        <w:bidi/>
        <w:rPr>
          <w:rFonts w:ascii="Arabic Typesetting" w:hAnsi="Arabic Typesetting" w:cs="Arabic Typesetting" w:hint="cs"/>
          <w:sz w:val="36"/>
          <w:szCs w:val="36"/>
          <w:rtl/>
        </w:rPr>
      </w:pPr>
      <w:r w:rsidRPr="00DB3A2F">
        <w:rPr>
          <w:rStyle w:val="s1"/>
          <w:rFonts w:ascii="Arabic Typesetting" w:hAnsi="Arabic Typesetting" w:cs="Arabic Typesetting" w:hint="cs"/>
          <w:sz w:val="36"/>
          <w:szCs w:val="36"/>
          <w:rtl/>
        </w:rPr>
        <w:t>أقولُ قولي هذا ..</w:t>
      </w:r>
    </w:p>
    <w:p w14:paraId="2DE5FF5D" w14:textId="77777777" w:rsidR="00AD3C39" w:rsidRPr="00DB3A2F" w:rsidRDefault="00AD3C39">
      <w:pPr>
        <w:pStyle w:val="p2"/>
        <w:bidi/>
        <w:rPr>
          <w:rFonts w:ascii="Arabic Typesetting" w:hAnsi="Arabic Typesetting" w:cs="Arabic Typesetting" w:hint="cs"/>
          <w:sz w:val="36"/>
          <w:szCs w:val="36"/>
          <w:rtl/>
        </w:rPr>
      </w:pPr>
    </w:p>
    <w:p w14:paraId="6B824F1A" w14:textId="77777777" w:rsidR="00AD3C39" w:rsidRPr="00DB3A2F" w:rsidRDefault="00AD3C39">
      <w:pPr>
        <w:pStyle w:val="p1"/>
        <w:bidi/>
        <w:rPr>
          <w:rFonts w:ascii="Arabic Typesetting" w:hAnsi="Arabic Typesetting" w:cs="Arabic Typesetting" w:hint="cs"/>
          <w:sz w:val="36"/>
          <w:szCs w:val="36"/>
          <w:rtl/>
        </w:rPr>
      </w:pPr>
      <w:r w:rsidRPr="00DB3A2F">
        <w:rPr>
          <w:rStyle w:val="s2"/>
          <w:rFonts w:ascii="Arabic Typesetting" w:hAnsi="Arabic Typesetting" w:cs="Arabic Typesetting" w:hint="cs"/>
          <w:sz w:val="36"/>
          <w:szCs w:val="36"/>
          <w:rtl/>
        </w:rPr>
        <w:t>الخطبة الثانية</w:t>
      </w:r>
    </w:p>
    <w:p w14:paraId="01217AC1" w14:textId="77777777" w:rsidR="00AD3C39" w:rsidRPr="00DB3A2F" w:rsidRDefault="00AD3C39">
      <w:pPr>
        <w:pStyle w:val="p2"/>
        <w:bidi/>
        <w:rPr>
          <w:rFonts w:ascii="Arabic Typesetting" w:hAnsi="Arabic Typesetting" w:cs="Arabic Typesetting" w:hint="cs"/>
          <w:sz w:val="36"/>
          <w:szCs w:val="36"/>
          <w:rtl/>
        </w:rPr>
      </w:pPr>
    </w:p>
    <w:p w14:paraId="7C6EFD93" w14:textId="77777777" w:rsidR="00AD3C39" w:rsidRPr="00DB3A2F" w:rsidRDefault="00AD3C39">
      <w:pPr>
        <w:pStyle w:val="p1"/>
        <w:bidi/>
        <w:rPr>
          <w:rFonts w:ascii="Arabic Typesetting" w:hAnsi="Arabic Typesetting" w:cs="Arabic Typesetting" w:hint="cs"/>
          <w:sz w:val="36"/>
          <w:szCs w:val="36"/>
          <w:rtl/>
        </w:rPr>
      </w:pPr>
      <w:r w:rsidRPr="00DB3A2F">
        <w:rPr>
          <w:rStyle w:val="s1"/>
          <w:rFonts w:ascii="Arabic Typesetting" w:hAnsi="Arabic Typesetting" w:cs="Arabic Typesetting" w:hint="cs"/>
          <w:sz w:val="36"/>
          <w:szCs w:val="36"/>
          <w:rtl/>
        </w:rPr>
        <w:t>وبعدُ:</w:t>
      </w:r>
    </w:p>
    <w:p w14:paraId="4902EAD6" w14:textId="77777777" w:rsidR="00AD3C39" w:rsidRPr="00DB3A2F" w:rsidRDefault="00AD3C39">
      <w:pPr>
        <w:pStyle w:val="p1"/>
        <w:bidi/>
        <w:rPr>
          <w:rFonts w:ascii="Arabic Typesetting" w:hAnsi="Arabic Typesetting" w:cs="Arabic Typesetting" w:hint="cs"/>
          <w:sz w:val="36"/>
          <w:szCs w:val="36"/>
          <w:rtl/>
        </w:rPr>
      </w:pPr>
      <w:r w:rsidRPr="00DB3A2F">
        <w:rPr>
          <w:rStyle w:val="s1"/>
          <w:rFonts w:ascii="Arabic Typesetting" w:hAnsi="Arabic Typesetting" w:cs="Arabic Typesetting" w:hint="cs"/>
          <w:sz w:val="36"/>
          <w:szCs w:val="36"/>
          <w:rtl/>
        </w:rPr>
        <w:t>وممَّا يؤسَفُ له مَعشرَ الإخوة، أن يفشوَ الكذبُ، فيصبحَ سجيَّةً للرجل، فيكذبَ في كلِّ أحواله، تارةً ليتزيَّن أمام الناس بما ليس فيه، وتارةً ليتَّقي الشرور، وتارةً ليعتذرَ عن واجبٍ وحقٍّ، وتارةً ليبرِّرَ مواقفَه وأخطاءَه.</w:t>
      </w:r>
    </w:p>
    <w:p w14:paraId="0FF7F17B" w14:textId="77777777" w:rsidR="00AD3C39" w:rsidRPr="00DB3A2F" w:rsidRDefault="00AD3C39">
      <w:pPr>
        <w:pStyle w:val="p2"/>
        <w:bidi/>
        <w:rPr>
          <w:rFonts w:ascii="Arabic Typesetting" w:hAnsi="Arabic Typesetting" w:cs="Arabic Typesetting" w:hint="cs"/>
          <w:sz w:val="36"/>
          <w:szCs w:val="36"/>
          <w:rtl/>
        </w:rPr>
      </w:pPr>
    </w:p>
    <w:p w14:paraId="35F7B814" w14:textId="77777777" w:rsidR="00AD3C39" w:rsidRPr="00DB3A2F" w:rsidRDefault="00AD3C39">
      <w:pPr>
        <w:pStyle w:val="p1"/>
        <w:bidi/>
        <w:rPr>
          <w:rFonts w:ascii="Arabic Typesetting" w:hAnsi="Arabic Typesetting" w:cs="Arabic Typesetting" w:hint="cs"/>
          <w:sz w:val="36"/>
          <w:szCs w:val="36"/>
          <w:rtl/>
        </w:rPr>
      </w:pPr>
      <w:r w:rsidRPr="00DB3A2F">
        <w:rPr>
          <w:rStyle w:val="s1"/>
          <w:rFonts w:ascii="Arabic Typesetting" w:hAnsi="Arabic Typesetting" w:cs="Arabic Typesetting" w:hint="cs"/>
          <w:sz w:val="36"/>
          <w:szCs w:val="36"/>
          <w:rtl/>
        </w:rPr>
        <w:t>ويزدادُ الأمرُ سوءًا، إذا كان الكذبُ تجنِّيًا على بريءٍ، فيَلْحَقُه بسببه أذًى في نفسه أو أهله أو سُمعته أو مالِه أو ولدِه.</w:t>
      </w:r>
    </w:p>
    <w:p w14:paraId="7B5D9A2C" w14:textId="77777777" w:rsidR="00AD3C39" w:rsidRPr="00DB3A2F" w:rsidRDefault="00AD3C39">
      <w:pPr>
        <w:pStyle w:val="p2"/>
        <w:bidi/>
        <w:rPr>
          <w:rFonts w:ascii="Arabic Typesetting" w:hAnsi="Arabic Typesetting" w:cs="Arabic Typesetting" w:hint="cs"/>
          <w:sz w:val="36"/>
          <w:szCs w:val="36"/>
          <w:rtl/>
        </w:rPr>
      </w:pPr>
    </w:p>
    <w:p w14:paraId="50F0920E" w14:textId="77777777" w:rsidR="00AD3C39" w:rsidRPr="00DB3A2F" w:rsidRDefault="00AD3C39">
      <w:pPr>
        <w:pStyle w:val="p1"/>
        <w:bidi/>
        <w:rPr>
          <w:rFonts w:ascii="Arabic Typesetting" w:hAnsi="Arabic Typesetting" w:cs="Arabic Typesetting" w:hint="cs"/>
          <w:sz w:val="36"/>
          <w:szCs w:val="36"/>
          <w:rtl/>
        </w:rPr>
      </w:pPr>
      <w:r w:rsidRPr="00DB3A2F">
        <w:rPr>
          <w:rStyle w:val="s1"/>
          <w:rFonts w:ascii="Arabic Typesetting" w:hAnsi="Arabic Typesetting" w:cs="Arabic Typesetting" w:hint="cs"/>
          <w:sz w:val="36"/>
          <w:szCs w:val="36"/>
          <w:rtl/>
        </w:rPr>
        <w:lastRenderedPageBreak/>
        <w:t>قال تعالى: ﴿وَالَّذينَ يُؤذونَ المُؤمِنينَ وَالمُؤمِناتِ بِغَيرِ مَا اكتَسَبوا فَقَدِ احتَمَلوا بُهتانًا وَإِثمًا مُبينًا﴾ [الأحزاب: ٥٨].</w:t>
      </w:r>
    </w:p>
    <w:p w14:paraId="381FF788" w14:textId="77777777" w:rsidR="00AD3C39" w:rsidRPr="00DB3A2F" w:rsidRDefault="00AD3C39">
      <w:pPr>
        <w:pStyle w:val="p2"/>
        <w:bidi/>
        <w:rPr>
          <w:rFonts w:ascii="Arabic Typesetting" w:hAnsi="Arabic Typesetting" w:cs="Arabic Typesetting" w:hint="cs"/>
          <w:sz w:val="36"/>
          <w:szCs w:val="36"/>
          <w:rtl/>
        </w:rPr>
      </w:pPr>
    </w:p>
    <w:p w14:paraId="3D67EB15" w14:textId="77777777" w:rsidR="00AD3C39" w:rsidRPr="00DB3A2F" w:rsidRDefault="00AD3C39">
      <w:pPr>
        <w:pStyle w:val="p1"/>
        <w:bidi/>
        <w:rPr>
          <w:rFonts w:ascii="Arabic Typesetting" w:hAnsi="Arabic Typesetting" w:cs="Arabic Typesetting" w:hint="cs"/>
          <w:sz w:val="36"/>
          <w:szCs w:val="36"/>
          <w:rtl/>
        </w:rPr>
      </w:pPr>
      <w:r w:rsidRPr="00DB3A2F">
        <w:rPr>
          <w:rStyle w:val="s1"/>
          <w:rFonts w:ascii="Arabic Typesetting" w:hAnsi="Arabic Typesetting" w:cs="Arabic Typesetting" w:hint="cs"/>
          <w:sz w:val="36"/>
          <w:szCs w:val="36"/>
          <w:rtl/>
        </w:rPr>
        <w:t>أو يقتطعَ الكذَّابُ بكذبِه مالًا لا يَحِلُّ له بحالٍ، ويظنَّ ذلك من الذكاءِ والدهاءِ.</w:t>
      </w:r>
    </w:p>
    <w:p w14:paraId="56B253D4" w14:textId="77777777" w:rsidR="00AD3C39" w:rsidRPr="00DB3A2F" w:rsidRDefault="00AD3C39">
      <w:pPr>
        <w:pStyle w:val="p2"/>
        <w:bidi/>
        <w:rPr>
          <w:rFonts w:ascii="Arabic Typesetting" w:hAnsi="Arabic Typesetting" w:cs="Arabic Typesetting" w:hint="cs"/>
          <w:sz w:val="36"/>
          <w:szCs w:val="36"/>
          <w:rtl/>
        </w:rPr>
      </w:pPr>
    </w:p>
    <w:p w14:paraId="1246C5A2" w14:textId="77777777" w:rsidR="00AD3C39" w:rsidRPr="00DB3A2F" w:rsidRDefault="00AD3C39">
      <w:pPr>
        <w:pStyle w:val="p1"/>
        <w:bidi/>
        <w:rPr>
          <w:rFonts w:ascii="Arabic Typesetting" w:hAnsi="Arabic Typesetting" w:cs="Arabic Typesetting" w:hint="cs"/>
          <w:sz w:val="36"/>
          <w:szCs w:val="36"/>
          <w:rtl/>
        </w:rPr>
      </w:pPr>
      <w:r w:rsidRPr="00DB3A2F">
        <w:rPr>
          <w:rStyle w:val="s1"/>
          <w:rFonts w:ascii="Arabic Typesetting" w:hAnsi="Arabic Typesetting" w:cs="Arabic Typesetting" w:hint="cs"/>
          <w:sz w:val="36"/>
          <w:szCs w:val="36"/>
          <w:rtl/>
        </w:rPr>
        <w:t>قال صلى الله عليه وسلم: «إنَّما أنا بَشَرٌ، وإنَّكم تختصمون إليَّ، ولعلَّ بعضَكم أن يكون ألحَنَ بحجَّتِه من بعضٍ، فأقضي على نحوِ ما أسمعُ، فمَن قضيتُ له من حقِّ أخيه شيئًا، فلا يأخذْه؛ فإنَّما أقطعُ له قطعةً من النار». [البخاري ومسلم]</w:t>
      </w:r>
    </w:p>
    <w:p w14:paraId="4018949E" w14:textId="77777777" w:rsidR="00AD3C39" w:rsidRPr="00DB3A2F" w:rsidRDefault="00AD3C39">
      <w:pPr>
        <w:pStyle w:val="p2"/>
        <w:bidi/>
        <w:rPr>
          <w:rFonts w:ascii="Arabic Typesetting" w:hAnsi="Arabic Typesetting" w:cs="Arabic Typesetting" w:hint="cs"/>
          <w:sz w:val="36"/>
          <w:szCs w:val="36"/>
          <w:rtl/>
        </w:rPr>
      </w:pPr>
    </w:p>
    <w:p w14:paraId="0A0A5728" w14:textId="77777777" w:rsidR="00AD3C39" w:rsidRPr="00DB3A2F" w:rsidRDefault="00AD3C39">
      <w:pPr>
        <w:pStyle w:val="p1"/>
        <w:bidi/>
        <w:rPr>
          <w:rFonts w:ascii="Arabic Typesetting" w:hAnsi="Arabic Typesetting" w:cs="Arabic Typesetting" w:hint="cs"/>
          <w:sz w:val="36"/>
          <w:szCs w:val="36"/>
          <w:rtl/>
        </w:rPr>
      </w:pPr>
      <w:r w:rsidRPr="00DB3A2F">
        <w:rPr>
          <w:rStyle w:val="s1"/>
          <w:rFonts w:ascii="Arabic Typesetting" w:hAnsi="Arabic Typesetting" w:cs="Arabic Typesetting" w:hint="cs"/>
          <w:sz w:val="36"/>
          <w:szCs w:val="36"/>
          <w:rtl/>
        </w:rPr>
        <w:t>وفي هذا الزمن، تحوَّل الكذبُ إلى صناعةٍ واحتراف، تُروَّجُ به البضائع، وتُطمَسُ به الحقائق، ويُزخرفُ به الباطل، ويُشوَّهُ به الحق، وتُصاغُ به عقولُ الناسِ وقناعاتُهم، ويُكذَبُ به على اللهِ ورسولِه، وهو أشدُّ أنواعِ الكذب وأخطرُها.</w:t>
      </w:r>
    </w:p>
    <w:p w14:paraId="49BE4045" w14:textId="77777777" w:rsidR="00AD3C39" w:rsidRPr="00DB3A2F" w:rsidRDefault="00AD3C39">
      <w:pPr>
        <w:pStyle w:val="p2"/>
        <w:bidi/>
        <w:rPr>
          <w:rFonts w:ascii="Arabic Typesetting" w:hAnsi="Arabic Typesetting" w:cs="Arabic Typesetting" w:hint="cs"/>
          <w:sz w:val="36"/>
          <w:szCs w:val="36"/>
          <w:rtl/>
        </w:rPr>
      </w:pPr>
    </w:p>
    <w:p w14:paraId="22B46D63" w14:textId="77777777" w:rsidR="00AD3C39" w:rsidRPr="00DB3A2F" w:rsidRDefault="00AD3C39">
      <w:pPr>
        <w:pStyle w:val="p1"/>
        <w:bidi/>
        <w:rPr>
          <w:rFonts w:ascii="Arabic Typesetting" w:hAnsi="Arabic Typesetting" w:cs="Arabic Typesetting" w:hint="cs"/>
          <w:sz w:val="36"/>
          <w:szCs w:val="36"/>
          <w:rtl/>
        </w:rPr>
      </w:pPr>
      <w:r w:rsidRPr="00DB3A2F">
        <w:rPr>
          <w:rStyle w:val="s1"/>
          <w:rFonts w:ascii="Arabic Typesetting" w:hAnsi="Arabic Typesetting" w:cs="Arabic Typesetting" w:hint="cs"/>
          <w:sz w:val="36"/>
          <w:szCs w:val="36"/>
          <w:rtl/>
        </w:rPr>
        <w:t>فكما يجب على المسلمِ في هذا الزمن أن يُحاذِرَ على لسانِه من الكذبِ أن ينطقَ به، فكذلك عليه أن يُحاذِرَ على أُذنه من الكذب أن يلجَ إليها، فيُزيِّفَ وعيَه، ويعبثَ بعقلِه.</w:t>
      </w:r>
    </w:p>
    <w:p w14:paraId="7ED52C07" w14:textId="77777777" w:rsidR="00AD3C39" w:rsidRPr="00DB3A2F" w:rsidRDefault="00AD3C39">
      <w:pPr>
        <w:pStyle w:val="p2"/>
        <w:bidi/>
        <w:rPr>
          <w:rFonts w:ascii="Arabic Typesetting" w:hAnsi="Arabic Typesetting" w:cs="Arabic Typesetting" w:hint="cs"/>
          <w:sz w:val="36"/>
          <w:szCs w:val="36"/>
          <w:rtl/>
        </w:rPr>
      </w:pPr>
    </w:p>
    <w:p w14:paraId="53070A2B" w14:textId="77777777" w:rsidR="00AD3C39" w:rsidRPr="00DB3A2F" w:rsidRDefault="00AD3C39">
      <w:pPr>
        <w:pStyle w:val="p1"/>
        <w:bidi/>
        <w:rPr>
          <w:rFonts w:ascii="Arabic Typesetting" w:hAnsi="Arabic Typesetting" w:cs="Arabic Typesetting" w:hint="cs"/>
          <w:sz w:val="36"/>
          <w:szCs w:val="36"/>
          <w:rtl/>
        </w:rPr>
      </w:pPr>
      <w:r w:rsidRPr="00DB3A2F">
        <w:rPr>
          <w:rStyle w:val="s1"/>
          <w:rFonts w:ascii="Arabic Typesetting" w:hAnsi="Arabic Typesetting" w:cs="Arabic Typesetting" w:hint="cs"/>
          <w:sz w:val="36"/>
          <w:szCs w:val="36"/>
          <w:rtl/>
        </w:rPr>
        <w:t>فكم من مُتحرِّزٍ من الكذبِ بلسانه، وعقلُه نهبًا للدعاياتِ المُضلِّلة، والأكاذيبِ الرائجة، والخرافاتِ المُجنَّحة؟!</w:t>
      </w:r>
    </w:p>
    <w:p w14:paraId="501DF69A" w14:textId="77777777" w:rsidR="00AD3C39" w:rsidRPr="00DB3A2F" w:rsidRDefault="00AD3C39">
      <w:pPr>
        <w:pStyle w:val="p1"/>
        <w:bidi/>
        <w:rPr>
          <w:rFonts w:ascii="Arabic Typesetting" w:hAnsi="Arabic Typesetting" w:cs="Arabic Typesetting" w:hint="cs"/>
          <w:sz w:val="36"/>
          <w:szCs w:val="36"/>
          <w:rtl/>
        </w:rPr>
      </w:pPr>
      <w:r w:rsidRPr="00DB3A2F">
        <w:rPr>
          <w:rStyle w:val="s1"/>
          <w:rFonts w:ascii="Arabic Typesetting" w:hAnsi="Arabic Typesetting" w:cs="Arabic Typesetting" w:hint="cs"/>
          <w:sz w:val="36"/>
          <w:szCs w:val="36"/>
          <w:rtl/>
        </w:rPr>
        <w:t>تمرُّ من أذنه إلى لسانه دونَ تمحيصٍ ووعي، فينطبقُ عليه قولُه تعالى: ﴿إِذ تَلَقَّونَهُ بِأَلسِنَتِكُم وَتَقولونَ بِأَفواهِكُم ما لَيسَ لَكُم بِهِ عِلمٌ وَتَحسَبونَهُ هَيِّنًا وَهُوَ عِندَ اللَّهِ عَظيمٌ﴾ [النور: ١٥].</w:t>
      </w:r>
    </w:p>
    <w:p w14:paraId="288A49C3" w14:textId="77777777" w:rsidR="00AD3C39" w:rsidRPr="00DB3A2F" w:rsidRDefault="00AD3C39">
      <w:pPr>
        <w:pStyle w:val="p1"/>
        <w:bidi/>
        <w:rPr>
          <w:rFonts w:ascii="Arabic Typesetting" w:hAnsi="Arabic Typesetting" w:cs="Arabic Typesetting" w:hint="cs"/>
          <w:sz w:val="36"/>
          <w:szCs w:val="36"/>
          <w:rtl/>
        </w:rPr>
      </w:pPr>
      <w:r w:rsidRPr="00DB3A2F">
        <w:rPr>
          <w:rStyle w:val="s1"/>
          <w:rFonts w:ascii="Arabic Typesetting" w:hAnsi="Arabic Typesetting" w:cs="Arabic Typesetting" w:hint="cs"/>
          <w:sz w:val="36"/>
          <w:szCs w:val="36"/>
          <w:rtl/>
        </w:rPr>
        <w:t>وقوله عليه الصلاة والسلام: «كَفى بالمرءِ كذبًا أن يُحدِّثَ بكلِّ ما سمع». [مسلم]</w:t>
      </w:r>
    </w:p>
    <w:p w14:paraId="5C3C932F" w14:textId="77777777" w:rsidR="00AD3C39" w:rsidRPr="00DB3A2F" w:rsidRDefault="00AD3C39">
      <w:pPr>
        <w:pStyle w:val="p2"/>
        <w:bidi/>
        <w:rPr>
          <w:rFonts w:ascii="Arabic Typesetting" w:hAnsi="Arabic Typesetting" w:cs="Arabic Typesetting" w:hint="cs"/>
          <w:sz w:val="36"/>
          <w:szCs w:val="36"/>
          <w:rtl/>
        </w:rPr>
      </w:pPr>
    </w:p>
    <w:p w14:paraId="1AE747A5" w14:textId="77777777" w:rsidR="00AD3C39" w:rsidRPr="00DB3A2F" w:rsidRDefault="00AD3C39">
      <w:pPr>
        <w:pStyle w:val="p1"/>
        <w:bidi/>
        <w:rPr>
          <w:rFonts w:ascii="Arabic Typesetting" w:hAnsi="Arabic Typesetting" w:cs="Arabic Typesetting" w:hint="cs"/>
          <w:sz w:val="36"/>
          <w:szCs w:val="36"/>
          <w:rtl/>
        </w:rPr>
      </w:pPr>
      <w:r w:rsidRPr="00DB3A2F">
        <w:rPr>
          <w:rStyle w:val="s1"/>
          <w:rFonts w:ascii="Arabic Typesetting" w:hAnsi="Arabic Typesetting" w:cs="Arabic Typesetting" w:hint="cs"/>
          <w:sz w:val="36"/>
          <w:szCs w:val="36"/>
          <w:rtl/>
        </w:rPr>
        <w:t>اللهم طهِّر ألسنتَنا من الكذب، وأعينَنا من الخيانة، وقلوبَنا من النفاق..</w:t>
      </w:r>
    </w:p>
    <w:p w14:paraId="35B4490D" w14:textId="77777777" w:rsidR="00AD3C39" w:rsidRPr="00DB3A2F" w:rsidRDefault="00AD3C39">
      <w:pPr>
        <w:pStyle w:val="p1"/>
        <w:bidi/>
        <w:rPr>
          <w:rFonts w:ascii="Arabic Typesetting" w:hAnsi="Arabic Typesetting" w:cs="Arabic Typesetting" w:hint="cs"/>
          <w:sz w:val="36"/>
          <w:szCs w:val="36"/>
          <w:rtl/>
        </w:rPr>
      </w:pPr>
      <w:r w:rsidRPr="00DB3A2F">
        <w:rPr>
          <w:rStyle w:val="s1"/>
          <w:rFonts w:ascii="Arabic Typesetting" w:hAnsi="Arabic Typesetting" w:cs="Arabic Typesetting" w:hint="cs"/>
          <w:sz w:val="36"/>
          <w:szCs w:val="36"/>
          <w:rtl/>
        </w:rPr>
        <w:t>اللهم أعِزَّ الإسلامَ والمسلمين.</w:t>
      </w:r>
    </w:p>
    <w:p w14:paraId="4D299B76" w14:textId="77777777" w:rsidR="00AD3C39" w:rsidRPr="00DB3A2F" w:rsidRDefault="00AD3C39">
      <w:pPr>
        <w:rPr>
          <w:rFonts w:ascii="Arabic Typesetting" w:hAnsi="Arabic Typesetting" w:cs="Arabic Typesetting" w:hint="cs"/>
          <w:sz w:val="36"/>
          <w:szCs w:val="36"/>
        </w:rPr>
      </w:pPr>
    </w:p>
    <w:sectPr w:rsidR="00AD3C39" w:rsidRPr="00DB3A2F" w:rsidSect="00D3215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SystemUIFont">
    <w:altName w:val="Cambria"/>
    <w:panose1 w:val="020B0604020202020204"/>
    <w:charset w:val="00"/>
    <w:family w:val="roman"/>
    <w:pitch w:val="default"/>
  </w:font>
  <w:font w:name="UICTFontTextStyleBody">
    <w:panose1 w:val="020B0604020202020204"/>
    <w:charset w:val="00"/>
    <w:family w:val="roman"/>
    <w:pitch w:val="default"/>
  </w:font>
  <w:font w:name="UICTFontTextStyleEmphasizedBody">
    <w:panose1 w:val="020B0604020202020204"/>
    <w:charset w:val="00"/>
    <w:family w:val="roman"/>
    <w:pitch w:val="default"/>
  </w:font>
  <w:font w:name="Arabic Typesetting">
    <w:panose1 w:val="03020402040406030203"/>
    <w:charset w:val="B2"/>
    <w:family w:val="script"/>
    <w:pitch w:val="variable"/>
    <w:sig w:usb0="80002007" w:usb1="80000000" w:usb2="00000008" w:usb3="00000000" w:csb0="000000D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C39"/>
    <w:rsid w:val="00236543"/>
    <w:rsid w:val="00AD3C39"/>
    <w:rsid w:val="00C1127A"/>
    <w:rsid w:val="00D3215C"/>
    <w:rsid w:val="00DB3A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7045616A"/>
  <w15:chartTrackingRefBased/>
  <w15:docId w15:val="{EAEDE36B-8716-8748-A63C-0915B2D67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AD3C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AD3C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AD3C3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AD3C3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AD3C3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AD3C3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D3C3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D3C3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D3C3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AD3C39"/>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AD3C39"/>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AD3C39"/>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AD3C39"/>
    <w:rPr>
      <w:rFonts w:eastAsiaTheme="majorEastAsia" w:cstheme="majorBidi"/>
      <w:i/>
      <w:iCs/>
      <w:color w:val="0F4761" w:themeColor="accent1" w:themeShade="BF"/>
    </w:rPr>
  </w:style>
  <w:style w:type="character" w:customStyle="1" w:styleId="5Char">
    <w:name w:val="عنوان 5 Char"/>
    <w:basedOn w:val="a0"/>
    <w:link w:val="5"/>
    <w:uiPriority w:val="9"/>
    <w:semiHidden/>
    <w:rsid w:val="00AD3C39"/>
    <w:rPr>
      <w:rFonts w:eastAsiaTheme="majorEastAsia" w:cstheme="majorBidi"/>
      <w:color w:val="0F4761" w:themeColor="accent1" w:themeShade="BF"/>
    </w:rPr>
  </w:style>
  <w:style w:type="character" w:customStyle="1" w:styleId="6Char">
    <w:name w:val="عنوان 6 Char"/>
    <w:basedOn w:val="a0"/>
    <w:link w:val="6"/>
    <w:uiPriority w:val="9"/>
    <w:semiHidden/>
    <w:rsid w:val="00AD3C39"/>
    <w:rPr>
      <w:rFonts w:eastAsiaTheme="majorEastAsia" w:cstheme="majorBidi"/>
      <w:i/>
      <w:iCs/>
      <w:color w:val="595959" w:themeColor="text1" w:themeTint="A6"/>
    </w:rPr>
  </w:style>
  <w:style w:type="character" w:customStyle="1" w:styleId="7Char">
    <w:name w:val="عنوان 7 Char"/>
    <w:basedOn w:val="a0"/>
    <w:link w:val="7"/>
    <w:uiPriority w:val="9"/>
    <w:semiHidden/>
    <w:rsid w:val="00AD3C39"/>
    <w:rPr>
      <w:rFonts w:eastAsiaTheme="majorEastAsia" w:cstheme="majorBidi"/>
      <w:color w:val="595959" w:themeColor="text1" w:themeTint="A6"/>
    </w:rPr>
  </w:style>
  <w:style w:type="character" w:customStyle="1" w:styleId="8Char">
    <w:name w:val="عنوان 8 Char"/>
    <w:basedOn w:val="a0"/>
    <w:link w:val="8"/>
    <w:uiPriority w:val="9"/>
    <w:semiHidden/>
    <w:rsid w:val="00AD3C39"/>
    <w:rPr>
      <w:rFonts w:eastAsiaTheme="majorEastAsia" w:cstheme="majorBidi"/>
      <w:i/>
      <w:iCs/>
      <w:color w:val="272727" w:themeColor="text1" w:themeTint="D8"/>
    </w:rPr>
  </w:style>
  <w:style w:type="character" w:customStyle="1" w:styleId="9Char">
    <w:name w:val="عنوان 9 Char"/>
    <w:basedOn w:val="a0"/>
    <w:link w:val="9"/>
    <w:uiPriority w:val="9"/>
    <w:semiHidden/>
    <w:rsid w:val="00AD3C39"/>
    <w:rPr>
      <w:rFonts w:eastAsiaTheme="majorEastAsia" w:cstheme="majorBidi"/>
      <w:color w:val="272727" w:themeColor="text1" w:themeTint="D8"/>
    </w:rPr>
  </w:style>
  <w:style w:type="paragraph" w:styleId="a3">
    <w:name w:val="Title"/>
    <w:basedOn w:val="a"/>
    <w:next w:val="a"/>
    <w:link w:val="Char"/>
    <w:uiPriority w:val="10"/>
    <w:qFormat/>
    <w:rsid w:val="00AD3C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AD3C3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D3C39"/>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AD3C3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D3C39"/>
    <w:pPr>
      <w:spacing w:before="160"/>
      <w:jc w:val="center"/>
    </w:pPr>
    <w:rPr>
      <w:i/>
      <w:iCs/>
      <w:color w:val="404040" w:themeColor="text1" w:themeTint="BF"/>
    </w:rPr>
  </w:style>
  <w:style w:type="character" w:customStyle="1" w:styleId="Char1">
    <w:name w:val="اقتباس Char"/>
    <w:basedOn w:val="a0"/>
    <w:link w:val="a5"/>
    <w:uiPriority w:val="29"/>
    <w:rsid w:val="00AD3C39"/>
    <w:rPr>
      <w:i/>
      <w:iCs/>
      <w:color w:val="404040" w:themeColor="text1" w:themeTint="BF"/>
    </w:rPr>
  </w:style>
  <w:style w:type="paragraph" w:styleId="a6">
    <w:name w:val="List Paragraph"/>
    <w:basedOn w:val="a"/>
    <w:uiPriority w:val="34"/>
    <w:qFormat/>
    <w:rsid w:val="00AD3C39"/>
    <w:pPr>
      <w:ind w:left="720"/>
      <w:contextualSpacing/>
    </w:pPr>
  </w:style>
  <w:style w:type="character" w:styleId="a7">
    <w:name w:val="Intense Emphasis"/>
    <w:basedOn w:val="a0"/>
    <w:uiPriority w:val="21"/>
    <w:qFormat/>
    <w:rsid w:val="00AD3C39"/>
    <w:rPr>
      <w:i/>
      <w:iCs/>
      <w:color w:val="0F4761" w:themeColor="accent1" w:themeShade="BF"/>
    </w:rPr>
  </w:style>
  <w:style w:type="paragraph" w:styleId="a8">
    <w:name w:val="Intense Quote"/>
    <w:basedOn w:val="a"/>
    <w:next w:val="a"/>
    <w:link w:val="Char2"/>
    <w:uiPriority w:val="30"/>
    <w:qFormat/>
    <w:rsid w:val="00AD3C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AD3C39"/>
    <w:rPr>
      <w:i/>
      <w:iCs/>
      <w:color w:val="0F4761" w:themeColor="accent1" w:themeShade="BF"/>
    </w:rPr>
  </w:style>
  <w:style w:type="character" w:styleId="a9">
    <w:name w:val="Intense Reference"/>
    <w:basedOn w:val="a0"/>
    <w:uiPriority w:val="32"/>
    <w:qFormat/>
    <w:rsid w:val="00AD3C39"/>
    <w:rPr>
      <w:b/>
      <w:bCs/>
      <w:smallCaps/>
      <w:color w:val="0F4761" w:themeColor="accent1" w:themeShade="BF"/>
      <w:spacing w:val="5"/>
    </w:rPr>
  </w:style>
  <w:style w:type="paragraph" w:customStyle="1" w:styleId="p1">
    <w:name w:val="p1"/>
    <w:basedOn w:val="a"/>
    <w:rsid w:val="00AD3C39"/>
    <w:pPr>
      <w:bidi w:val="0"/>
      <w:spacing w:after="0" w:line="240" w:lineRule="auto"/>
    </w:pPr>
    <w:rPr>
      <w:rFonts w:ascii=".AppleSystemUIFont" w:hAnsi=".AppleSystemUIFont" w:cs="Times New Roman"/>
      <w:kern w:val="0"/>
      <w:sz w:val="27"/>
      <w:szCs w:val="27"/>
      <w14:ligatures w14:val="none"/>
    </w:rPr>
  </w:style>
  <w:style w:type="paragraph" w:customStyle="1" w:styleId="p2">
    <w:name w:val="p2"/>
    <w:basedOn w:val="a"/>
    <w:rsid w:val="00AD3C39"/>
    <w:pPr>
      <w:bidi w:val="0"/>
      <w:spacing w:after="0" w:line="240" w:lineRule="auto"/>
    </w:pPr>
    <w:rPr>
      <w:rFonts w:ascii=".AppleSystemUIFont" w:hAnsi=".AppleSystemUIFont" w:cs="Times New Roman"/>
      <w:kern w:val="0"/>
      <w:sz w:val="27"/>
      <w:szCs w:val="27"/>
      <w14:ligatures w14:val="none"/>
    </w:rPr>
  </w:style>
  <w:style w:type="character" w:customStyle="1" w:styleId="s1">
    <w:name w:val="s1"/>
    <w:basedOn w:val="a0"/>
    <w:rsid w:val="00AD3C39"/>
    <w:rPr>
      <w:rFonts w:ascii="UICTFontTextStyleBody" w:hAnsi="UICTFontTextStyleBody" w:hint="default"/>
      <w:b w:val="0"/>
      <w:bCs w:val="0"/>
      <w:i w:val="0"/>
      <w:iCs w:val="0"/>
      <w:sz w:val="27"/>
      <w:szCs w:val="27"/>
    </w:rPr>
  </w:style>
  <w:style w:type="character" w:customStyle="1" w:styleId="s2">
    <w:name w:val="s2"/>
    <w:basedOn w:val="a0"/>
    <w:rsid w:val="00AD3C39"/>
    <w:rPr>
      <w:rFonts w:ascii="UICTFontTextStyleEmphasizedBody" w:hAnsi="UICTFontTextStyleEmphasizedBody" w:hint="default"/>
      <w:b/>
      <w:bCs/>
      <w:i w:val="0"/>
      <w:iCs w:val="0"/>
      <w:sz w:val="27"/>
      <w:szCs w:val="27"/>
    </w:rPr>
  </w:style>
  <w:style w:type="character" w:customStyle="1" w:styleId="apple-converted-space">
    <w:name w:val="apple-converted-space"/>
    <w:basedOn w:val="a0"/>
    <w:rsid w:val="00AD3C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1033</Words>
  <Characters>5894</Characters>
  <Application>Microsoft Office Word</Application>
  <DocSecurity>0</DocSecurity>
  <Lines>49</Lines>
  <Paragraphs>13</Paragraphs>
  <ScaleCrop>false</ScaleCrop>
  <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سلطان الجعيد</dc:creator>
  <cp:keywords/>
  <dc:description/>
  <cp:lastModifiedBy>سلطان الجعيد</cp:lastModifiedBy>
  <cp:revision>2</cp:revision>
  <dcterms:created xsi:type="dcterms:W3CDTF">2025-09-11T14:00:00Z</dcterms:created>
  <dcterms:modified xsi:type="dcterms:W3CDTF">2025-09-11T14:00:00Z</dcterms:modified>
</cp:coreProperties>
</file>