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6520" w:type="dxa"/>
        <w:jc w:val="right"/>
        <w:tblLayout w:type="fixed"/>
        <w:tblLook w:val="0400" w:firstRow="0" w:lastRow="0" w:firstColumn="0" w:lastColumn="0" w:noHBand="0" w:noVBand="1"/>
      </w:tblPr>
      <w:tblGrid>
        <w:gridCol w:w="1137"/>
        <w:gridCol w:w="5383"/>
      </w:tblGrid>
      <w:tr w:rsidR="006579B6" w:rsidRPr="006579B6" w14:paraId="358C3EEF" w14:textId="77777777" w:rsidTr="006579B6">
        <w:trPr>
          <w:trHeight w:val="309"/>
          <w:jc w:val="right"/>
        </w:trPr>
        <w:tc>
          <w:tcPr>
            <w:tcW w:w="113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C062D" w14:textId="77777777" w:rsidR="006579B6" w:rsidRPr="006579B6" w:rsidRDefault="006579B6" w:rsidP="00D73D4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82376680"/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38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5E342" w14:textId="77777777" w:rsidR="006579B6" w:rsidRPr="006579B6" w:rsidRDefault="006579B6" w:rsidP="00D73D4D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6579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إن ربي قريب مجيب</w:t>
            </w:r>
          </w:p>
        </w:tc>
      </w:tr>
      <w:tr w:rsidR="006579B6" w:rsidRPr="006579B6" w14:paraId="7CAED70D" w14:textId="77777777" w:rsidTr="006579B6">
        <w:trPr>
          <w:trHeight w:val="349"/>
          <w:jc w:val="right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71623" w14:textId="77777777" w:rsidR="006579B6" w:rsidRPr="006579B6" w:rsidRDefault="006579B6" w:rsidP="00D73D4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92937" w14:textId="77777777" w:rsidR="006579B6" w:rsidRPr="006579B6" w:rsidRDefault="006579B6" w:rsidP="00D73D4D">
            <w:pPr>
              <w:bidi/>
              <w:spacing w:after="0" w:line="216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</w:pP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>1-</w:t>
            </w: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  <w:t xml:space="preserve"> رمضان ش</w:t>
            </w: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>َ</w:t>
            </w: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  <w:t>هر الق</w:t>
            </w: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>ُ</w:t>
            </w: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  <w:t>ر</w:t>
            </w: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>ْ</w:t>
            </w: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  <w:t>ب</w:t>
            </w: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 xml:space="preserve">. </w:t>
            </w: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  <w:t>2</w:t>
            </w: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>-</w:t>
            </w: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  <w:t xml:space="preserve"> عظيم الر</w:t>
            </w: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>َّ</w:t>
            </w: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  <w:t>جاء في الله القريب</w:t>
            </w: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>.</w:t>
            </w: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  <w:t xml:space="preserve"> </w:t>
            </w: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 xml:space="preserve">3- </w:t>
            </w:r>
            <w:r w:rsidRPr="006579B6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4"/>
                <w:szCs w:val="24"/>
                <w:rtl/>
              </w:rPr>
              <w:t>الدعاء عند الله لا يضيع</w:t>
            </w:r>
            <w:r w:rsidRPr="006579B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4"/>
                <w:szCs w:val="24"/>
                <w:rtl/>
              </w:rPr>
              <w:t>.</w:t>
            </w:r>
          </w:p>
        </w:tc>
      </w:tr>
    </w:tbl>
    <w:p w14:paraId="5A7D1724" w14:textId="77777777" w:rsidR="006579B6" w:rsidRPr="006579B6" w:rsidRDefault="006579B6" w:rsidP="006579B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bidi="ar-KW"/>
        </w:rPr>
      </w:pPr>
    </w:p>
    <w:p w14:paraId="0BED9F04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الحمدُ للهِ مجيبِ الد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واتِ، غافرِ الز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اتِ، مُقيلِ الع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ث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راتِ، عظيمِ الر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ماتِ، وأشهدُ أنْ لا إلهَ إلا اللهُ وحدَهُ لا شريكَ لهُ، وأشهدُ أنَّ محمَّدًا عبدُهُ ورسولُهُ، صلى اللهُ عليهِ وسل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مَ تسليمًا كثيرًا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35FA1540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أ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مَّا بعدُ، فات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قوا اللهَ عِبادَ اللهِ حقَّ التَّقوى، وراقبوهُ في السِّرِّ والنَّجوى، 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يَا</w:t>
      </w:r>
      <w:r w:rsidRPr="006579B6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 xml:space="preserve"> 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﴾.</w:t>
      </w:r>
    </w:p>
    <w:p w14:paraId="560E05F3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</w:rPr>
        <w:t>عباد</w:t>
      </w:r>
      <w:r w:rsidRPr="006579B6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</w:rPr>
        <w:t xml:space="preserve"> الله:</w:t>
      </w:r>
    </w:p>
    <w:p w14:paraId="730722FA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رمضانُ ش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رُ القُرْبِ، قُرْبِ الرَّحَماتِ مِنْ ربِّنا القريبِ المجيبِ، أل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ما أشقى عبدًا أبعدَهُ اللهُ في شهرِ الق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بِ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!</w:t>
      </w:r>
    </w:p>
    <w:p w14:paraId="73D5B9A4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في ذات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يوم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صَعِدَ رَسُولُ اللَّهِ ﷺ الْمِنْبَرَ، فَلَمَّا رَقِيَ عَتَبَةً، قَالَ: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آمِينَ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 ثُمَّ رَقِيَ عَتَبَةً أُخْرَى، فقَالَ: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آمِينَ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 ثُمَّ رَقِيَ عَتَبَةً ثَالِثَةً، فقَالَ: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آمِينَ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 ثُمَّ، قَالَ: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أَتَانِي جِبْرِيلُ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»، فقَالَ: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يَا مُحَمَّدُ، مَنْ أَدْرَكَ رَمَضَانَ فَلَمْ يُغْفَرْ لَهُ، فَأَبْعَدَهُ اللَّهُ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»، قُلْتُ: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آمِينَ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.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رواه ابن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ان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1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693FCD46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</w:pP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إ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نَّ اللهَ الغفورَ يسَّرَ لعبادهِ أسبابَ المغفرةِ في شهرِ رمضانَ، فقدْ أخبرَنا نبيُّنا ﷺ أنَّ: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مَنْ صامَ رمضانَ إيمانًا واحتسابًا غ</w:t>
      </w:r>
      <w:r w:rsidRPr="006579B6">
        <w:rPr>
          <w:rFonts w:ascii="Traditional Arabic" w:eastAsia="Calibri" w:hAnsi="Traditional Arabic" w:cs="Traditional Arabic" w:hint="cs"/>
          <w:b/>
          <w:bCs/>
          <w:color w:val="0070C0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فرَ اللهُ لهُ ما تقدَّمَ مِنْ ذَنبِهِ، ومَنْ قامَ رمضانَ إيمانًا واحتسابًا غ</w:t>
      </w:r>
      <w:r w:rsidRPr="006579B6">
        <w:rPr>
          <w:rFonts w:ascii="Traditional Arabic" w:eastAsia="Calibri" w:hAnsi="Traditional Arabic" w:cs="Traditional Arabic" w:hint="cs"/>
          <w:b/>
          <w:bCs/>
          <w:color w:val="0070C0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فرَ اللهُ لهُ ما تقدَّمَ مِنْ ذَنبِهِ، ومَنْ قامَ ليلةَ القَدْرِ إيمانًا واحتسابًا غ</w:t>
      </w:r>
      <w:r w:rsidRPr="006579B6">
        <w:rPr>
          <w:rFonts w:ascii="Traditional Arabic" w:eastAsia="Calibri" w:hAnsi="Traditional Arabic" w:cs="Traditional Arabic" w:hint="cs"/>
          <w:b/>
          <w:bCs/>
          <w:color w:val="0070C0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فرَ اللهُ لهُ ما تقدَّمَ مِنْ ذَنبِهِ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» رواه البخاري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ومسلم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2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4FB2EAA5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lastRenderedPageBreak/>
        <w:t>هذا ه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وَ 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بُ الغ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فرانِ منَ الر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حيمِ الر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حمنِ، 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وعندنا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قربٌ آخ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رُ، وه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وَ 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بُ إجابةِ دعاءِ الس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ائلينَ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DE08B38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ألمْ تقرأْ تلكَ الآيةَ العظيمةَ في وس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طِ آياتِ الص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يامِ، إذْ يقولُ تعالى: 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وَإِذَا سَأَلَكَ عِبَادِي عَنِّي ‌فَإِنِّي ‌قَرِيبٌ أُجِيبُ دَعْوَةَ الدَّاعِ إِذَا دَعَانِ فَلْيَسْتَجِيبُوا لِي وَلْيُؤْمِنُوا بِي لَعَلَّهُمْ يَرْشُدُونَ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[البقرة: 186].</w:t>
      </w:r>
    </w:p>
    <w:p w14:paraId="4A499D90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اللهُ القريبُ، هوَ سبحانهُ فوقَ عرشهِ، قريبٌ منْ خلقهِ كما شاءَ، قريبٌ منهم جميعًا بعلمهِ وإحاطتهِ وسمعهِ وبصرهِ، وقريبٌ من عباد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هِ المؤمنينَ 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بَ الت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أييدِ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والح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فظِ والن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صرِ، وق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بَ الإجابةِ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،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فما إنْ 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لُ العبدُ عليهِ ويدعوهُ ويرجوهُ إلا أجابهُ وأقبلَ عليهِ أعظمَ منْ إقبالِ عبدهِ إليهِ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052E7C53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lang w:bidi="ar-KW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وإذا كانَ اللهُ قريبًا مم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دعاهُ ولجأَ إليهِ وسألهُ، فإن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أقربُ إلى الص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ائمِ حينَ يدعوهُ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lang w:bidi="ar-KW"/>
        </w:rPr>
        <w:t>.</w:t>
      </w:r>
    </w:p>
    <w:p w14:paraId="63643BEA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>يقول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 الن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>بي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ﷺ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: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ثَلَاثُ دَعَوَاتٍ مُسْتَجَابَاتٌ: دَعْوَةُ الصَّائِمِ، وَدَعْوَةُ الْمَظْلُومِ، وَدَعْوَةُ الْمُسَافِرِ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» رواه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الطبراني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3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175B6FF4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فيا أي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 الص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ائمونَ للهِ إيمانًا واحتسابًا، أنتم على و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عدٍ منَ اللهِ بإجابةِ الد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عاءِ 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ما دُمتم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صائم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ي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نَ لأجلهِ، فه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القريبُ المجيبُ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29E2A55B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سواه 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جيبُ المضطرَّ،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كشفُ الض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رَّ،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غيثُ الم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لهوفَ،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قيلُ الع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ث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رةَ،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غفرُ للتائبِ،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شفي الس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قيمَ،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غني الفقيرَ،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ردُّ الغائبَ،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جبرُ الك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سيرَ،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هدي الض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الَّ،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زيلُ الهمَّ،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نجي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نَ الك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ربِ،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قضي الد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شرحُ الص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درَ،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عافي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بلاءٍ؟ إن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و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ربُّ الأرضِ والس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ماءِ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76EE52FF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lang w:bidi="ar-KW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أي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ها الص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ائمونَ، لقدْ جاءتْ آياتُ القرآنِ نورًا 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بع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ثُ الآمالَ في قلوبِ المؤمنينَ لت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قَ 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جاءَهُمْ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lastRenderedPageBreak/>
        <w:t>باللهِ القريبِ المجيبِ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lang w:bidi="ar-KW"/>
        </w:rPr>
        <w:t>.</w:t>
      </w:r>
    </w:p>
    <w:p w14:paraId="2FF2F0A8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lang w:bidi="ar-KW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 الباحثُ 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نِ اله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دى ادعُ ربَّكَ فإن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الهادي القريبُ، وحد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هديكَ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ض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لالٍ،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نيرُ قلبَكَ منْ ظلامٍ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lang w:bidi="ar-KW"/>
        </w:rPr>
        <w:t>.</w:t>
      </w:r>
    </w:p>
    <w:p w14:paraId="160725CA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مْ 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الهدايةَ كما كانَ يفعلُ ﷺ قائل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>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اللَّهُمَّ اهْدِنِي فِيمَنْ هَدَيْتَ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» رواه </w:t>
      </w:r>
      <w:proofErr w:type="gramStart"/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الترمذي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4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2B41782C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إنْ أحاطتْ بكَ الف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نُ، وخ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تَ على 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سِكَ منَ الز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لِ، فق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مْ بصدقٍ راجيًا ربَّكَ كما 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التجأ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يوسفُ الص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يقُ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 قائل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>ً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ا: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رَبِّ السِّجْنُ أَحَبُّ إِلَيَّ مِمَّا يَدْعُونَنِي إِلَيْهِ وَإِلَّا تَصْرِفْ عَنِّي كَيْدَهُنَّ أَصْبُ إِلَيْهِنَّ وَأَكُنْ مِنَ الْجَاهِلِينَ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[يوسف: 33].</w:t>
      </w:r>
    </w:p>
    <w:p w14:paraId="09ABF5E5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28"/>
          <w:szCs w:val="28"/>
          <w:rtl/>
        </w:rPr>
        <w:t>سي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8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28"/>
          <w:szCs w:val="28"/>
          <w:rtl/>
        </w:rPr>
        <w:t>ستجيب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8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28"/>
          <w:szCs w:val="28"/>
          <w:rtl/>
        </w:rPr>
        <w:t xml:space="preserve"> الله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8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28"/>
          <w:szCs w:val="28"/>
          <w:rtl/>
        </w:rPr>
        <w:t xml:space="preserve"> القريب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8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28"/>
          <w:szCs w:val="28"/>
          <w:rtl/>
        </w:rPr>
        <w:t xml:space="preserve"> الذي قال: 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pacing w:val="-8"/>
          <w:sz w:val="28"/>
          <w:szCs w:val="28"/>
          <w:rtl/>
        </w:rPr>
        <w:t>فَاسْتَجَابَ لَهُ رَبُّهُ فَصَرَفَ عَنْهُ كَيْدَهُنَّ إِنَّهُ هُوَ السَّمِيعُ الْعَلِيمُ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28"/>
          <w:szCs w:val="28"/>
          <w:rtl/>
        </w:rPr>
        <w:t>﴾ [يوسف: 34].</w:t>
      </w:r>
    </w:p>
    <w:p w14:paraId="250517BA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 الت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ائبُ الن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ادمُ! قمْ لربكَ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قرًّا بذنبكَ، نادمًا على خطيئتِكَ، قلْ كما قالَ آدمُ عليهِ الس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لامُ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: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‌رَبَّنَا ‌ظَلَمْنَا أَنْفُسَنَا وَإِنْ لَمْ تَغْفِرْ لَنَا وَتَرْحَمْنَا لَنَكُونَنَّ مِنَ الْخَاسِرِين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َ﴾ [الأعراف: 23].</w:t>
      </w:r>
    </w:p>
    <w:p w14:paraId="4F6C03A0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الت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وبةَ والع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فوَ 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دْهُ 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وًّا 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ابًا غ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فورًا، أليسَ هوَ القائل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: 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فَاسْتَغْفِرُوهُ ثُمَّ تُوبُوا إِلَيْهِ إِنَّ رَبِّي ‌قَرِيبٌ مُجِيبٌ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[هود: 61]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؟</w:t>
      </w:r>
    </w:p>
    <w:p w14:paraId="7DD3EEC8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يا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أحاطتْ بكَ الغ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مومُ، كيفَ تيأسُ ومعكَ اللهُ الذي 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زيلُ وح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دهُ الغمومَ؟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lang w:bidi="ar-KW"/>
        </w:rPr>
        <w:t>!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 </w:t>
      </w:r>
    </w:p>
    <w:p w14:paraId="467C70CE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ألمْ يقصَّ عليكَ ربُّكَ نبأَ عبدهِ يون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سَ، إذْ يقولُ سبحانهُ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: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وَذَا النُّونِ إِذْ ذَهَبَ ‌مُغَاضِبًا فَظَنَّ أَنْ لَنْ نَقْدِرَ عَلَيْهِ فَنَادَى فِي الظُّلُمَاتِ أَنْ لَا إِلَهَ إِلَّا أَنْتَ سُبْحَانَكَ إِنِّي كُنْتُ مِنَ الظَّالِمِينَ </w:t>
      </w:r>
      <w:r w:rsidRPr="006579B6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*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 فَاسْتَجَبْنَا لَهُ وَنَجَّيْنَاهُ مِنَ الْغَمِّ وَكَذَلِكَ نُنْجِي الْمُؤْمِنِينَ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[الأنبياء: 87-88].</w:t>
      </w:r>
    </w:p>
    <w:p w14:paraId="2F007C4F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lastRenderedPageBreak/>
        <w:t>يا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مسَّهُ الضرُّ! ذ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قتَ أل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مَ المر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ضِ، وذ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لَّ الد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ينِ، لا تيأسْ، فربُّكَ وحدَهُ يكش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فُ الض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40ADA4A3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ألمْ ترَ كيفَ كشفَ الر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حمنُ الض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رَّ 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أي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وبَ عليهِ الس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لامُ؟</w:t>
      </w:r>
    </w:p>
    <w:p w14:paraId="6091D50F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قال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سبحان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ه: 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وَأَيُّوبَ إِذْ نَادَى رَبَّهُ أَنِّي مَسَّنِيَ الضُّرُّ وَأَنْتَ أَرْحَمُ الرَّاحِمِينَ </w:t>
      </w:r>
      <w:r w:rsidRPr="006579B6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*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 فَاسْتَجَبْنَا لَهُ فَكَشَفْنَا مَا بِهِ مِنْ ضُرٍّ وَآتَيْنَاهُ أَهْلَهُ وَمِثْلَهُمْ مَعَهُمْ رَحْمَةً مِنْ عِنْدِنَا وَذِكْرَى لِلْعَابِدِينَ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[الأنبياء: 83-84].</w:t>
      </w:r>
    </w:p>
    <w:p w14:paraId="55A7841A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يا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اشتاقتْ نفسُكَ لولدٍ يؤنسُكَ، وانقطعَ رجاؤُكَ وف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دتَ الأملَ! لا تيأسْ؛ فخزائنُ اللهِ </w:t>
      </w:r>
      <w:proofErr w:type="spell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ملأى</w:t>
      </w:r>
      <w:proofErr w:type="spellEnd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لا تنف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1683C99E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ألمْ تسمعْ عن زكريا عليهِ السلامُ؟ </w:t>
      </w:r>
    </w:p>
    <w:p w14:paraId="58DA62A7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نبيٌّ كريمٌ بلغَ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نَ الك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رِ 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تيًّا، واشتعلَ 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رأسُه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شيبًا، لكن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لمْ ييأسْ قطُّ منْ رحمةِ اللهِ، فقامَ ينادي رب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نداءً خ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يًّا، قائلًا بلسانِ العبدِ الفقيرِ الض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عيفِ الذي ليسَ لهُ ملاذٌ إلا باللهِ: 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رَبِّ إِنِّي وَهَنَ الْعَظْمُ مِنِّي وَاشْتَعَلَ الرَّأْسُ شَيْبًا وَلَمْ أَكُنْ بِدُعَائِكَ رَبِّ شَقِيًّا </w:t>
      </w:r>
      <w:r w:rsidRPr="006579B6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*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 وَإِنِّي خِفْتُ الْمَوَالِيَ مِنْ وَرَائِي وَكَانَتِ امْرَأَتِي عَاقِرًا فَهَبْ لِي مِنْ لَدُنْكَ وَلِيًّا </w:t>
      </w:r>
      <w:r w:rsidRPr="006579B6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*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 يَرِثُنِي وَيَرِثُ مِنْ آلِ يَعْقُوبَ وَاجْعَلْهُ رَبِّ رَضِيًّا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[مريم: 4-6].</w:t>
      </w:r>
    </w:p>
    <w:p w14:paraId="4D07799B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استجابَ اللهُ دعاءَهُ، وأعطاهُ فوقَ ما يريدُ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32D12074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قال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سبحان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ه: 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فَاسْتَجَبْنَا لَهُ وَوَهَبْنَا لَهُ يَحْيَى وَأَصْلَحْنَا لَهُ زَوْجَهُ إِنَّهُمْ كَانُوا يُسَارِعُونَ فِي الْخَيْرَاتِ وَيَدْعُونَنَا رَغَبًا وَرَهَبًا وَكَانُوا لَنَا خَاشِعِينَ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[الأنبياء: 90].</w:t>
      </w:r>
    </w:p>
    <w:p w14:paraId="1BD6C042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</w:rPr>
        <w:t>ع</w:t>
      </w:r>
      <w:r w:rsidRPr="006579B6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</w:rPr>
        <w:t>باد</w:t>
      </w:r>
      <w:r w:rsidRPr="006579B6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</w:rPr>
        <w:t xml:space="preserve"> الله:</w:t>
      </w:r>
    </w:p>
    <w:p w14:paraId="189A6DB5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إنَّنا نحتاجُ أنْ نستشعرَ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هوَ اللهُ عند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ما ندعوهُ، نحتاجُ أنْ 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ذكِّرَ قلوبَنا ونحنُ نقولُ «اللهمَّ»، «يا ربَّنا»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هوَ اللهُ الذي نرجوهُ وندعوهُ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776F8866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ﷺ وص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انا فقال: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ادْعُوا اللَّهَ وَأَنْتُمْ مُوقِنُونَ بِالإِجَابَةِ، وَاعْلَمُوا أَنَّ اللَّهَ لاَ 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lastRenderedPageBreak/>
        <w:t>يَسْتَجِيبُ دُعَاءً مِنْ قَلْبٍ غَافِلٍ لاهٍ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» رواه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الترمذي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5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0CD0B47B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است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شعرْ أن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كَ تدعو اللهَ الس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ميعَ العليمَ، يسمعُ دعاءَكَ مهما كانَ صوتُكَ ضعيفًا، ويعلمُ حاجتَكَ وإنْ أسكت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تْكَ اله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مومُ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3DA89D3D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خبر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 نبي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 ﷺ عن رب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 فيقول: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يَا أَيُّهَا النَّاسُ ارْبَعُوا عَلَى أَنْفُسِكُمْ، فَإِنَّكُمْ لاَ تَدْعُونَ أَصَمَّ وَلا غَائِبًا، إِنَّهُ مَعَكُمْ إِنَّهُ سَمِيعٌ قَرِيبٌ، تَبَارَكَ اسْمُهُ وَتَعَالَى جَدُّهُ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» رواه البخاري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ومسلم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6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08A4FCBD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lang w:bidi="ar-KW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است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شعرْ أنكَ تسألُ اللهَ الذي يملكُ كلَّ شيءٍ، لهُ خزائنُ الس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ماواتِ والأرضِ، لهُ الم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لكُ وحدَهُ، لا شيءَ 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عجزُهُ، وكلُّ شيءٍ عليهِ يسيرٌ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lang w:bidi="ar-KW"/>
        </w:rPr>
        <w:t>.</w:t>
      </w:r>
    </w:p>
    <w:p w14:paraId="3C808E64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قال الله: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وَإِنْ مِنْ شَيْءٍ إِلَّا عِنْدَنَا خَزَائِنُهُ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[الحجر: 21].</w:t>
      </w:r>
    </w:p>
    <w:p w14:paraId="2AE360DB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لقدْ تعج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بَ زكريا عليهِ الس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لامُ حينَ بُش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رَ بيحيى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>، ف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>قال: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رَبِّ أَنَّى يَكُونُ لِي غُلَامٌ وَكَانَتِ امْرَأَتِي عَاقِرًا وَقَدْ بَلَغْتُ مِنَ الْكِبَرِ عِتِيًّا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[مريم: 8].</w:t>
      </w:r>
    </w:p>
    <w:p w14:paraId="700772D2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أجابه الله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قائل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ا: ﴿</w:t>
      </w:r>
      <w:r w:rsidRPr="006579B6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كَذَلِكَ قَالَ رَبُّكَ هُوَ ‌عَلَيَّ ‌هَيِّنٌ وَقَدْ خَلَقْتُكَ مِنْ قَبْلُ وَلَمْ تَكُ شَيْئًا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[مريم: 9].</w:t>
      </w:r>
    </w:p>
    <w:p w14:paraId="68CCC425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است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شعرْ أن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كَ تسألُ ربًّا غنيًّا، يرزقُ مَنْ يشاءُ بغيرِ حسابٍ، يُعطي أعظمَ وأطيبَ وأكثرَ منَ السؤالِ، لا يخشى الفقرَ، ولا ت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صُ خزائنُهُ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128DA1FA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أليس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هو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القائل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في الحديث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الإلهي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يَا عِبَادِي لَوْ أَنَّ أَوَّلَكُمْ وَآخِرَكُمْ وَإِنْسَكُمْ وَجِنَّكُمْ قَامُوا فِي صَعِيدٍ وَاحِدٍ فَسَأَلُونِي فَأَعْطَيْتُ كُلَّ إِنْسَانٍ مَسْأَلَتَهُ، مَا نَقَصَ ذَلِكَ مِمَّا عِنْدِي إِلَّا 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lastRenderedPageBreak/>
        <w:t>كَمَا يَنْقُصُ الْمِخْيَطُ إِذَا أُدْخِلَ الْبَحْرَ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» رواه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مسلم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7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5E8BA1D3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استشعرْ أنَّكَ تسألُ اللهَ الحييَّ الكريمَ، الذي يستحي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ي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أنْ يردَّ عبدًا مدَّ إليهِ يدًا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2DCC09B9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يقول الن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ﷺ: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إِنَّ اللَّهَ حَيِيٌّ كَرِيمٌ يَسْتَحْيِي إِذَا رَفَعَ الرَّجُلُ إِلَيْهِ يَدَيْهِ أَنْ يَرُدَّهُمَا صِفْرًا خَائِبَتَيْنِ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» رواه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الترمذي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8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079DD188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lang w:bidi="ar-KW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يا عبدَ اللهِ! ربُّنا هوَ الوهابُ البرُّ، الجوادُ المحسنُ، يحبُّ الجودَ والإحسانَ، يداهُ مبسوطتانِ ينفقُ كيفَ يشاءُ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lang w:bidi="ar-KW"/>
        </w:rPr>
        <w:t>.</w:t>
      </w:r>
    </w:p>
    <w:p w14:paraId="4C7C0148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>يقول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 الن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>بي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ﷺ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: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إِنَّ يَمِينَ اللَّهِ </w:t>
      </w:r>
      <w:proofErr w:type="spellStart"/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مَلْأَى</w:t>
      </w:r>
      <w:proofErr w:type="spellEnd"/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 لاَ </w:t>
      </w:r>
      <w:proofErr w:type="spellStart"/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يَغِيضُهَا</w:t>
      </w:r>
      <w:proofErr w:type="spellEnd"/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 نَفَقَةٌ، سَحَّاءُ اللَّيْلَ وَالنَّهَارَ، أَرَأَيْتُمْ مَا أَنْفَقَ مُنْذُ خَلَقَ السَّم</w:t>
      </w:r>
      <w:r w:rsidRPr="006579B6">
        <w:rPr>
          <w:rFonts w:ascii="Traditional Arabic" w:eastAsia="Calibri" w:hAnsi="Traditional Arabic" w:cs="Traditional Arabic" w:hint="cs"/>
          <w:b/>
          <w:bCs/>
          <w:color w:val="0070C0"/>
          <w:sz w:val="28"/>
          <w:szCs w:val="28"/>
          <w:rtl/>
        </w:rPr>
        <w:t>ا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وَاتِ وَالأَرْضَ، فَإِنَّهُ لَمْ يَنْقُصْ مَا فِي يَمِينِهِ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» رواه البخاري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ومسلم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9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4C4A0DCF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ارفعْ يديكَ لمولاكَ وسلهُ ما تريدُ منْ خيرِ الد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نيا والآخرةِ، وأ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ظ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غبةَ، ولا تستعظمْ على رب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كَ شيئًا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>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فَإِنَّ اللهَ لَا </w:t>
      </w:r>
      <w:proofErr w:type="spellStart"/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يَتَعَاظَمُهُ</w:t>
      </w:r>
      <w:proofErr w:type="spellEnd"/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 شَيْءٌ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أَعْطَاهُ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10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، كما قال نبيُّنا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ﷺ.</w:t>
      </w:r>
    </w:p>
    <w:p w14:paraId="50009231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>و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 xml:space="preserve">قال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ﷺ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  <w:lang w:bidi="ar-KW"/>
        </w:rPr>
        <w:t xml:space="preserve">: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إِنَّ اللَّهَ جَوَادٌ يُحِبُّ الْجُود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َ» رواه ابن أبي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شيبة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11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40F55364" w14:textId="77777777" w:rsidR="006579B6" w:rsidRPr="006579B6" w:rsidRDefault="006579B6" w:rsidP="006579B6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بارَكَ اللهُ لي ولكم في القُرآنِ العظيمِ، ونَفَعَني وإيّاكم بما فيه من الآياتِ والذِّكرِ الحكيمِ، وأستغفِرُ اللهَ لي ولكم فاستغفِروه، إنَّهُ هو الغفورُ الر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حيمُ.</w:t>
      </w:r>
    </w:p>
    <w:p w14:paraId="23F593FB" w14:textId="77777777" w:rsidR="006579B6" w:rsidRPr="006579B6" w:rsidRDefault="006579B6" w:rsidP="006579B6">
      <w:pPr>
        <w:bidi/>
        <w:spacing w:after="60" w:line="240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z w:val="28"/>
          <w:szCs w:val="28"/>
        </w:rPr>
      </w:pPr>
      <w:r w:rsidRPr="006579B6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6579B6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6579B6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6579B6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6579B6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59210C39" w14:textId="77777777" w:rsidR="006579B6" w:rsidRPr="006579B6" w:rsidRDefault="006579B6" w:rsidP="006579B6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6579B6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</w:t>
      </w:r>
      <w:r w:rsidRPr="006579B6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ُ</w:t>
      </w:r>
      <w:r w:rsidRPr="006579B6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طبة الث</w:t>
      </w:r>
      <w:r w:rsidRPr="006579B6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َّ</w:t>
      </w:r>
      <w:r w:rsidRPr="006579B6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انية</w:t>
      </w:r>
    </w:p>
    <w:p w14:paraId="63DECEA1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الحمدُ للهِ، والصَّلاةُ والسَّلامُ على رسولِ اللهِ، وعلى </w:t>
      </w:r>
      <w:proofErr w:type="spell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آلِهِ</w:t>
      </w:r>
      <w:proofErr w:type="spellEnd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وصحبِهِ ومَن والاهُ، وبعدُ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:</w:t>
      </w:r>
    </w:p>
    <w:p w14:paraId="75A9F437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</w:pPr>
      <w:r w:rsidRPr="006579B6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عبادَ الله:</w:t>
      </w:r>
    </w:p>
    <w:p w14:paraId="140ADA3E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أتدرونَ منْ أعج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زُ الناسِ؟</w:t>
      </w:r>
    </w:p>
    <w:p w14:paraId="7F634487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يقول النَّبيُّ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ﷺ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: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أَعْجَزُ النَّاسِ مَنْ عَجَزَ عَنِ الدُّعَاءِ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 xml:space="preserve">رواه </w:t>
      </w:r>
      <w:proofErr w:type="gramStart"/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  <w:lang w:bidi="ar-KW"/>
        </w:rPr>
        <w:t>الطبراني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12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1E48DE3D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أتدرونَ لماذا هوَ أعج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زُ الناسِ؟</w:t>
      </w:r>
    </w:p>
    <w:p w14:paraId="6C8292EA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لأن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معَ ش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ةِ ف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رهِ وعظيمِ حاجتهِ وكونهِ لا يملكُ لنفسهِ ولا لغيرهِ مثقالَ ذرةٍ إلا أن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هُ م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نْ ه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وانهِ ع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زَ عنْ أيسرِ شيءٍ عليهِ وأكرمِ شيءٍ على رب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هِ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،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وهوَ أنْ يلجأَ إلى رب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هِ الذي بيدهِ مقاليدُ الس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ماواتِ والأرضِ، ناسيًا أنَّ اللهَ القريبَ لا يردُّ سائلًا ولا 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خي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بُ راجيًا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684B0328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إنَّ النَّبيَّ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ﷺ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قال: 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مَا مِنْ مُسْلِمٍ يَدْعُو بِدَعْوَةٍ لَيْسَ فِيهَا إِثْمٌ وَلَا قَطِيعَةُ رَحِمٍ إِلَّا أَعْطَاهُ اللَّهُ بِهَا إِحْدَى ثَلَاثٍ</w:t>
      </w:r>
      <w:r w:rsidRPr="006579B6">
        <w:rPr>
          <w:rFonts w:ascii="Traditional Arabic" w:eastAsia="Calibri" w:hAnsi="Traditional Arabic" w:cs="Traditional Arabic" w:hint="cs"/>
          <w:b/>
          <w:bCs/>
          <w:color w:val="0070C0"/>
          <w:sz w:val="28"/>
          <w:szCs w:val="28"/>
          <w:rtl/>
        </w:rPr>
        <w:t>: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 إِمَّا أَنْ تُعَجَّلَ لَهُ دَعْوَتُهُ</w:t>
      </w:r>
      <w:r w:rsidRPr="006579B6">
        <w:rPr>
          <w:rFonts w:ascii="Traditional Arabic" w:eastAsia="Calibri" w:hAnsi="Traditional Arabic" w:cs="Traditional Arabic" w:hint="cs"/>
          <w:b/>
          <w:bCs/>
          <w:color w:val="0070C0"/>
          <w:sz w:val="28"/>
          <w:szCs w:val="28"/>
          <w:rtl/>
        </w:rPr>
        <w:t>،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 وَإِمَّا أَنْ </w:t>
      </w:r>
      <w:proofErr w:type="spellStart"/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يَدَّخِرَهَا</w:t>
      </w:r>
      <w:proofErr w:type="spellEnd"/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 لَهُ فِي الْآخِرَةِ</w:t>
      </w:r>
      <w:r w:rsidRPr="006579B6">
        <w:rPr>
          <w:rFonts w:ascii="Traditional Arabic" w:eastAsia="Calibri" w:hAnsi="Traditional Arabic" w:cs="Traditional Arabic" w:hint="cs"/>
          <w:b/>
          <w:bCs/>
          <w:color w:val="0070C0"/>
          <w:sz w:val="28"/>
          <w:szCs w:val="28"/>
          <w:rtl/>
        </w:rPr>
        <w:t>،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 وَإِمَّا أَنْ يَصْرِفَ عَنْهُ مِنْ السُّوءِ مِثْلَهَا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 قَالُوا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: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إِذًا نُكْثِرُ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!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قَالَ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: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«</w:t>
      </w:r>
      <w:r w:rsidRPr="006579B6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اللَّهُ أَكْثَرُ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» رواه </w:t>
      </w:r>
      <w:proofErr w:type="gram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أحمد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6579B6">
        <w:rPr>
          <w:rFonts w:ascii="Traditional Arabic" w:eastAsia="Calibri" w:hAnsi="Traditional Arabic" w:cs="Traditional Arabic"/>
          <w:b/>
          <w:bCs/>
          <w:i/>
          <w:color w:val="000000" w:themeColor="text1"/>
          <w:sz w:val="28"/>
          <w:szCs w:val="28"/>
          <w:vertAlign w:val="superscript"/>
          <w:rtl/>
        </w:rPr>
        <w:footnoteReference w:id="13"/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20C501F4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دعاؤكَ لا يضيعُ أبدًا، يسمعُكَ اللهُ، ويعلمُ حاجتَكَ، وي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جيبُكَ بما شاءَ بالخيرِ لكَ، فلا تيأسْ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؛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فإنَّ رحمةَ اللهِ قريبٌ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  <w:t>.</w:t>
      </w:r>
    </w:p>
    <w:p w14:paraId="40E8C11C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lastRenderedPageBreak/>
        <w:t>اللَّهُمَّ انصُرِ الإسلامَ وأعِزَّ المسلمينَ، وأهْلِكِ اليهودَ المجرمينَ، اللَّهُمَّ وأنزِلِ السَّكينةَ في قلوبِ المجاهدينَ في سبيلِكَ، ونَجِّ عبادَكَ المستضعَفينَ، وارفعْ رايةَ الدِّينِ، بقُوَّتِكَ يا قويُّ يا متينُ.</w:t>
      </w:r>
    </w:p>
    <w:p w14:paraId="3C453659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اللّهُمَّ آمِنّا في أوطانِنا، وأصلِحْ أئمَّتَنا ووُلاةَ أمورِنا، واجعل وِلايتَنا فيمَن خافَكَ واتّقاكَ واتّبعَ رِضاك.</w:t>
      </w:r>
    </w:p>
    <w:p w14:paraId="4642D2BE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</w:rPr>
      </w:pP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رَبَّنا آتِنا فِي الدُّنيا حَسَنَةً وَفِي الآخِرَةِ حَسَنَةً وَقِنا عَذابَ النّارِ.</w:t>
      </w:r>
    </w:p>
    <w:p w14:paraId="0C9B97C5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579B6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</w:rPr>
        <w:t>عِبَادَ اللَّهِ: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</w:t>
      </w:r>
      <w:r w:rsidRPr="006579B6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ذكُرُوا اللَّهَ ذِكرًا كَثِيرًا، </w:t>
      </w:r>
      <w:proofErr w:type="spellStart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وَسَبِّحُوهُ</w:t>
      </w:r>
      <w:proofErr w:type="spellEnd"/>
      <w:r w:rsidRPr="006579B6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بُكرَةً وَأَصِيلًا، وَآخِرُ دَعوانا أَنِ الحَمدُ لِلَّهِ رَبِّ العالَمِينَ.</w:t>
      </w:r>
    </w:p>
    <w:p w14:paraId="481A24C0" w14:textId="77777777" w:rsidR="006579B6" w:rsidRPr="006579B6" w:rsidRDefault="006579B6" w:rsidP="006579B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</w:p>
    <w:p w14:paraId="2E00BED4" w14:textId="77777777" w:rsidR="006579B6" w:rsidRPr="006579B6" w:rsidRDefault="006579B6" w:rsidP="006579B6">
      <w:pPr>
        <w:bidi/>
        <w:spacing w:after="60" w:line="240" w:lineRule="auto"/>
        <w:ind w:firstLine="284"/>
        <w:jc w:val="center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6579B6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6579B6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6579B6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6579B6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6579B6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bookmarkEnd w:id="0"/>
    </w:p>
    <w:p w14:paraId="73C4CE5E" w14:textId="652B1D68" w:rsidR="001D425F" w:rsidRPr="006579B6" w:rsidRDefault="001D425F" w:rsidP="006579B6">
      <w:pPr>
        <w:rPr>
          <w:sz w:val="20"/>
          <w:szCs w:val="20"/>
          <w:rtl/>
        </w:rPr>
      </w:pPr>
    </w:p>
    <w:sectPr w:rsidR="001D425F" w:rsidRPr="006579B6" w:rsidSect="00ED36E3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020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E037" w14:textId="77777777" w:rsidR="00441AFE" w:rsidRDefault="00441AFE" w:rsidP="00506655">
      <w:pPr>
        <w:spacing w:after="0" w:line="240" w:lineRule="auto"/>
      </w:pPr>
      <w:r>
        <w:separator/>
      </w:r>
    </w:p>
  </w:endnote>
  <w:endnote w:type="continuationSeparator" w:id="0">
    <w:p w14:paraId="1E119075" w14:textId="77777777" w:rsidR="00441AFE" w:rsidRDefault="00441AFE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1999772678" name="صورة 1999772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F27C" w14:textId="77777777" w:rsidR="00441AFE" w:rsidRDefault="00441AFE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42899839" w14:textId="77777777" w:rsidR="00441AFE" w:rsidRDefault="00441AFE" w:rsidP="00506655">
      <w:pPr>
        <w:spacing w:after="0" w:line="240" w:lineRule="auto"/>
      </w:pPr>
      <w:r>
        <w:continuationSeparator/>
      </w:r>
    </w:p>
  </w:footnote>
  <w:footnote w:id="1">
    <w:p w14:paraId="6DA5A620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ابن حبان (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 xml:space="preserve">409)، من حديث مالك بن </w:t>
      </w:r>
      <w:proofErr w:type="spellStart"/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الحويرث</w:t>
      </w:r>
      <w:proofErr w:type="spellEnd"/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 xml:space="preserve"> رضي الله عنه، وصححه الألباني في التعليقات الحسان (1/420).</w:t>
      </w:r>
    </w:p>
  </w:footnote>
  <w:footnote w:id="2">
    <w:p w14:paraId="06E31509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(37)، (38)، (1901)، وصحيح مسلم (759)، (760)، من حديث أبي هريرة رضي الله عنه.</w:t>
      </w:r>
    </w:p>
  </w:footnote>
  <w:footnote w:id="3">
    <w:p w14:paraId="50AAB40A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الدعاء للطبراني (1313)، من حديث أبي هريرة رضي الله عنه، وصححه الألباني في السلسلة الصحيحة (1797)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.</w:t>
      </w:r>
    </w:p>
  </w:footnote>
  <w:footnote w:id="4">
    <w:p w14:paraId="3FC9BF32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(464)، من حديث الحسن بن علي بن أبي طالب رضي الله عنهما، وصححه الألباني في إرواء الغليل (429)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.</w:t>
      </w:r>
    </w:p>
  </w:footnote>
  <w:footnote w:id="5">
    <w:p w14:paraId="39B8B9A8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(3479)، من حديث أبي هريرة رضي الله عنه، وحسنه الألباني في صحيح الترمذي (2766).</w:t>
      </w:r>
    </w:p>
  </w:footnote>
  <w:footnote w:id="6">
    <w:p w14:paraId="7EB7295C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(2992)، وصحيح مسلم (2704)، من حديث سلمان الفارسي رضي الله عنه.</w:t>
      </w:r>
    </w:p>
  </w:footnote>
  <w:footnote w:id="7">
    <w:p w14:paraId="53BAABA0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مسلم (2577)، من حديث أبي ذر رضي الله عنه. </w:t>
      </w:r>
    </w:p>
  </w:footnote>
  <w:footnote w:id="8">
    <w:p w14:paraId="3B57070C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(3556)، من حديث سلمان رضي الله عنه، وصححه الألباني في صحيح الترمذي (2819).</w:t>
      </w:r>
    </w:p>
  </w:footnote>
  <w:footnote w:id="9">
    <w:p w14:paraId="14B61CBF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(7419)، وصحيح مسلم (993)، من حديث أبي هريرة رضي الله عنه.</w:t>
      </w:r>
    </w:p>
  </w:footnote>
  <w:footnote w:id="10">
    <w:p w14:paraId="29798682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مسلم (2697)، من حديث أبي هريرة رضي الله عنه. </w:t>
      </w:r>
    </w:p>
  </w:footnote>
  <w:footnote w:id="11">
    <w:p w14:paraId="3629E8C4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مصنف ابن أبي شيبة (26617)، من حديث طلحة بن عبيد الله بن كَريز، وصححه الألباني في السلسلة الصحيحة (4/169).</w:t>
      </w:r>
    </w:p>
  </w:footnote>
  <w:footnote w:id="12">
    <w:p w14:paraId="00D3823F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الدعاء للطبراني (60)، من حديث أبي هريرة رضي الله عنه، وحسنه الألباني في السلسلة الصحيحة (601)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.</w:t>
      </w:r>
    </w:p>
  </w:footnote>
  <w:footnote w:id="13">
    <w:p w14:paraId="4D385299" w14:textId="77777777" w:rsidR="006579B6" w:rsidRPr="00C247BA" w:rsidRDefault="006579B6" w:rsidP="006579B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(11133)، من حديث أبي سعيد الخدري رضي الله عنه، وصححه الألباني في صحيح الأدب المفرد (550).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7460" w14:textId="5248F8E8" w:rsidR="002E5E69" w:rsidRPr="002E5E69" w:rsidRDefault="000F1DB9" w:rsidP="00E938C9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6579B6" w:rsidRPr="006579B6">
      <w:rPr>
        <w:rFonts w:cs="AL-Mohanad Bold"/>
        <w:color w:val="1C7688"/>
        <w:sz w:val="32"/>
        <w:szCs w:val="32"/>
        <w:rtl/>
      </w:rPr>
      <w:t>إن ربي قريب مجيب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0F9D"/>
    <w:rsid w:val="0000274E"/>
    <w:rsid w:val="00006568"/>
    <w:rsid w:val="00007BF9"/>
    <w:rsid w:val="0001466A"/>
    <w:rsid w:val="000223A8"/>
    <w:rsid w:val="000264BB"/>
    <w:rsid w:val="00026B70"/>
    <w:rsid w:val="00031C79"/>
    <w:rsid w:val="00033213"/>
    <w:rsid w:val="0004087E"/>
    <w:rsid w:val="00042088"/>
    <w:rsid w:val="00046634"/>
    <w:rsid w:val="00047938"/>
    <w:rsid w:val="00056F45"/>
    <w:rsid w:val="0006170A"/>
    <w:rsid w:val="000625D6"/>
    <w:rsid w:val="000702E7"/>
    <w:rsid w:val="00072276"/>
    <w:rsid w:val="000722AF"/>
    <w:rsid w:val="00075737"/>
    <w:rsid w:val="00080804"/>
    <w:rsid w:val="00085A4E"/>
    <w:rsid w:val="00092183"/>
    <w:rsid w:val="00094BCF"/>
    <w:rsid w:val="00097F6B"/>
    <w:rsid w:val="000A307F"/>
    <w:rsid w:val="000A7837"/>
    <w:rsid w:val="000A7957"/>
    <w:rsid w:val="000B2709"/>
    <w:rsid w:val="000B2AAD"/>
    <w:rsid w:val="000B34BE"/>
    <w:rsid w:val="000C40CB"/>
    <w:rsid w:val="000C449D"/>
    <w:rsid w:val="000D2C64"/>
    <w:rsid w:val="000D3A80"/>
    <w:rsid w:val="000D66F5"/>
    <w:rsid w:val="000D7639"/>
    <w:rsid w:val="000E43F8"/>
    <w:rsid w:val="000F1DB9"/>
    <w:rsid w:val="000F25A6"/>
    <w:rsid w:val="000F5F7D"/>
    <w:rsid w:val="0010028F"/>
    <w:rsid w:val="0010681F"/>
    <w:rsid w:val="0011199F"/>
    <w:rsid w:val="00112C60"/>
    <w:rsid w:val="00112D39"/>
    <w:rsid w:val="001141B3"/>
    <w:rsid w:val="00116FA0"/>
    <w:rsid w:val="00120EA2"/>
    <w:rsid w:val="001244E0"/>
    <w:rsid w:val="001264EE"/>
    <w:rsid w:val="00141B8A"/>
    <w:rsid w:val="00142F16"/>
    <w:rsid w:val="001470E4"/>
    <w:rsid w:val="0015098C"/>
    <w:rsid w:val="001513C8"/>
    <w:rsid w:val="0015412D"/>
    <w:rsid w:val="00154C76"/>
    <w:rsid w:val="00162137"/>
    <w:rsid w:val="00167056"/>
    <w:rsid w:val="00170ED9"/>
    <w:rsid w:val="00171724"/>
    <w:rsid w:val="001804AB"/>
    <w:rsid w:val="001814E4"/>
    <w:rsid w:val="001847AD"/>
    <w:rsid w:val="00192C35"/>
    <w:rsid w:val="001958B2"/>
    <w:rsid w:val="001A6968"/>
    <w:rsid w:val="001A7221"/>
    <w:rsid w:val="001B0AC6"/>
    <w:rsid w:val="001B1CA7"/>
    <w:rsid w:val="001B413F"/>
    <w:rsid w:val="001B5810"/>
    <w:rsid w:val="001B5897"/>
    <w:rsid w:val="001B7ADA"/>
    <w:rsid w:val="001C336D"/>
    <w:rsid w:val="001C4CE5"/>
    <w:rsid w:val="001C5DB5"/>
    <w:rsid w:val="001D05DC"/>
    <w:rsid w:val="001D1489"/>
    <w:rsid w:val="001D425F"/>
    <w:rsid w:val="001D4E17"/>
    <w:rsid w:val="001D529C"/>
    <w:rsid w:val="001D6DAB"/>
    <w:rsid w:val="001D7043"/>
    <w:rsid w:val="001E0C38"/>
    <w:rsid w:val="001E19CD"/>
    <w:rsid w:val="001E75EC"/>
    <w:rsid w:val="001F20EC"/>
    <w:rsid w:val="001F2B9A"/>
    <w:rsid w:val="00201C53"/>
    <w:rsid w:val="0020256F"/>
    <w:rsid w:val="00204C3E"/>
    <w:rsid w:val="00204DDD"/>
    <w:rsid w:val="0020644D"/>
    <w:rsid w:val="0020716E"/>
    <w:rsid w:val="0020783B"/>
    <w:rsid w:val="002239A1"/>
    <w:rsid w:val="00223C44"/>
    <w:rsid w:val="0022507C"/>
    <w:rsid w:val="00232040"/>
    <w:rsid w:val="00234E41"/>
    <w:rsid w:val="00244F68"/>
    <w:rsid w:val="002466FD"/>
    <w:rsid w:val="0026471F"/>
    <w:rsid w:val="002659A1"/>
    <w:rsid w:val="00267426"/>
    <w:rsid w:val="0027446B"/>
    <w:rsid w:val="002765D2"/>
    <w:rsid w:val="00281705"/>
    <w:rsid w:val="00281D4E"/>
    <w:rsid w:val="00290002"/>
    <w:rsid w:val="00297C7B"/>
    <w:rsid w:val="002A035D"/>
    <w:rsid w:val="002A24A5"/>
    <w:rsid w:val="002A3914"/>
    <w:rsid w:val="002A46A9"/>
    <w:rsid w:val="002B1EB1"/>
    <w:rsid w:val="002B36DF"/>
    <w:rsid w:val="002B57D2"/>
    <w:rsid w:val="002B68BD"/>
    <w:rsid w:val="002B6E12"/>
    <w:rsid w:val="002C0294"/>
    <w:rsid w:val="002D1076"/>
    <w:rsid w:val="002D1D01"/>
    <w:rsid w:val="002E5E69"/>
    <w:rsid w:val="002F030D"/>
    <w:rsid w:val="002F57A8"/>
    <w:rsid w:val="002F7892"/>
    <w:rsid w:val="002F7A0C"/>
    <w:rsid w:val="00305753"/>
    <w:rsid w:val="00314912"/>
    <w:rsid w:val="00320124"/>
    <w:rsid w:val="00323610"/>
    <w:rsid w:val="003246CB"/>
    <w:rsid w:val="00325626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0DD"/>
    <w:rsid w:val="003826E2"/>
    <w:rsid w:val="003869AA"/>
    <w:rsid w:val="00396CD9"/>
    <w:rsid w:val="003A2FDA"/>
    <w:rsid w:val="003A3B92"/>
    <w:rsid w:val="003A42CB"/>
    <w:rsid w:val="003A5C31"/>
    <w:rsid w:val="003A70DA"/>
    <w:rsid w:val="003B0FDD"/>
    <w:rsid w:val="003B240B"/>
    <w:rsid w:val="003B4077"/>
    <w:rsid w:val="003C3CFB"/>
    <w:rsid w:val="003C41F2"/>
    <w:rsid w:val="003C7189"/>
    <w:rsid w:val="003D58F7"/>
    <w:rsid w:val="003D6A64"/>
    <w:rsid w:val="003E678B"/>
    <w:rsid w:val="003F1594"/>
    <w:rsid w:val="003F4E17"/>
    <w:rsid w:val="003F53F8"/>
    <w:rsid w:val="004011DA"/>
    <w:rsid w:val="00405DEA"/>
    <w:rsid w:val="0040624F"/>
    <w:rsid w:val="004170E2"/>
    <w:rsid w:val="00420A63"/>
    <w:rsid w:val="004243CF"/>
    <w:rsid w:val="00424662"/>
    <w:rsid w:val="00427C03"/>
    <w:rsid w:val="00431F86"/>
    <w:rsid w:val="00440F60"/>
    <w:rsid w:val="00441AFE"/>
    <w:rsid w:val="00441C4D"/>
    <w:rsid w:val="00442B88"/>
    <w:rsid w:val="004459D6"/>
    <w:rsid w:val="00447045"/>
    <w:rsid w:val="0045173A"/>
    <w:rsid w:val="004519E9"/>
    <w:rsid w:val="0045460E"/>
    <w:rsid w:val="004601FA"/>
    <w:rsid w:val="004624EA"/>
    <w:rsid w:val="004813DE"/>
    <w:rsid w:val="00495322"/>
    <w:rsid w:val="00495EAF"/>
    <w:rsid w:val="004A0883"/>
    <w:rsid w:val="004A37BA"/>
    <w:rsid w:val="004A4E55"/>
    <w:rsid w:val="004A7A32"/>
    <w:rsid w:val="004B359A"/>
    <w:rsid w:val="004B4B0A"/>
    <w:rsid w:val="004C7BEF"/>
    <w:rsid w:val="004D41FC"/>
    <w:rsid w:val="004D7EA1"/>
    <w:rsid w:val="004E3497"/>
    <w:rsid w:val="004F0C9A"/>
    <w:rsid w:val="004F1B45"/>
    <w:rsid w:val="004F40B3"/>
    <w:rsid w:val="0050262D"/>
    <w:rsid w:val="0050374B"/>
    <w:rsid w:val="005049B3"/>
    <w:rsid w:val="00506655"/>
    <w:rsid w:val="00512FB6"/>
    <w:rsid w:val="00513341"/>
    <w:rsid w:val="005176A9"/>
    <w:rsid w:val="00517E32"/>
    <w:rsid w:val="00521876"/>
    <w:rsid w:val="00523237"/>
    <w:rsid w:val="00523B97"/>
    <w:rsid w:val="005250E9"/>
    <w:rsid w:val="00536F5A"/>
    <w:rsid w:val="005528B2"/>
    <w:rsid w:val="00552DC5"/>
    <w:rsid w:val="00553FB4"/>
    <w:rsid w:val="005575FD"/>
    <w:rsid w:val="00557FC0"/>
    <w:rsid w:val="0056015E"/>
    <w:rsid w:val="00560F55"/>
    <w:rsid w:val="00561931"/>
    <w:rsid w:val="005666D1"/>
    <w:rsid w:val="00571E9E"/>
    <w:rsid w:val="00577C3D"/>
    <w:rsid w:val="005813B6"/>
    <w:rsid w:val="005860D8"/>
    <w:rsid w:val="00590CEB"/>
    <w:rsid w:val="00593210"/>
    <w:rsid w:val="005939F4"/>
    <w:rsid w:val="00593C76"/>
    <w:rsid w:val="005977A2"/>
    <w:rsid w:val="00597C42"/>
    <w:rsid w:val="005B098B"/>
    <w:rsid w:val="005B4987"/>
    <w:rsid w:val="005B5A8C"/>
    <w:rsid w:val="005B6567"/>
    <w:rsid w:val="005C203F"/>
    <w:rsid w:val="005C21D5"/>
    <w:rsid w:val="005C482C"/>
    <w:rsid w:val="005C56B9"/>
    <w:rsid w:val="005C6E07"/>
    <w:rsid w:val="005D0063"/>
    <w:rsid w:val="005D05C9"/>
    <w:rsid w:val="005D1A2E"/>
    <w:rsid w:val="005D50A9"/>
    <w:rsid w:val="005D53CB"/>
    <w:rsid w:val="005E1667"/>
    <w:rsid w:val="005E1DF5"/>
    <w:rsid w:val="005E3896"/>
    <w:rsid w:val="005E4572"/>
    <w:rsid w:val="005F0E7B"/>
    <w:rsid w:val="005F233F"/>
    <w:rsid w:val="005F37E2"/>
    <w:rsid w:val="005F52A9"/>
    <w:rsid w:val="005F55BB"/>
    <w:rsid w:val="005F5ACD"/>
    <w:rsid w:val="005F6888"/>
    <w:rsid w:val="006017E7"/>
    <w:rsid w:val="0060511D"/>
    <w:rsid w:val="00606306"/>
    <w:rsid w:val="00611C5F"/>
    <w:rsid w:val="00611EFC"/>
    <w:rsid w:val="00620226"/>
    <w:rsid w:val="00623D9D"/>
    <w:rsid w:val="00624259"/>
    <w:rsid w:val="0063138D"/>
    <w:rsid w:val="00633821"/>
    <w:rsid w:val="00641065"/>
    <w:rsid w:val="00641264"/>
    <w:rsid w:val="00651528"/>
    <w:rsid w:val="00652CA4"/>
    <w:rsid w:val="006579B6"/>
    <w:rsid w:val="00657E81"/>
    <w:rsid w:val="006606C4"/>
    <w:rsid w:val="00665F4C"/>
    <w:rsid w:val="006660AD"/>
    <w:rsid w:val="00666E7B"/>
    <w:rsid w:val="00670C6E"/>
    <w:rsid w:val="00673A8F"/>
    <w:rsid w:val="006742F6"/>
    <w:rsid w:val="00675FDC"/>
    <w:rsid w:val="00676BAB"/>
    <w:rsid w:val="00680F6D"/>
    <w:rsid w:val="0068247A"/>
    <w:rsid w:val="00684AE0"/>
    <w:rsid w:val="006871D5"/>
    <w:rsid w:val="00694C61"/>
    <w:rsid w:val="006958AE"/>
    <w:rsid w:val="00696373"/>
    <w:rsid w:val="006967FB"/>
    <w:rsid w:val="006A2631"/>
    <w:rsid w:val="006A368E"/>
    <w:rsid w:val="006A4291"/>
    <w:rsid w:val="006B1D50"/>
    <w:rsid w:val="006B1EE1"/>
    <w:rsid w:val="006B3639"/>
    <w:rsid w:val="006C3440"/>
    <w:rsid w:val="006C3BD4"/>
    <w:rsid w:val="006C6C20"/>
    <w:rsid w:val="006C73F5"/>
    <w:rsid w:val="006D3051"/>
    <w:rsid w:val="006D7B10"/>
    <w:rsid w:val="006E15A0"/>
    <w:rsid w:val="006E51DB"/>
    <w:rsid w:val="006E6DDF"/>
    <w:rsid w:val="006E737C"/>
    <w:rsid w:val="006F2E05"/>
    <w:rsid w:val="00700BA1"/>
    <w:rsid w:val="00721B50"/>
    <w:rsid w:val="00722215"/>
    <w:rsid w:val="0072254E"/>
    <w:rsid w:val="007276B6"/>
    <w:rsid w:val="00730903"/>
    <w:rsid w:val="0073094B"/>
    <w:rsid w:val="00740E3A"/>
    <w:rsid w:val="00741619"/>
    <w:rsid w:val="00743716"/>
    <w:rsid w:val="0074633A"/>
    <w:rsid w:val="00750625"/>
    <w:rsid w:val="007512B5"/>
    <w:rsid w:val="007570ED"/>
    <w:rsid w:val="00761771"/>
    <w:rsid w:val="0077091E"/>
    <w:rsid w:val="00771530"/>
    <w:rsid w:val="00772AEB"/>
    <w:rsid w:val="00783048"/>
    <w:rsid w:val="00784AAB"/>
    <w:rsid w:val="0078504E"/>
    <w:rsid w:val="007962FF"/>
    <w:rsid w:val="007A3D70"/>
    <w:rsid w:val="007A5A2D"/>
    <w:rsid w:val="007B6C83"/>
    <w:rsid w:val="007C1292"/>
    <w:rsid w:val="007C2A7D"/>
    <w:rsid w:val="007C4488"/>
    <w:rsid w:val="007C4971"/>
    <w:rsid w:val="007C6E5E"/>
    <w:rsid w:val="007D0A10"/>
    <w:rsid w:val="007E0D88"/>
    <w:rsid w:val="007E227F"/>
    <w:rsid w:val="007E27BD"/>
    <w:rsid w:val="007E36A6"/>
    <w:rsid w:val="007E4F63"/>
    <w:rsid w:val="007F3841"/>
    <w:rsid w:val="007F44C3"/>
    <w:rsid w:val="007F5F25"/>
    <w:rsid w:val="00804974"/>
    <w:rsid w:val="008068D5"/>
    <w:rsid w:val="00810642"/>
    <w:rsid w:val="00814460"/>
    <w:rsid w:val="00816D75"/>
    <w:rsid w:val="00817C50"/>
    <w:rsid w:val="008212F5"/>
    <w:rsid w:val="00821BF9"/>
    <w:rsid w:val="00821F37"/>
    <w:rsid w:val="008268A2"/>
    <w:rsid w:val="008319B5"/>
    <w:rsid w:val="008322F5"/>
    <w:rsid w:val="0083326A"/>
    <w:rsid w:val="00833D4F"/>
    <w:rsid w:val="008442AE"/>
    <w:rsid w:val="008470E8"/>
    <w:rsid w:val="00855257"/>
    <w:rsid w:val="00863A69"/>
    <w:rsid w:val="00864BBD"/>
    <w:rsid w:val="00867FD2"/>
    <w:rsid w:val="00876D59"/>
    <w:rsid w:val="0087784D"/>
    <w:rsid w:val="00880C91"/>
    <w:rsid w:val="00883B68"/>
    <w:rsid w:val="0088586F"/>
    <w:rsid w:val="00886B33"/>
    <w:rsid w:val="008913EB"/>
    <w:rsid w:val="008A045D"/>
    <w:rsid w:val="008A2884"/>
    <w:rsid w:val="008A324F"/>
    <w:rsid w:val="008A525D"/>
    <w:rsid w:val="008A77DD"/>
    <w:rsid w:val="008B47B1"/>
    <w:rsid w:val="008B6F1E"/>
    <w:rsid w:val="008B781B"/>
    <w:rsid w:val="008C2229"/>
    <w:rsid w:val="008C52F4"/>
    <w:rsid w:val="008E12FD"/>
    <w:rsid w:val="008E5E6C"/>
    <w:rsid w:val="008F3C55"/>
    <w:rsid w:val="00900C87"/>
    <w:rsid w:val="0090640E"/>
    <w:rsid w:val="00914354"/>
    <w:rsid w:val="00914E24"/>
    <w:rsid w:val="00920043"/>
    <w:rsid w:val="0092171E"/>
    <w:rsid w:val="00925925"/>
    <w:rsid w:val="009313AA"/>
    <w:rsid w:val="00933DCD"/>
    <w:rsid w:val="00940FF5"/>
    <w:rsid w:val="00947C63"/>
    <w:rsid w:val="00952245"/>
    <w:rsid w:val="009524A4"/>
    <w:rsid w:val="0096028E"/>
    <w:rsid w:val="00962AAC"/>
    <w:rsid w:val="009667D3"/>
    <w:rsid w:val="00971776"/>
    <w:rsid w:val="00972927"/>
    <w:rsid w:val="00977B7A"/>
    <w:rsid w:val="00981B97"/>
    <w:rsid w:val="009860C8"/>
    <w:rsid w:val="00990918"/>
    <w:rsid w:val="0099509A"/>
    <w:rsid w:val="00995617"/>
    <w:rsid w:val="009A53C5"/>
    <w:rsid w:val="009A67F9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D62A5"/>
    <w:rsid w:val="009E1DF6"/>
    <w:rsid w:val="009E50B3"/>
    <w:rsid w:val="009E76D6"/>
    <w:rsid w:val="009F1FB0"/>
    <w:rsid w:val="00A06365"/>
    <w:rsid w:val="00A11135"/>
    <w:rsid w:val="00A14D43"/>
    <w:rsid w:val="00A15690"/>
    <w:rsid w:val="00A2518C"/>
    <w:rsid w:val="00A25B71"/>
    <w:rsid w:val="00A31374"/>
    <w:rsid w:val="00A3502B"/>
    <w:rsid w:val="00A373E1"/>
    <w:rsid w:val="00A4021C"/>
    <w:rsid w:val="00A41660"/>
    <w:rsid w:val="00A42084"/>
    <w:rsid w:val="00A42E2D"/>
    <w:rsid w:val="00A4394F"/>
    <w:rsid w:val="00A45597"/>
    <w:rsid w:val="00A45B32"/>
    <w:rsid w:val="00A4788E"/>
    <w:rsid w:val="00A56230"/>
    <w:rsid w:val="00A612EF"/>
    <w:rsid w:val="00A629F0"/>
    <w:rsid w:val="00A665CC"/>
    <w:rsid w:val="00A743DA"/>
    <w:rsid w:val="00A751FF"/>
    <w:rsid w:val="00A77BAD"/>
    <w:rsid w:val="00A77DB6"/>
    <w:rsid w:val="00A834C1"/>
    <w:rsid w:val="00A837F6"/>
    <w:rsid w:val="00A83E21"/>
    <w:rsid w:val="00A87FCF"/>
    <w:rsid w:val="00A907A8"/>
    <w:rsid w:val="00A91D91"/>
    <w:rsid w:val="00A973BF"/>
    <w:rsid w:val="00AA1CCD"/>
    <w:rsid w:val="00AA3F7C"/>
    <w:rsid w:val="00AA7FCF"/>
    <w:rsid w:val="00AB1FA2"/>
    <w:rsid w:val="00AB7895"/>
    <w:rsid w:val="00AC3241"/>
    <w:rsid w:val="00AC521C"/>
    <w:rsid w:val="00AC72A9"/>
    <w:rsid w:val="00AC7F9E"/>
    <w:rsid w:val="00AD07B4"/>
    <w:rsid w:val="00AD10B9"/>
    <w:rsid w:val="00AD134C"/>
    <w:rsid w:val="00AD2520"/>
    <w:rsid w:val="00AD4977"/>
    <w:rsid w:val="00AD5BE3"/>
    <w:rsid w:val="00AE211C"/>
    <w:rsid w:val="00AE2AC3"/>
    <w:rsid w:val="00AE3A01"/>
    <w:rsid w:val="00AE6F11"/>
    <w:rsid w:val="00AE7343"/>
    <w:rsid w:val="00AF070F"/>
    <w:rsid w:val="00AF5862"/>
    <w:rsid w:val="00AF6944"/>
    <w:rsid w:val="00B05646"/>
    <w:rsid w:val="00B124DA"/>
    <w:rsid w:val="00B31894"/>
    <w:rsid w:val="00B368BF"/>
    <w:rsid w:val="00B40894"/>
    <w:rsid w:val="00B40C2B"/>
    <w:rsid w:val="00B41522"/>
    <w:rsid w:val="00B44202"/>
    <w:rsid w:val="00B542DC"/>
    <w:rsid w:val="00B575A3"/>
    <w:rsid w:val="00B622CC"/>
    <w:rsid w:val="00B62A9A"/>
    <w:rsid w:val="00B65ADC"/>
    <w:rsid w:val="00B70C4F"/>
    <w:rsid w:val="00B76122"/>
    <w:rsid w:val="00B775EF"/>
    <w:rsid w:val="00B90156"/>
    <w:rsid w:val="00B943EC"/>
    <w:rsid w:val="00B95C6F"/>
    <w:rsid w:val="00BA028A"/>
    <w:rsid w:val="00BA4312"/>
    <w:rsid w:val="00BA4A2B"/>
    <w:rsid w:val="00BA58A4"/>
    <w:rsid w:val="00BB052F"/>
    <w:rsid w:val="00BB1317"/>
    <w:rsid w:val="00BC25FE"/>
    <w:rsid w:val="00BD13E0"/>
    <w:rsid w:val="00BE0A3B"/>
    <w:rsid w:val="00BE11A2"/>
    <w:rsid w:val="00BE6B6D"/>
    <w:rsid w:val="00BE7738"/>
    <w:rsid w:val="00BF1229"/>
    <w:rsid w:val="00BF3020"/>
    <w:rsid w:val="00BF660D"/>
    <w:rsid w:val="00C02E23"/>
    <w:rsid w:val="00C0605E"/>
    <w:rsid w:val="00C146EB"/>
    <w:rsid w:val="00C30088"/>
    <w:rsid w:val="00C337D1"/>
    <w:rsid w:val="00C34F8E"/>
    <w:rsid w:val="00C43558"/>
    <w:rsid w:val="00C440C4"/>
    <w:rsid w:val="00C44137"/>
    <w:rsid w:val="00C556CA"/>
    <w:rsid w:val="00C561B9"/>
    <w:rsid w:val="00C67B71"/>
    <w:rsid w:val="00C73BDD"/>
    <w:rsid w:val="00C81C10"/>
    <w:rsid w:val="00C824EA"/>
    <w:rsid w:val="00C838EC"/>
    <w:rsid w:val="00C90068"/>
    <w:rsid w:val="00C934DF"/>
    <w:rsid w:val="00C95459"/>
    <w:rsid w:val="00C97130"/>
    <w:rsid w:val="00CA2478"/>
    <w:rsid w:val="00CA3206"/>
    <w:rsid w:val="00CA3679"/>
    <w:rsid w:val="00CA73DE"/>
    <w:rsid w:val="00CB0D1D"/>
    <w:rsid w:val="00CB18B0"/>
    <w:rsid w:val="00CB1F94"/>
    <w:rsid w:val="00CB2709"/>
    <w:rsid w:val="00CB38D6"/>
    <w:rsid w:val="00CC1C1C"/>
    <w:rsid w:val="00CC29D5"/>
    <w:rsid w:val="00CC2DF1"/>
    <w:rsid w:val="00CC348E"/>
    <w:rsid w:val="00CC4457"/>
    <w:rsid w:val="00CC71EB"/>
    <w:rsid w:val="00CD1247"/>
    <w:rsid w:val="00CD1371"/>
    <w:rsid w:val="00CD172C"/>
    <w:rsid w:val="00CD272E"/>
    <w:rsid w:val="00CD4468"/>
    <w:rsid w:val="00CD4641"/>
    <w:rsid w:val="00CD601A"/>
    <w:rsid w:val="00CE00DB"/>
    <w:rsid w:val="00CE4469"/>
    <w:rsid w:val="00CE4EBD"/>
    <w:rsid w:val="00CE634E"/>
    <w:rsid w:val="00CF1291"/>
    <w:rsid w:val="00CF13D5"/>
    <w:rsid w:val="00CF6D98"/>
    <w:rsid w:val="00CF7723"/>
    <w:rsid w:val="00D009F9"/>
    <w:rsid w:val="00D03510"/>
    <w:rsid w:val="00D117D4"/>
    <w:rsid w:val="00D16A58"/>
    <w:rsid w:val="00D20F8C"/>
    <w:rsid w:val="00D2108C"/>
    <w:rsid w:val="00D22502"/>
    <w:rsid w:val="00D22DC1"/>
    <w:rsid w:val="00D24F4F"/>
    <w:rsid w:val="00D26EAE"/>
    <w:rsid w:val="00D2700D"/>
    <w:rsid w:val="00D34223"/>
    <w:rsid w:val="00D37DC3"/>
    <w:rsid w:val="00D46072"/>
    <w:rsid w:val="00D461BD"/>
    <w:rsid w:val="00D51C96"/>
    <w:rsid w:val="00D56B14"/>
    <w:rsid w:val="00D63AC4"/>
    <w:rsid w:val="00D63D9E"/>
    <w:rsid w:val="00D82EBA"/>
    <w:rsid w:val="00D84E27"/>
    <w:rsid w:val="00D95F85"/>
    <w:rsid w:val="00D96BF3"/>
    <w:rsid w:val="00DA1579"/>
    <w:rsid w:val="00DA227D"/>
    <w:rsid w:val="00DA4B1C"/>
    <w:rsid w:val="00DA67E5"/>
    <w:rsid w:val="00DB10F2"/>
    <w:rsid w:val="00DB63A2"/>
    <w:rsid w:val="00DC2864"/>
    <w:rsid w:val="00DC2A78"/>
    <w:rsid w:val="00DC50CE"/>
    <w:rsid w:val="00DC65D1"/>
    <w:rsid w:val="00DD1D92"/>
    <w:rsid w:val="00DD5D86"/>
    <w:rsid w:val="00DD6729"/>
    <w:rsid w:val="00DD7A11"/>
    <w:rsid w:val="00DE15DD"/>
    <w:rsid w:val="00DE2B38"/>
    <w:rsid w:val="00DE2FAB"/>
    <w:rsid w:val="00DE4F49"/>
    <w:rsid w:val="00DE5DA4"/>
    <w:rsid w:val="00DE78EC"/>
    <w:rsid w:val="00DF1079"/>
    <w:rsid w:val="00E02DFB"/>
    <w:rsid w:val="00E0672D"/>
    <w:rsid w:val="00E07C15"/>
    <w:rsid w:val="00E1148A"/>
    <w:rsid w:val="00E1242D"/>
    <w:rsid w:val="00E13E22"/>
    <w:rsid w:val="00E145DD"/>
    <w:rsid w:val="00E20C5B"/>
    <w:rsid w:val="00E22123"/>
    <w:rsid w:val="00E240A8"/>
    <w:rsid w:val="00E269B8"/>
    <w:rsid w:val="00E30A4F"/>
    <w:rsid w:val="00E31A8C"/>
    <w:rsid w:val="00E326E6"/>
    <w:rsid w:val="00E32D61"/>
    <w:rsid w:val="00E332E4"/>
    <w:rsid w:val="00E367E0"/>
    <w:rsid w:val="00E40AC9"/>
    <w:rsid w:val="00E47368"/>
    <w:rsid w:val="00E47ABD"/>
    <w:rsid w:val="00E505BE"/>
    <w:rsid w:val="00E56DAF"/>
    <w:rsid w:val="00E6007C"/>
    <w:rsid w:val="00E61A26"/>
    <w:rsid w:val="00E630B2"/>
    <w:rsid w:val="00E669BA"/>
    <w:rsid w:val="00E726C5"/>
    <w:rsid w:val="00E74977"/>
    <w:rsid w:val="00E802F6"/>
    <w:rsid w:val="00E8094B"/>
    <w:rsid w:val="00E81197"/>
    <w:rsid w:val="00E8343E"/>
    <w:rsid w:val="00E87E42"/>
    <w:rsid w:val="00E905F8"/>
    <w:rsid w:val="00E91B70"/>
    <w:rsid w:val="00E935AE"/>
    <w:rsid w:val="00E938C9"/>
    <w:rsid w:val="00E94EE1"/>
    <w:rsid w:val="00EA4E4B"/>
    <w:rsid w:val="00EB0284"/>
    <w:rsid w:val="00EB12F3"/>
    <w:rsid w:val="00EB20B0"/>
    <w:rsid w:val="00EB3C95"/>
    <w:rsid w:val="00EB4505"/>
    <w:rsid w:val="00EC5AE1"/>
    <w:rsid w:val="00EC5E52"/>
    <w:rsid w:val="00ED36E3"/>
    <w:rsid w:val="00ED4CC0"/>
    <w:rsid w:val="00EE37A7"/>
    <w:rsid w:val="00EF0172"/>
    <w:rsid w:val="00EF0726"/>
    <w:rsid w:val="00EF10FA"/>
    <w:rsid w:val="00EF383B"/>
    <w:rsid w:val="00F0347F"/>
    <w:rsid w:val="00F13E97"/>
    <w:rsid w:val="00F15AF2"/>
    <w:rsid w:val="00F16F4D"/>
    <w:rsid w:val="00F21947"/>
    <w:rsid w:val="00F23FF6"/>
    <w:rsid w:val="00F24D1A"/>
    <w:rsid w:val="00F2701B"/>
    <w:rsid w:val="00F3413F"/>
    <w:rsid w:val="00F36521"/>
    <w:rsid w:val="00F37491"/>
    <w:rsid w:val="00F37510"/>
    <w:rsid w:val="00F456AC"/>
    <w:rsid w:val="00F4744E"/>
    <w:rsid w:val="00F5588F"/>
    <w:rsid w:val="00F61798"/>
    <w:rsid w:val="00F62207"/>
    <w:rsid w:val="00F6570F"/>
    <w:rsid w:val="00F71688"/>
    <w:rsid w:val="00F71EC1"/>
    <w:rsid w:val="00F73AB4"/>
    <w:rsid w:val="00F747A7"/>
    <w:rsid w:val="00F76C4D"/>
    <w:rsid w:val="00F76FE3"/>
    <w:rsid w:val="00F801C9"/>
    <w:rsid w:val="00F830DE"/>
    <w:rsid w:val="00F92E1C"/>
    <w:rsid w:val="00F95D84"/>
    <w:rsid w:val="00F978D0"/>
    <w:rsid w:val="00FA2C8C"/>
    <w:rsid w:val="00FA3A58"/>
    <w:rsid w:val="00FA3E83"/>
    <w:rsid w:val="00FA4AA3"/>
    <w:rsid w:val="00FA7834"/>
    <w:rsid w:val="00FB01DA"/>
    <w:rsid w:val="00FB2EBD"/>
    <w:rsid w:val="00FB2F0F"/>
    <w:rsid w:val="00FB7C6C"/>
    <w:rsid w:val="00FD0CBC"/>
    <w:rsid w:val="00FD11B0"/>
    <w:rsid w:val="00FD2D56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uiPriority w:val="99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uiPriority w:val="99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uiPriority w:val="99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  <w:style w:type="paragraph" w:styleId="affb">
    <w:name w:val="Revision"/>
    <w:hidden/>
    <w:uiPriority w:val="99"/>
    <w:semiHidden/>
    <w:rsid w:val="00553FB4"/>
    <w:pPr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1499</Words>
  <Characters>8547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2025-07-16T04:41:00Z</cp:lastPrinted>
  <dcterms:created xsi:type="dcterms:W3CDTF">2026-03-01T10:52:00Z</dcterms:created>
  <dcterms:modified xsi:type="dcterms:W3CDTF">2026-03-01T10:52:00Z</dcterms:modified>
</cp:coreProperties>
</file>