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CA" w:rsidRPr="006630FC" w:rsidRDefault="00D962CA" w:rsidP="006630FC">
      <w:pPr>
        <w:spacing w:after="0" w:line="240" w:lineRule="auto"/>
        <w:jc w:val="center"/>
        <w:rPr>
          <w:rFonts w:ascii="Traditional Arabic" w:hAnsi="Traditional Arabic" w:cs="Traditional Arabic"/>
          <w:b/>
          <w:bCs/>
          <w:rtl/>
        </w:rPr>
      </w:pPr>
      <w:r w:rsidRPr="006630FC">
        <w:rPr>
          <w:rFonts w:ascii="Traditional Arabic" w:hAnsi="Traditional Arabic" w:cs="Traditional Arabic"/>
          <w:b/>
          <w:bCs/>
          <w:sz w:val="36"/>
          <w:szCs w:val="36"/>
          <w:rtl/>
        </w:rPr>
        <w:t>حرم المدينة</w:t>
      </w:r>
    </w:p>
    <w:p w:rsidR="006630FC" w:rsidRDefault="006630FC" w:rsidP="006630FC">
      <w:pPr>
        <w:spacing w:after="0" w:line="240" w:lineRule="auto"/>
        <w:jc w:val="lowKashida"/>
        <w:rPr>
          <w:rFonts w:ascii="Traditional Arabic" w:hAnsi="Traditional Arabic" w:cs="Traditional Arabic" w:hint="cs"/>
          <w:sz w:val="36"/>
          <w:szCs w:val="36"/>
          <w:rtl/>
        </w:rPr>
      </w:pPr>
    </w:p>
    <w:p w:rsidR="006630FC" w:rsidRDefault="009A277A" w:rsidP="006630FC">
      <w:pPr>
        <w:spacing w:after="0" w:line="240" w:lineRule="auto"/>
        <w:jc w:val="lowKashida"/>
        <w:rPr>
          <w:rFonts w:ascii="Traditional Arabic" w:hAnsi="Traditional Arabic" w:cs="Traditional Arabic" w:hint="cs"/>
          <w:sz w:val="36"/>
          <w:szCs w:val="36"/>
          <w:rtl/>
        </w:rPr>
      </w:pPr>
      <w:r w:rsidRPr="009A277A">
        <w:rPr>
          <w:rFonts w:ascii="Traditional Arabic" w:hAnsi="Traditional Arabic" w:cs="Traditional Arabic"/>
          <w:sz w:val="36"/>
          <w:szCs w:val="36"/>
          <w:rtl/>
        </w:rPr>
        <w:t xml:space="preserve">من كتاب: </w:t>
      </w:r>
      <w:r w:rsidRPr="009A277A">
        <w:rPr>
          <w:rFonts w:ascii="Traditional Arabic" w:hAnsi="Traditional Arabic" w:cs="Traditional Arabic"/>
          <w:sz w:val="36"/>
          <w:szCs w:val="36"/>
          <w:rtl/>
        </w:rPr>
        <w:t xml:space="preserve">الفِقْهُ الإسلاميُّ وأدلَّتُهُ </w:t>
      </w:r>
    </w:p>
    <w:p w:rsidR="00D962CA" w:rsidRPr="009A277A" w:rsidRDefault="009A277A" w:rsidP="000E013B">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 xml:space="preserve">المؤلف: أ. د. وَهْبَة </w:t>
      </w:r>
      <w:r w:rsidR="000E013B">
        <w:rPr>
          <w:rFonts w:ascii="Traditional Arabic" w:hAnsi="Traditional Arabic" w:cs="Traditional Arabic"/>
          <w:sz w:val="36"/>
          <w:szCs w:val="36"/>
          <w:rtl/>
        </w:rPr>
        <w:t xml:space="preserve">بن مصطفى </w:t>
      </w:r>
      <w:proofErr w:type="spellStart"/>
      <w:r w:rsidR="000E013B">
        <w:rPr>
          <w:rFonts w:ascii="Traditional Arabic" w:hAnsi="Traditional Arabic" w:cs="Traditional Arabic"/>
          <w:sz w:val="36"/>
          <w:szCs w:val="36"/>
          <w:rtl/>
        </w:rPr>
        <w:t>الزُّحَيْلِيّ</w:t>
      </w:r>
      <w:proofErr w:type="spellEnd"/>
    </w:p>
    <w:p w:rsidR="00D962CA" w:rsidRPr="009A277A" w:rsidRDefault="00D962CA" w:rsidP="009A277A">
      <w:pPr>
        <w:spacing w:after="0" w:line="240" w:lineRule="auto"/>
        <w:jc w:val="lowKashida"/>
        <w:rPr>
          <w:rFonts w:ascii="Traditional Arabic" w:hAnsi="Traditional Arabic" w:cs="Traditional Arabic"/>
          <w:sz w:val="36"/>
          <w:szCs w:val="36"/>
          <w:rtl/>
        </w:rPr>
      </w:pPr>
    </w:p>
    <w:p w:rsidR="00CD3FBD" w:rsidRDefault="000E013B" w:rsidP="009A277A">
      <w:pPr>
        <w:spacing w:after="0" w:line="240" w:lineRule="auto"/>
        <w:jc w:val="lowKashida"/>
        <w:rPr>
          <w:rFonts w:ascii="Traditional Arabic" w:hAnsi="Traditional Arabic" w:cs="Traditional Arabic" w:hint="cs"/>
          <w:sz w:val="36"/>
          <w:szCs w:val="36"/>
          <w:rtl/>
        </w:rPr>
      </w:pPr>
      <w:r w:rsidRPr="000E013B">
        <w:rPr>
          <w:rFonts w:ascii="Traditional Arabic" w:hAnsi="Traditional Arabic" w:cs="Traditional Arabic" w:hint="cs"/>
          <w:b/>
          <w:bCs/>
          <w:color w:val="FF0000"/>
          <w:sz w:val="36"/>
          <w:szCs w:val="36"/>
          <w:rtl/>
        </w:rPr>
        <w:t>أولا</w:t>
      </w:r>
      <w:r w:rsidRPr="000E013B">
        <w:rPr>
          <w:rFonts w:ascii="Traditional Arabic" w:hAnsi="Traditional Arabic" w:cs="Traditional Arabic"/>
          <w:b/>
          <w:bCs/>
          <w:color w:val="FF0000"/>
          <w:sz w:val="36"/>
          <w:szCs w:val="36"/>
          <w:rtl/>
        </w:rPr>
        <w:t xml:space="preserve"> </w:t>
      </w:r>
      <w:r w:rsidRPr="000E013B">
        <w:rPr>
          <w:rFonts w:ascii="Traditional Arabic" w:hAnsi="Traditional Arabic" w:cs="Traditional Arabic" w:hint="cs"/>
          <w:b/>
          <w:bCs/>
          <w:color w:val="FF0000"/>
          <w:sz w:val="36"/>
          <w:szCs w:val="36"/>
          <w:rtl/>
        </w:rPr>
        <w:t>ـ</w:t>
      </w:r>
      <w:r w:rsidRPr="000E013B">
        <w:rPr>
          <w:rFonts w:ascii="Traditional Arabic" w:hAnsi="Traditional Arabic" w:cs="Traditional Arabic"/>
          <w:b/>
          <w:bCs/>
          <w:color w:val="FF0000"/>
          <w:sz w:val="36"/>
          <w:szCs w:val="36"/>
          <w:rtl/>
        </w:rPr>
        <w:t xml:space="preserve"> </w:t>
      </w:r>
      <w:r w:rsidRPr="000E013B">
        <w:rPr>
          <w:rFonts w:ascii="Traditional Arabic" w:hAnsi="Traditional Arabic" w:cs="Traditional Arabic" w:hint="cs"/>
          <w:b/>
          <w:bCs/>
          <w:color w:val="FF0000"/>
          <w:sz w:val="36"/>
          <w:szCs w:val="36"/>
          <w:rtl/>
        </w:rPr>
        <w:t>حدود</w:t>
      </w:r>
      <w:r w:rsidRPr="000E013B">
        <w:rPr>
          <w:rFonts w:ascii="Traditional Arabic" w:hAnsi="Traditional Arabic" w:cs="Traditional Arabic"/>
          <w:b/>
          <w:bCs/>
          <w:color w:val="FF0000"/>
          <w:sz w:val="36"/>
          <w:szCs w:val="36"/>
          <w:rtl/>
        </w:rPr>
        <w:t xml:space="preserve"> </w:t>
      </w:r>
      <w:r w:rsidRPr="000E013B">
        <w:rPr>
          <w:rFonts w:ascii="Traditional Arabic" w:hAnsi="Traditional Arabic" w:cs="Traditional Arabic" w:hint="cs"/>
          <w:b/>
          <w:bCs/>
          <w:color w:val="FF0000"/>
          <w:sz w:val="36"/>
          <w:szCs w:val="36"/>
          <w:rtl/>
        </w:rPr>
        <w:t>الحرم</w:t>
      </w:r>
      <w:r w:rsidRPr="000E013B">
        <w:rPr>
          <w:rFonts w:ascii="Traditional Arabic" w:hAnsi="Traditional Arabic" w:cs="Traditional Arabic"/>
          <w:b/>
          <w:bCs/>
          <w:color w:val="FF0000"/>
          <w:sz w:val="36"/>
          <w:szCs w:val="36"/>
          <w:rtl/>
        </w:rPr>
        <w:t xml:space="preserve"> </w:t>
      </w:r>
      <w:r w:rsidRPr="000E013B">
        <w:rPr>
          <w:rFonts w:ascii="Traditional Arabic" w:hAnsi="Traditional Arabic" w:cs="Traditional Arabic" w:hint="cs"/>
          <w:b/>
          <w:bCs/>
          <w:color w:val="FF0000"/>
          <w:sz w:val="36"/>
          <w:szCs w:val="36"/>
          <w:rtl/>
        </w:rPr>
        <w:t>المدني</w:t>
      </w:r>
      <w:r w:rsidRPr="000E013B">
        <w:rPr>
          <w:rFonts w:ascii="Traditional Arabic" w:hAnsi="Traditional Arabic" w:cs="Traditional Arabic"/>
          <w:b/>
          <w:bCs/>
          <w:color w:val="FF0000"/>
          <w:sz w:val="36"/>
          <w:szCs w:val="36"/>
          <w:rtl/>
        </w:rPr>
        <w:t>:</w:t>
      </w:r>
      <w:r w:rsidRPr="000E013B">
        <w:rPr>
          <w:rFonts w:ascii="Traditional Arabic" w:hAnsi="Traditional Arabic" w:cs="Traditional Arabic"/>
          <w:color w:val="FF0000"/>
          <w:sz w:val="36"/>
          <w:szCs w:val="36"/>
          <w:rtl/>
        </w:rPr>
        <w:t xml:space="preserve"> </w:t>
      </w:r>
    </w:p>
    <w:p w:rsidR="00D962CA" w:rsidRPr="009A277A" w:rsidRDefault="000E013B" w:rsidP="009A277A">
      <w:pPr>
        <w:spacing w:after="0" w:line="240" w:lineRule="auto"/>
        <w:jc w:val="lowKashida"/>
        <w:rPr>
          <w:rFonts w:ascii="Traditional Arabic" w:hAnsi="Traditional Arabic" w:cs="Traditional Arabic"/>
          <w:sz w:val="36"/>
          <w:szCs w:val="36"/>
          <w:rtl/>
        </w:rPr>
      </w:pPr>
      <w:r w:rsidRPr="000E013B">
        <w:rPr>
          <w:rFonts w:ascii="Traditional Arabic" w:hAnsi="Traditional Arabic" w:cs="Traditional Arabic" w:hint="cs"/>
          <w:sz w:val="36"/>
          <w:szCs w:val="36"/>
          <w:rtl/>
        </w:rPr>
        <w:t>حرم</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المدينة</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جنوبا</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وشمالا</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بريد</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في</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بريد،</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ما</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بين</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عائر</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إلى</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ثور،</w:t>
      </w:r>
      <w:r w:rsidRPr="000E013B">
        <w:rPr>
          <w:rFonts w:ascii="Traditional Arabic" w:hAnsi="Traditional Arabic" w:cs="Traditional Arabic"/>
          <w:sz w:val="36"/>
          <w:szCs w:val="36"/>
          <w:rtl/>
        </w:rPr>
        <w:t xml:space="preserve"> </w:t>
      </w:r>
      <w:r w:rsidRPr="000E013B">
        <w:rPr>
          <w:rFonts w:ascii="Traditional Arabic" w:hAnsi="Traditional Arabic" w:cs="Traditional Arabic" w:hint="cs"/>
          <w:sz w:val="36"/>
          <w:szCs w:val="36"/>
          <w:rtl/>
        </w:rPr>
        <w:t>لخبر</w:t>
      </w:r>
      <w:r w:rsidRPr="000E013B">
        <w:rPr>
          <w:rFonts w:ascii="Traditional Arabic" w:hAnsi="Traditional Arabic" w:cs="Traditional Arabic"/>
          <w:sz w:val="36"/>
          <w:szCs w:val="36"/>
          <w:rtl/>
        </w:rPr>
        <w:t xml:space="preserve"> </w:t>
      </w:r>
      <w:r w:rsidR="00D962CA" w:rsidRPr="009A277A">
        <w:rPr>
          <w:rFonts w:ascii="Traditional Arabic" w:hAnsi="Traditional Arabic" w:cs="Traditional Arabic"/>
          <w:sz w:val="36"/>
          <w:szCs w:val="36"/>
          <w:rtl/>
        </w:rPr>
        <w:t>الصحيحين: «المدينة حرم من عير إلى ثور» وعائر أوعير: اسم جبل مشهور بقرب المدينة، وثور: جبل صغير وراء أحد من جهة الشمال، وجبل أحد من الحرم (1). وشرقا وغربا بريد في بريد أيضا ما بين لابتيها، لقوله صلى الله عليه وسلم: «حرم رسول الله صلى الله عليه وسلم ما بين لابتي المدينة» (2) فمساحتها بريد في بريد من جهاتها الأربع، وسورها الآن هو طرفها في زمنه صلى الله عليه وسلم.</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وجعل النبي صلى الله عليه وسلم حول المدينة اثني عشر ميلا.</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والأولى ألا تسمى «يثرب» لأنه اسم جاهلي قديم، اسمها طيبة وطابة والدار والمدينة ويثرب.</w:t>
      </w:r>
    </w:p>
    <w:p w:rsidR="00D962CA" w:rsidRPr="009A277A" w:rsidRDefault="00D962CA" w:rsidP="009A277A">
      <w:pPr>
        <w:spacing w:after="0" w:line="240" w:lineRule="auto"/>
        <w:jc w:val="lowKashida"/>
        <w:rPr>
          <w:rFonts w:ascii="Traditional Arabic" w:hAnsi="Traditional Arabic" w:cs="Traditional Arabic"/>
          <w:sz w:val="36"/>
          <w:szCs w:val="36"/>
          <w:rtl/>
        </w:rPr>
      </w:pPr>
    </w:p>
    <w:p w:rsidR="00CD3FBD" w:rsidRDefault="00D962CA" w:rsidP="009A277A">
      <w:pPr>
        <w:spacing w:after="0" w:line="240" w:lineRule="auto"/>
        <w:jc w:val="lowKashida"/>
        <w:rPr>
          <w:rFonts w:ascii="Traditional Arabic" w:hAnsi="Traditional Arabic" w:cs="Traditional Arabic" w:hint="cs"/>
          <w:sz w:val="36"/>
          <w:szCs w:val="36"/>
          <w:rtl/>
        </w:rPr>
      </w:pPr>
      <w:r w:rsidRPr="000E013B">
        <w:rPr>
          <w:rFonts w:ascii="Traditional Arabic" w:hAnsi="Traditional Arabic" w:cs="Traditional Arabic"/>
          <w:b/>
          <w:bCs/>
          <w:color w:val="FF0000"/>
          <w:sz w:val="36"/>
          <w:szCs w:val="36"/>
          <w:rtl/>
        </w:rPr>
        <w:t>ثانيا ـ فضيلة المسجد النبوي:</w:t>
      </w:r>
      <w:r w:rsidRPr="009A277A">
        <w:rPr>
          <w:rFonts w:ascii="Traditional Arabic" w:hAnsi="Traditional Arabic" w:cs="Traditional Arabic"/>
          <w:sz w:val="36"/>
          <w:szCs w:val="36"/>
          <w:rtl/>
        </w:rPr>
        <w:t xml:space="preserve"> </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بنى الرسول صلى الله عليه وسلم مع الصحابة هذا المسجد بمساحة 70 × 60 ذراعا، ثم وسعه عمر، وعثمان، وعبد الملك بن مروان وابنه الوليد (3)، وتم توسيعه الأخير على يد الملك عبد العزيز آل سعود، وضم إليه مساحة كبرى من جهة الغرب مصلى أثناء الحج. ويتم الآن إحداث أكبر توسعة له بحيث تشمل تقريبا المدينة القديمة.</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والصلاة في هذا المسجد تربو على الصلاة في غيره بألف صلاة، لحديث أبي هريرة المتقدم في الصحيحين: «صلاة في مسجدي هذا أفضل من ألف صلاة فيما سواه إلا المسجد الحرام» قال النووي: وهذا التفضيل يعم الفرض والنفل كمكة. وقال العلماء: وهذا فيما يرجع إلى الثواب، فثواب صلاة فيه يزيد على ألف صلاة</w:t>
      </w:r>
    </w:p>
    <w:p w:rsidR="00D962CA" w:rsidRPr="009A277A" w:rsidRDefault="00D962CA" w:rsidP="00D962CA">
      <w:pPr>
        <w:autoSpaceDE w:val="0"/>
        <w:autoSpaceDN w:val="0"/>
        <w:adjustRightInd w:val="0"/>
        <w:spacing w:after="0" w:line="240" w:lineRule="auto"/>
        <w:rPr>
          <w:rFonts w:ascii="Traditional Arabic" w:hAnsi="Traditional Arabic" w:cs="Traditional Arabic" w:hint="cs"/>
          <w:color w:val="000000"/>
          <w:sz w:val="28"/>
          <w:szCs w:val="28"/>
          <w:rtl/>
          <w:lang w:bidi="ar-EG"/>
        </w:rPr>
      </w:pPr>
      <w:r w:rsidRPr="009A277A">
        <w:rPr>
          <w:rFonts w:ascii="Traditional Arabic" w:hAnsi="Traditional Arabic" w:cs="Traditional Arabic"/>
          <w:color w:val="FF0000"/>
          <w:sz w:val="28"/>
          <w:szCs w:val="28"/>
          <w:rtl/>
          <w:lang w:bidi="ar-EG"/>
        </w:rPr>
        <w:t>_________</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(1) إعلام الساجد للزركشي: ص 226 - 229، مغني المحتاج: 529/ 1، غاية المنتهى: 397/ 1.</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lastRenderedPageBreak/>
        <w:t>(2) رواه مسلم عن عتبة بن مسلم وعن أبي سعيد الخدري وجابر بن عبد الله، واللابة: أرض ذات حجارة سود، واللابتان: شرقية وغربية (جامع الأصول: 194/ 10).</w:t>
      </w:r>
    </w:p>
    <w:p w:rsidR="00D962CA" w:rsidRPr="009A277A" w:rsidRDefault="00D962CA" w:rsidP="00D962CA">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(3) إعلام الساجد: ص 223 - 225.</w:t>
      </w:r>
    </w:p>
    <w:p w:rsidR="00D01120" w:rsidRPr="009A277A" w:rsidRDefault="00387922" w:rsidP="00D962CA">
      <w:pPr>
        <w:rPr>
          <w:rFonts w:ascii="Traditional Arabic" w:hAnsi="Traditional Arabic" w:cs="Traditional Arabic" w:hint="cs"/>
          <w:rtl/>
        </w:rPr>
      </w:pPr>
    </w:p>
    <w:p w:rsidR="00D962CA" w:rsidRPr="009A277A" w:rsidRDefault="00D962CA" w:rsidP="00D962CA">
      <w:pPr>
        <w:rPr>
          <w:rFonts w:ascii="Traditional Arabic" w:hAnsi="Traditional Arabic" w:cs="Traditional Arabic" w:hint="cs"/>
          <w:rtl/>
        </w:rPr>
      </w:pP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 xml:space="preserve">فيما سواه، ولا يتعدى ذلك إلى </w:t>
      </w:r>
      <w:proofErr w:type="spellStart"/>
      <w:r w:rsidRPr="006873FA">
        <w:rPr>
          <w:rFonts w:ascii="Traditional Arabic" w:hAnsi="Traditional Arabic" w:cs="Traditional Arabic"/>
          <w:sz w:val="36"/>
          <w:szCs w:val="36"/>
          <w:rtl/>
        </w:rPr>
        <w:t>الإجزاء</w:t>
      </w:r>
      <w:proofErr w:type="spellEnd"/>
      <w:r w:rsidRPr="006873FA">
        <w:rPr>
          <w:rFonts w:ascii="Traditional Arabic" w:hAnsi="Traditional Arabic" w:cs="Traditional Arabic"/>
          <w:sz w:val="36"/>
          <w:szCs w:val="36"/>
          <w:rtl/>
        </w:rPr>
        <w:t xml:space="preserve">، حتى لو كان عليه صلاتان، فصلى في مسجد المدينة صلاة لم تجزئه عنهما، وهذا </w:t>
      </w:r>
      <w:proofErr w:type="spellStart"/>
      <w:r w:rsidRPr="006873FA">
        <w:rPr>
          <w:rFonts w:ascii="Traditional Arabic" w:hAnsi="Traditional Arabic" w:cs="Traditional Arabic"/>
          <w:sz w:val="36"/>
          <w:szCs w:val="36"/>
          <w:rtl/>
        </w:rPr>
        <w:t>لاخلاف</w:t>
      </w:r>
      <w:proofErr w:type="spellEnd"/>
      <w:r w:rsidRPr="006873FA">
        <w:rPr>
          <w:rFonts w:ascii="Traditional Arabic" w:hAnsi="Traditional Arabic" w:cs="Traditional Arabic"/>
          <w:sz w:val="36"/>
          <w:szCs w:val="36"/>
          <w:rtl/>
        </w:rPr>
        <w:t xml:space="preserve"> فيه.</w:t>
      </w: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ورأى النووي أن هذه الفضيلة مختصة بنفس مسجده صلى الله عليه وسلم الذي كان في زمانه، دون ما زيد فيه بعده، لقوله: «في مسجدي هذا» وذهب غيره إلى أنه لو وسع ثبت له هذه الفضيلة، كما في مسجد مكة إذا وسع، فإن تلك الفضيلة ثابتة له، قال ابن عمر: «زاد عمر بن الخطاب في المسجد، قال: ولو زدنا فيه حتى بلغ الجبانة (1)، كان مسجد رسول الله صلى الله عليه وسلم» (2).</w:t>
      </w: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وفي حديث يبين فضل الصلاة في هذا المسجد: «من صلى في مسجدي أربعين صلاة لا تفوته صلاة كتبت له براءة من النار، ونجاة يوم القيامة» (3) ولو نذر الذهاب إلى المسجد النبوي أو إلى المسجد الأقصى، فالأصح عند الشافعية أنه يستحب له الذهاب ولا يجب، ويتحقق النذر باعتكاف ساعة في الأصح، والأفضل صلاة ركعتين فيه.</w:t>
      </w:r>
    </w:p>
    <w:p w:rsidR="00D962CA" w:rsidRPr="006873FA" w:rsidRDefault="00D962CA" w:rsidP="006873FA">
      <w:pPr>
        <w:spacing w:after="0" w:line="240" w:lineRule="auto"/>
        <w:jc w:val="lowKashida"/>
        <w:rPr>
          <w:rFonts w:ascii="Traditional Arabic" w:hAnsi="Traditional Arabic" w:cs="Traditional Arabic"/>
          <w:sz w:val="36"/>
          <w:szCs w:val="36"/>
          <w:rtl/>
        </w:rPr>
      </w:pPr>
    </w:p>
    <w:p w:rsidR="00D962CA" w:rsidRPr="006873FA" w:rsidRDefault="00D962CA" w:rsidP="006873FA">
      <w:pPr>
        <w:spacing w:after="0" w:line="240" w:lineRule="auto"/>
        <w:jc w:val="lowKashida"/>
        <w:rPr>
          <w:rFonts w:ascii="Traditional Arabic" w:hAnsi="Traditional Arabic" w:cs="Traditional Arabic"/>
          <w:sz w:val="36"/>
          <w:szCs w:val="36"/>
          <w:rtl/>
        </w:rPr>
      </w:pPr>
      <w:r w:rsidRPr="00CD3FBD">
        <w:rPr>
          <w:rFonts w:ascii="Traditional Arabic" w:hAnsi="Traditional Arabic" w:cs="Traditional Arabic"/>
          <w:b/>
          <w:bCs/>
          <w:color w:val="FF0000"/>
          <w:sz w:val="36"/>
          <w:szCs w:val="36"/>
          <w:rtl/>
        </w:rPr>
        <w:t>ثالثا ـ خصائص الحرم المدني:</w:t>
      </w:r>
      <w:r w:rsidRPr="00CD3FBD">
        <w:rPr>
          <w:rFonts w:ascii="Traditional Arabic" w:hAnsi="Traditional Arabic" w:cs="Traditional Arabic"/>
          <w:color w:val="FF0000"/>
          <w:sz w:val="36"/>
          <w:szCs w:val="36"/>
          <w:rtl/>
        </w:rPr>
        <w:t xml:space="preserve"> </w:t>
      </w:r>
      <w:r w:rsidRPr="006873FA">
        <w:rPr>
          <w:rFonts w:ascii="Traditional Arabic" w:hAnsi="Traditional Arabic" w:cs="Traditional Arabic"/>
          <w:sz w:val="36"/>
          <w:szCs w:val="36"/>
          <w:rtl/>
        </w:rPr>
        <w:t xml:space="preserve">حرم المدينة: ما بين </w:t>
      </w:r>
      <w:proofErr w:type="spellStart"/>
      <w:r w:rsidRPr="006873FA">
        <w:rPr>
          <w:rFonts w:ascii="Traditional Arabic" w:hAnsi="Traditional Arabic" w:cs="Traditional Arabic"/>
          <w:sz w:val="36"/>
          <w:szCs w:val="36"/>
          <w:rtl/>
        </w:rPr>
        <w:t>لابيتها</w:t>
      </w:r>
      <w:proofErr w:type="spellEnd"/>
      <w:r w:rsidRPr="006873FA">
        <w:rPr>
          <w:rFonts w:ascii="Traditional Arabic" w:hAnsi="Traditional Arabic" w:cs="Traditional Arabic"/>
          <w:sz w:val="36"/>
          <w:szCs w:val="36"/>
          <w:rtl/>
        </w:rPr>
        <w:t>، واللابة: الحرة: وهي أرض فيها حجارة سود، كما قدمنا. ويمتاز هذا الحرم بأحكام منها ما يأتي (4).</w:t>
      </w:r>
    </w:p>
    <w:p w:rsidR="00D962CA" w:rsidRPr="009A277A" w:rsidRDefault="00D962CA" w:rsidP="00D962CA">
      <w:pPr>
        <w:autoSpaceDE w:val="0"/>
        <w:autoSpaceDN w:val="0"/>
        <w:adjustRightInd w:val="0"/>
        <w:spacing w:after="0" w:line="240" w:lineRule="auto"/>
        <w:rPr>
          <w:rFonts w:ascii="Traditional Arabic" w:hAnsi="Traditional Arabic" w:cs="Traditional Arabic" w:hint="cs"/>
          <w:color w:val="000000"/>
          <w:sz w:val="28"/>
          <w:szCs w:val="28"/>
          <w:rtl/>
          <w:lang w:bidi="ar-EG"/>
        </w:rPr>
      </w:pPr>
      <w:r w:rsidRPr="009A277A">
        <w:rPr>
          <w:rFonts w:ascii="Traditional Arabic" w:hAnsi="Traditional Arabic" w:cs="Traditional Arabic"/>
          <w:color w:val="FF0000"/>
          <w:sz w:val="28"/>
          <w:szCs w:val="28"/>
          <w:rtl/>
          <w:lang w:bidi="ar-EG"/>
        </w:rPr>
        <w:t>_________</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(1) مقبرة المدينة.</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 xml:space="preserve">(2) إعلام الساجد: ص 246 </w:t>
      </w:r>
      <w:proofErr w:type="spellStart"/>
      <w:r w:rsidRPr="009A277A">
        <w:rPr>
          <w:rFonts w:ascii="Traditional Arabic" w:hAnsi="Traditional Arabic" w:cs="Traditional Arabic"/>
          <w:color w:val="000000"/>
          <w:sz w:val="28"/>
          <w:szCs w:val="28"/>
          <w:rtl/>
          <w:lang w:bidi="ar-EG"/>
        </w:rPr>
        <w:t>ومابعدها</w:t>
      </w:r>
      <w:proofErr w:type="spellEnd"/>
      <w:r w:rsidRPr="009A277A">
        <w:rPr>
          <w:rFonts w:ascii="Traditional Arabic" w:hAnsi="Traditional Arabic" w:cs="Traditional Arabic"/>
          <w:color w:val="000000"/>
          <w:sz w:val="28"/>
          <w:szCs w:val="28"/>
          <w:rtl/>
          <w:lang w:bidi="ar-EG"/>
        </w:rPr>
        <w:t>.</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(3) رواه الطبراني في الأوسط عن أنس بن مالك، ولم يروه عن أنس إلا نبيط، تفرد به ابن أبي الرجال.</w:t>
      </w:r>
    </w:p>
    <w:p w:rsidR="00D962CA" w:rsidRPr="009A277A" w:rsidRDefault="00D962CA" w:rsidP="00D962CA">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 xml:space="preserve">(4) إعلام الساجد للزركشي: ص242 - 273، القوانين الفقهية: ص 143، الشرح الصغير: 111/ 2 </w:t>
      </w:r>
      <w:proofErr w:type="spellStart"/>
      <w:r w:rsidRPr="009A277A">
        <w:rPr>
          <w:rFonts w:ascii="Traditional Arabic" w:hAnsi="Traditional Arabic" w:cs="Traditional Arabic"/>
          <w:color w:val="000000"/>
          <w:sz w:val="28"/>
          <w:szCs w:val="28"/>
          <w:rtl/>
          <w:lang w:bidi="ar-EG"/>
        </w:rPr>
        <w:t>ومابعدها</w:t>
      </w:r>
      <w:proofErr w:type="spellEnd"/>
      <w:r w:rsidRPr="009A277A">
        <w:rPr>
          <w:rFonts w:ascii="Traditional Arabic" w:hAnsi="Traditional Arabic" w:cs="Traditional Arabic"/>
          <w:color w:val="000000"/>
          <w:sz w:val="28"/>
          <w:szCs w:val="28"/>
          <w:rtl/>
          <w:lang w:bidi="ar-EG"/>
        </w:rPr>
        <w:t>، المجموع: 447/ 7 - 455، الإيضاح: ص 96، المهذب: 219/ 1، مغني المحتاج: 529/ 1، المغني: 353/ 3 - 355، غاية المنتهى: 397/ 1، الدر المختار: 354/ 2.</w:t>
      </w:r>
    </w:p>
    <w:p w:rsidR="00D962CA" w:rsidRPr="009A277A" w:rsidRDefault="00D962CA" w:rsidP="00D962CA">
      <w:pPr>
        <w:rPr>
          <w:rFonts w:ascii="Traditional Arabic" w:hAnsi="Traditional Arabic" w:cs="Traditional Arabic" w:hint="cs"/>
          <w:rtl/>
          <w:lang w:bidi="ar-EG"/>
        </w:rPr>
      </w:pPr>
    </w:p>
    <w:p w:rsidR="00D962CA" w:rsidRPr="006873FA" w:rsidRDefault="00D962CA" w:rsidP="006873FA">
      <w:pPr>
        <w:spacing w:after="0" w:line="240" w:lineRule="auto"/>
        <w:jc w:val="lowKashida"/>
        <w:rPr>
          <w:rFonts w:ascii="Traditional Arabic" w:hAnsi="Traditional Arabic" w:cs="Traditional Arabic" w:hint="cs"/>
          <w:sz w:val="36"/>
          <w:szCs w:val="36"/>
          <w:rtl/>
        </w:rPr>
      </w:pP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 xml:space="preserve">1 - تحريم صيد المدينة وشجرها على الحلال والمحرم كمكة عند الجمهور، خلافا لأبي حنيفة، للحديث السابق: «إن إبراهيم حرم مكة، وإني حرمت المدينة، ما بين لابتيها لا يقطع </w:t>
      </w:r>
      <w:proofErr w:type="spellStart"/>
      <w:r w:rsidRPr="006873FA">
        <w:rPr>
          <w:rFonts w:ascii="Traditional Arabic" w:hAnsi="Traditional Arabic" w:cs="Traditional Arabic"/>
          <w:sz w:val="36"/>
          <w:szCs w:val="36"/>
          <w:rtl/>
        </w:rPr>
        <w:t>عضاهها</w:t>
      </w:r>
      <w:proofErr w:type="spellEnd"/>
      <w:r w:rsidRPr="006873FA">
        <w:rPr>
          <w:rFonts w:ascii="Traditional Arabic" w:hAnsi="Traditional Arabic" w:cs="Traditional Arabic"/>
          <w:sz w:val="36"/>
          <w:szCs w:val="36"/>
          <w:rtl/>
        </w:rPr>
        <w:t xml:space="preserve">، ولا يصاد صيدها» (1) وإذا فعل استغفر الله </w:t>
      </w:r>
      <w:proofErr w:type="spellStart"/>
      <w:r w:rsidRPr="006873FA">
        <w:rPr>
          <w:rFonts w:ascii="Traditional Arabic" w:hAnsi="Traditional Arabic" w:cs="Traditional Arabic"/>
          <w:sz w:val="36"/>
          <w:szCs w:val="36"/>
          <w:rtl/>
        </w:rPr>
        <w:t>ولاشيء</w:t>
      </w:r>
      <w:proofErr w:type="spellEnd"/>
      <w:r w:rsidRPr="006873FA">
        <w:rPr>
          <w:rFonts w:ascii="Traditional Arabic" w:hAnsi="Traditional Arabic" w:cs="Traditional Arabic"/>
          <w:sz w:val="36"/>
          <w:szCs w:val="36"/>
          <w:rtl/>
        </w:rPr>
        <w:t xml:space="preserve"> عليه، ولا يضمن القيمة عند الجمهور في الجديد الأصح عند الشافعية للحديث الآتي: «يا أبا عمير» ولأنه ليس محلا للنسك، لكن مكة يضمن صيدها وشجرها.</w:t>
      </w: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 xml:space="preserve">ولعل أبا حنيفة يستدل بحديث «يا أبا عمير </w:t>
      </w:r>
      <w:proofErr w:type="spellStart"/>
      <w:r w:rsidRPr="006873FA">
        <w:rPr>
          <w:rFonts w:ascii="Traditional Arabic" w:hAnsi="Traditional Arabic" w:cs="Traditional Arabic"/>
          <w:sz w:val="36"/>
          <w:szCs w:val="36"/>
          <w:rtl/>
        </w:rPr>
        <w:t>مافعل</w:t>
      </w:r>
      <w:proofErr w:type="spellEnd"/>
      <w:r w:rsidRPr="006873FA">
        <w:rPr>
          <w:rFonts w:ascii="Traditional Arabic" w:hAnsi="Traditional Arabic" w:cs="Traditional Arabic"/>
          <w:sz w:val="36"/>
          <w:szCs w:val="36"/>
          <w:rtl/>
        </w:rPr>
        <w:t xml:space="preserve"> النغير» (2) لكن قال الجمهور: يحتمل أن يكون قبل تحريم المدينة، أو أن هذا الطائر من خارج حرم المدينة.</w:t>
      </w: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 xml:space="preserve">2 - يحرم في رأي النووي نقل تراب حرم </w:t>
      </w:r>
      <w:proofErr w:type="spellStart"/>
      <w:r w:rsidRPr="006873FA">
        <w:rPr>
          <w:rFonts w:ascii="Traditional Arabic" w:hAnsi="Traditional Arabic" w:cs="Traditional Arabic"/>
          <w:sz w:val="36"/>
          <w:szCs w:val="36"/>
          <w:rtl/>
        </w:rPr>
        <w:t>المدينةأو</w:t>
      </w:r>
      <w:proofErr w:type="spellEnd"/>
      <w:r w:rsidRPr="006873FA">
        <w:rPr>
          <w:rFonts w:ascii="Traditional Arabic" w:hAnsi="Traditional Arabic" w:cs="Traditional Arabic"/>
          <w:sz w:val="36"/>
          <w:szCs w:val="36"/>
          <w:rtl/>
        </w:rPr>
        <w:t xml:space="preserve"> أحجاره عن حرم المدينة.</w:t>
      </w: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 xml:space="preserve">3 - يستحب عند الشافعية والحنابلة المجاورة بالمدينة، لما يحصل في ذلك من نيل الدرجات ومزيد الكرامات، لقوله صلى الله عليه وسلم: «من صبر على </w:t>
      </w:r>
      <w:proofErr w:type="spellStart"/>
      <w:r w:rsidRPr="006873FA">
        <w:rPr>
          <w:rFonts w:ascii="Traditional Arabic" w:hAnsi="Traditional Arabic" w:cs="Traditional Arabic"/>
          <w:sz w:val="36"/>
          <w:szCs w:val="36"/>
          <w:rtl/>
        </w:rPr>
        <w:t>لأواء</w:t>
      </w:r>
      <w:proofErr w:type="spellEnd"/>
      <w:r w:rsidRPr="006873FA">
        <w:rPr>
          <w:rFonts w:ascii="Traditional Arabic" w:hAnsi="Traditional Arabic" w:cs="Traditional Arabic"/>
          <w:sz w:val="36"/>
          <w:szCs w:val="36"/>
          <w:rtl/>
        </w:rPr>
        <w:t xml:space="preserve"> المدينة وشدتها، كنت له شهيدا وشفيعا يوم القيامة» (3).</w:t>
      </w:r>
    </w:p>
    <w:p w:rsidR="00387922" w:rsidRDefault="00387922" w:rsidP="006873FA">
      <w:pPr>
        <w:spacing w:after="0" w:line="240" w:lineRule="auto"/>
        <w:jc w:val="lowKashida"/>
        <w:rPr>
          <w:rFonts w:ascii="Traditional Arabic" w:hAnsi="Traditional Arabic" w:cs="Traditional Arabic" w:hint="cs"/>
          <w:sz w:val="36"/>
          <w:szCs w:val="36"/>
          <w:rtl/>
        </w:rPr>
      </w:pP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والراجح عند الحنفية كما تقدم: أنه لا تكره المجاورة بالمدينة، وكذا بمكة لمن يثق بنفسه.</w:t>
      </w: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4 - يستحب عند الشافعية الصيام بالمدينة والصدقة على سكانها وبرهم، فهم جيران رسول الله صلى الله عليه وسلم، خاصة أهل المدينة، وقد روى الطبراني بإسناد ضعيف أنه صلى الله عليه وسلم قال: «رمضان بالمدينة خير من ألف رمضان فيما سواه من البلدان».</w:t>
      </w:r>
    </w:p>
    <w:p w:rsidR="00D962CA" w:rsidRPr="009A277A" w:rsidRDefault="00D962CA" w:rsidP="00D962CA">
      <w:pPr>
        <w:autoSpaceDE w:val="0"/>
        <w:autoSpaceDN w:val="0"/>
        <w:adjustRightInd w:val="0"/>
        <w:spacing w:after="0" w:line="240" w:lineRule="auto"/>
        <w:rPr>
          <w:rFonts w:ascii="Traditional Arabic" w:hAnsi="Traditional Arabic" w:cs="Traditional Arabic" w:hint="cs"/>
          <w:color w:val="000000"/>
          <w:sz w:val="28"/>
          <w:szCs w:val="28"/>
          <w:rtl/>
          <w:lang w:bidi="ar-EG"/>
        </w:rPr>
      </w:pPr>
      <w:r w:rsidRPr="009A277A">
        <w:rPr>
          <w:rFonts w:ascii="Traditional Arabic" w:hAnsi="Traditional Arabic" w:cs="Traditional Arabic"/>
          <w:color w:val="FF0000"/>
          <w:sz w:val="28"/>
          <w:szCs w:val="28"/>
          <w:rtl/>
          <w:lang w:bidi="ar-EG"/>
        </w:rPr>
        <w:t>_________</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 xml:space="preserve">(1) رواه مسلم، </w:t>
      </w:r>
      <w:proofErr w:type="spellStart"/>
      <w:r w:rsidRPr="009A277A">
        <w:rPr>
          <w:rFonts w:ascii="Traditional Arabic" w:hAnsi="Traditional Arabic" w:cs="Traditional Arabic"/>
          <w:color w:val="000000"/>
          <w:sz w:val="28"/>
          <w:szCs w:val="28"/>
          <w:rtl/>
          <w:lang w:bidi="ar-EG"/>
        </w:rPr>
        <w:t>والعضاه</w:t>
      </w:r>
      <w:proofErr w:type="spellEnd"/>
      <w:r w:rsidRPr="009A277A">
        <w:rPr>
          <w:rFonts w:ascii="Traditional Arabic" w:hAnsi="Traditional Arabic" w:cs="Traditional Arabic"/>
          <w:color w:val="000000"/>
          <w:sz w:val="28"/>
          <w:szCs w:val="28"/>
          <w:rtl/>
          <w:lang w:bidi="ar-EG"/>
        </w:rPr>
        <w:t>: شجر عظيم له شوك.</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(2) رواه أبو عوانة في صحيحه عن شرحبيل بن سعد، ورواه البخاري ومسلم عن أنس، والنغير: مصغر نغر، وهو طائر يشبه العصفور، أحمر المنقار.</w:t>
      </w:r>
    </w:p>
    <w:p w:rsidR="00D962CA" w:rsidRPr="009A277A" w:rsidRDefault="00D962CA" w:rsidP="00D962CA">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(3) رواه مسلم في صحيحه عن أبي هريرة وأبي سعيد وابن عمر رضي الله عنهم.</w:t>
      </w:r>
    </w:p>
    <w:p w:rsidR="00D962CA" w:rsidRPr="009A277A" w:rsidRDefault="00D962CA" w:rsidP="00D962CA">
      <w:pPr>
        <w:rPr>
          <w:rFonts w:ascii="Traditional Arabic" w:hAnsi="Traditional Arabic" w:cs="Traditional Arabic"/>
          <w:rtl/>
          <w:lang w:bidi="ar-EG"/>
        </w:rPr>
      </w:pPr>
    </w:p>
    <w:p w:rsidR="00D962CA" w:rsidRPr="009A277A" w:rsidRDefault="00D962CA" w:rsidP="00D962CA">
      <w:pPr>
        <w:rPr>
          <w:rFonts w:ascii="Traditional Arabic" w:hAnsi="Traditional Arabic" w:cs="Traditional Arabic" w:hint="cs"/>
          <w:rtl/>
          <w:lang w:bidi="ar-EG"/>
        </w:rPr>
      </w:pP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lastRenderedPageBreak/>
        <w:t xml:space="preserve">5 - يختص أهل المدينة بمزيد الشفاعة والإكرام، زائدا على غيرهم من الأمم، لحديث الصحيحين المتقدم عن أبي هريرة: «من صبر على </w:t>
      </w:r>
      <w:proofErr w:type="spellStart"/>
      <w:r w:rsidRPr="006873FA">
        <w:rPr>
          <w:rFonts w:ascii="Traditional Arabic" w:hAnsi="Traditional Arabic" w:cs="Traditional Arabic"/>
          <w:sz w:val="36"/>
          <w:szCs w:val="36"/>
          <w:rtl/>
        </w:rPr>
        <w:t>لأواء</w:t>
      </w:r>
      <w:proofErr w:type="spellEnd"/>
      <w:r w:rsidRPr="006873FA">
        <w:rPr>
          <w:rFonts w:ascii="Traditional Arabic" w:hAnsi="Traditional Arabic" w:cs="Traditional Arabic"/>
          <w:sz w:val="36"/>
          <w:szCs w:val="36"/>
          <w:rtl/>
        </w:rPr>
        <w:t xml:space="preserve"> المدينة .. » وفي حديث آخر: «أول من أشفع له من أمتي: أهل المدينة، ثم أهل مكة، ثم أهل الطائف» (1).</w:t>
      </w: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6 - إذا عاين حيطان المدينة صلى على النبي صلى الله عليه وسلم، وقال: (اللهم هذا حرم نبيك فاجعله وقاية لي من النار، وأمانا من العذاب وسوء الحساب).</w:t>
      </w:r>
    </w:p>
    <w:p w:rsidR="00D962CA" w:rsidRPr="006873FA" w:rsidRDefault="00D962CA" w:rsidP="006873FA">
      <w:pPr>
        <w:spacing w:after="0" w:line="240" w:lineRule="auto"/>
        <w:jc w:val="lowKashida"/>
        <w:rPr>
          <w:rFonts w:ascii="Traditional Arabic" w:hAnsi="Traditional Arabic" w:cs="Traditional Arabic"/>
          <w:sz w:val="36"/>
          <w:szCs w:val="36"/>
          <w:rtl/>
        </w:rPr>
      </w:pPr>
    </w:p>
    <w:p w:rsidR="00D962CA" w:rsidRPr="006873FA" w:rsidRDefault="00D962CA" w:rsidP="006873FA">
      <w:pPr>
        <w:spacing w:after="0" w:line="240" w:lineRule="auto"/>
        <w:jc w:val="lowKashida"/>
        <w:rPr>
          <w:rFonts w:ascii="Traditional Arabic" w:hAnsi="Traditional Arabic" w:cs="Traditional Arabic"/>
          <w:sz w:val="36"/>
          <w:szCs w:val="36"/>
          <w:rtl/>
        </w:rPr>
      </w:pPr>
      <w:r w:rsidRPr="00387922">
        <w:rPr>
          <w:rFonts w:ascii="Traditional Arabic" w:hAnsi="Traditional Arabic" w:cs="Traditional Arabic"/>
          <w:b/>
          <w:bCs/>
          <w:color w:val="FF0000"/>
          <w:sz w:val="36"/>
          <w:szCs w:val="36"/>
          <w:rtl/>
        </w:rPr>
        <w:t>رابعا ـ الفرق بين حرم المدينة وحرم مكة:</w:t>
      </w:r>
      <w:r w:rsidRPr="00387922">
        <w:rPr>
          <w:rFonts w:ascii="Traditional Arabic" w:hAnsi="Traditional Arabic" w:cs="Traditional Arabic"/>
          <w:color w:val="FF0000"/>
          <w:sz w:val="36"/>
          <w:szCs w:val="36"/>
          <w:rtl/>
        </w:rPr>
        <w:t xml:space="preserve"> </w:t>
      </w:r>
      <w:r w:rsidRPr="006873FA">
        <w:rPr>
          <w:rFonts w:ascii="Traditional Arabic" w:hAnsi="Traditional Arabic" w:cs="Traditional Arabic"/>
          <w:sz w:val="36"/>
          <w:szCs w:val="36"/>
          <w:rtl/>
        </w:rPr>
        <w:t>يختلف حرم المدينة عن حرم مكة في شيئين (2):</w:t>
      </w:r>
    </w:p>
    <w:p w:rsidR="00D962CA" w:rsidRDefault="00D962CA" w:rsidP="006873FA">
      <w:pPr>
        <w:spacing w:after="0" w:line="240" w:lineRule="auto"/>
        <w:jc w:val="lowKashida"/>
        <w:rPr>
          <w:rFonts w:ascii="Traditional Arabic" w:hAnsi="Traditional Arabic" w:cs="Traditional Arabic" w:hint="cs"/>
          <w:sz w:val="36"/>
          <w:szCs w:val="36"/>
          <w:rtl/>
        </w:rPr>
      </w:pPr>
      <w:r w:rsidRPr="006873FA">
        <w:rPr>
          <w:rFonts w:ascii="Traditional Arabic" w:hAnsi="Traditional Arabic" w:cs="Traditional Arabic"/>
          <w:sz w:val="36"/>
          <w:szCs w:val="36"/>
          <w:rtl/>
        </w:rPr>
        <w:t xml:space="preserve">أحدهما ـ أنه يجوز أن يؤخذ من شجر حرم المدينة ما تدعو الحاجة إليه للمساند والوسائد والرحل، ومن حشيشها ما تدعو الحاجة إليه للعلف، لما روى جابر: «أن النبي صلى الله عليه وسلم لما حرم المدينة، قالوا: يا رسول الله، إنا أصحاب عمل وأصحاب نضح، وإنا </w:t>
      </w:r>
      <w:proofErr w:type="spellStart"/>
      <w:r w:rsidRPr="006873FA">
        <w:rPr>
          <w:rFonts w:ascii="Traditional Arabic" w:hAnsi="Traditional Arabic" w:cs="Traditional Arabic"/>
          <w:sz w:val="36"/>
          <w:szCs w:val="36"/>
          <w:rtl/>
        </w:rPr>
        <w:t>لانستطيع</w:t>
      </w:r>
      <w:proofErr w:type="spellEnd"/>
      <w:r w:rsidRPr="006873FA">
        <w:rPr>
          <w:rFonts w:ascii="Traditional Arabic" w:hAnsi="Traditional Arabic" w:cs="Traditional Arabic"/>
          <w:sz w:val="36"/>
          <w:szCs w:val="36"/>
          <w:rtl/>
        </w:rPr>
        <w:t xml:space="preserve"> أرضا غير أرضنا، فرخص لنا، فقال: القائمتان والوسادة والعارضة والمسند، فأما غير ذلك فلا يعضد، ولا يخبط منها شيء» (3) فاستثنى ذلك وجعله مباحا </w:t>
      </w:r>
      <w:proofErr w:type="spellStart"/>
      <w:r w:rsidRPr="006873FA">
        <w:rPr>
          <w:rFonts w:ascii="Traditional Arabic" w:hAnsi="Traditional Arabic" w:cs="Traditional Arabic"/>
          <w:sz w:val="36"/>
          <w:szCs w:val="36"/>
          <w:rtl/>
        </w:rPr>
        <w:t>كاستثناءذلك</w:t>
      </w:r>
      <w:proofErr w:type="spellEnd"/>
      <w:r w:rsidRPr="006873FA">
        <w:rPr>
          <w:rFonts w:ascii="Traditional Arabic" w:hAnsi="Traditional Arabic" w:cs="Traditional Arabic"/>
          <w:sz w:val="36"/>
          <w:szCs w:val="36"/>
          <w:rtl/>
        </w:rPr>
        <w:t xml:space="preserve"> وجعله مباحا كاستثناء الإذخر بمكة.</w:t>
      </w:r>
    </w:p>
    <w:p w:rsidR="00387922" w:rsidRPr="006873FA" w:rsidRDefault="00387922" w:rsidP="006873FA">
      <w:pPr>
        <w:spacing w:after="0" w:line="240" w:lineRule="auto"/>
        <w:jc w:val="lowKashida"/>
        <w:rPr>
          <w:rFonts w:ascii="Traditional Arabic" w:hAnsi="Traditional Arabic" w:cs="Traditional Arabic"/>
          <w:sz w:val="36"/>
          <w:szCs w:val="36"/>
          <w:rtl/>
        </w:rPr>
      </w:pP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ولما روى علي: «المدينة حرام ما بين عائر إلى ثور، لا يختلى خلاها، ولا ينفر صيدها، ولا يصلح أن يقطع منها شجرة إلا أن يعلف رجل بعيره».</w:t>
      </w:r>
    </w:p>
    <w:p w:rsidR="00D962CA" w:rsidRPr="006873FA" w:rsidRDefault="00D962CA" w:rsidP="006873FA">
      <w:pPr>
        <w:spacing w:after="0" w:line="240" w:lineRule="auto"/>
        <w:jc w:val="lowKashida"/>
        <w:rPr>
          <w:rFonts w:ascii="Traditional Arabic" w:hAnsi="Traditional Arabic" w:cs="Traditional Arabic"/>
          <w:sz w:val="36"/>
          <w:szCs w:val="36"/>
          <w:rtl/>
        </w:rPr>
      </w:pPr>
      <w:r w:rsidRPr="006873FA">
        <w:rPr>
          <w:rFonts w:ascii="Traditional Arabic" w:hAnsi="Traditional Arabic" w:cs="Traditional Arabic"/>
          <w:sz w:val="36"/>
          <w:szCs w:val="36"/>
          <w:rtl/>
        </w:rPr>
        <w:t>وعن جابر أن رسول الله صلى الله عليه وسلم قال: «لا يخبط ولا يعضد حمى رسول الله صلى الله عليه وسلم،</w:t>
      </w:r>
    </w:p>
    <w:p w:rsidR="00D962CA" w:rsidRPr="009A277A" w:rsidRDefault="00D962CA" w:rsidP="00D962CA">
      <w:pPr>
        <w:autoSpaceDE w:val="0"/>
        <w:autoSpaceDN w:val="0"/>
        <w:adjustRightInd w:val="0"/>
        <w:spacing w:after="0" w:line="240" w:lineRule="auto"/>
        <w:rPr>
          <w:rFonts w:ascii="Traditional Arabic" w:hAnsi="Traditional Arabic" w:cs="Traditional Arabic" w:hint="cs"/>
          <w:color w:val="000000"/>
          <w:sz w:val="28"/>
          <w:szCs w:val="28"/>
          <w:rtl/>
          <w:lang w:bidi="ar-EG"/>
        </w:rPr>
      </w:pPr>
      <w:r w:rsidRPr="009A277A">
        <w:rPr>
          <w:rFonts w:ascii="Traditional Arabic" w:hAnsi="Traditional Arabic" w:cs="Traditional Arabic"/>
          <w:color w:val="FF0000"/>
          <w:sz w:val="28"/>
          <w:szCs w:val="28"/>
          <w:rtl/>
          <w:lang w:bidi="ar-EG"/>
        </w:rPr>
        <w:t>_________</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(1) رواه الطبراني والبزار عن عبد الملك بن عباد بن جعفر، لكنه لم يرو إلا هذا الحديث بهذا الإسناد.</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(2) مغني المحتاج: 528/ 1، إعلام الساجد: ص 234.</w:t>
      </w:r>
    </w:p>
    <w:p w:rsidR="00D962CA" w:rsidRPr="009A277A" w:rsidRDefault="00D962CA" w:rsidP="00D962CA">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(3) رواه أحمد. والمسند: مرود البكرة أي محور البكرة.</w:t>
      </w:r>
    </w:p>
    <w:p w:rsidR="00D962CA" w:rsidRPr="009A277A" w:rsidRDefault="00D962CA" w:rsidP="00D962CA">
      <w:pPr>
        <w:rPr>
          <w:rFonts w:ascii="Traditional Arabic" w:hAnsi="Traditional Arabic" w:cs="Traditional Arabic"/>
          <w:rtl/>
          <w:lang w:bidi="ar-EG"/>
        </w:rPr>
      </w:pPr>
    </w:p>
    <w:p w:rsidR="00D962CA" w:rsidRPr="009A277A" w:rsidRDefault="00D962CA" w:rsidP="00D962CA">
      <w:pPr>
        <w:rPr>
          <w:rFonts w:ascii="Traditional Arabic" w:hAnsi="Traditional Arabic" w:cs="Traditional Arabic" w:hint="cs"/>
          <w:rtl/>
          <w:lang w:bidi="ar-EG"/>
        </w:rPr>
      </w:pP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lastRenderedPageBreak/>
        <w:t>ولكن يهش هشا رفيقا» (1)،ولأن المدينة ذات شجر وزرع، فلو منعنا من احتشاشها مع الحاجة أفضى إلى الضرر، بخلاف مكة. ولا جزاء في مذهب المالكية خلافا لغيرهم بقتل صيد المدينة وقطع شجرها، فإن فعل استغفر الله تعالى فقط.</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الثاني ـ أن من صاد صيدا خارج المدينة، ثم أدخله إليها، لم يلزمه إرساله؛ لأن النبي صلى الله عليه وسلم كان يقول: «يا أبا عمير، ما فعل النغير» وهو طائر صغير، فظاهر هذا أنه أباح إمساكه بالمدينة إذ لم ينكر ذلك.</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وحرمة مكة أعظم من حرمة المدينة، بدليل أنه لا يدخلها الداخل إلا محرما.</w:t>
      </w:r>
    </w:p>
    <w:p w:rsidR="00D962CA" w:rsidRPr="009A277A" w:rsidRDefault="00D962CA" w:rsidP="009A277A">
      <w:pPr>
        <w:spacing w:after="0" w:line="240" w:lineRule="auto"/>
        <w:jc w:val="lowKashida"/>
        <w:rPr>
          <w:rFonts w:ascii="Traditional Arabic" w:hAnsi="Traditional Arabic" w:cs="Traditional Arabic"/>
          <w:sz w:val="36"/>
          <w:szCs w:val="36"/>
          <w:rtl/>
        </w:rPr>
      </w:pPr>
    </w:p>
    <w:p w:rsidR="00D962CA" w:rsidRPr="009A277A" w:rsidRDefault="00D962CA" w:rsidP="009A277A">
      <w:pPr>
        <w:spacing w:after="0" w:line="240" w:lineRule="auto"/>
        <w:jc w:val="lowKashida"/>
        <w:rPr>
          <w:rFonts w:ascii="Traditional Arabic" w:hAnsi="Traditional Arabic" w:cs="Traditional Arabic"/>
          <w:sz w:val="36"/>
          <w:szCs w:val="36"/>
          <w:rtl/>
        </w:rPr>
      </w:pPr>
      <w:r w:rsidRPr="00387922">
        <w:rPr>
          <w:rFonts w:ascii="Traditional Arabic" w:hAnsi="Traditional Arabic" w:cs="Traditional Arabic"/>
          <w:b/>
          <w:bCs/>
          <w:color w:val="FF0000"/>
          <w:sz w:val="36"/>
          <w:szCs w:val="36"/>
          <w:rtl/>
        </w:rPr>
        <w:t>خامسا ـ زيارة المسجد النبوي وقبر النبي صلى الله عليه وسلم:</w:t>
      </w:r>
      <w:r w:rsidRPr="00387922">
        <w:rPr>
          <w:rFonts w:ascii="Traditional Arabic" w:hAnsi="Traditional Arabic" w:cs="Traditional Arabic"/>
          <w:color w:val="FF0000"/>
          <w:sz w:val="36"/>
          <w:szCs w:val="36"/>
          <w:rtl/>
        </w:rPr>
        <w:t xml:space="preserve"> </w:t>
      </w:r>
      <w:r w:rsidRPr="009A277A">
        <w:rPr>
          <w:rFonts w:ascii="Traditional Arabic" w:hAnsi="Traditional Arabic" w:cs="Traditional Arabic"/>
          <w:sz w:val="36"/>
          <w:szCs w:val="36"/>
          <w:rtl/>
        </w:rPr>
        <w:t>يستحب زيارة المسجد النبوي، لأنه كما تقدم في الحديث الصحيح أحد المساجد الثلاثة التي تشد إليها الرحال، وزيارة قبر النبي صلى الله عليه وسلم وصاحبيه؛ لأن موضع قبره عليه الصلاة والسلام أفضل بقاع الأرض. وآداب الزيارة وأحكامها ما يأتي (2):</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1 - تسن زيارة قبر رسول الله صلى الله عليه وسلم، لقوله عليه السلام: «من زار قبري وجبت له شفاعتي» (3) وقوله: «من جاءني زائرا لم تنزعه حاجة إلا زيارتي، كان</w:t>
      </w:r>
    </w:p>
    <w:p w:rsidR="00D962CA" w:rsidRPr="009A277A" w:rsidRDefault="00D962CA" w:rsidP="00D962CA">
      <w:pPr>
        <w:autoSpaceDE w:val="0"/>
        <w:autoSpaceDN w:val="0"/>
        <w:adjustRightInd w:val="0"/>
        <w:spacing w:after="0" w:line="240" w:lineRule="auto"/>
        <w:rPr>
          <w:rFonts w:ascii="Traditional Arabic" w:hAnsi="Traditional Arabic" w:cs="Traditional Arabic" w:hint="cs"/>
          <w:color w:val="000000"/>
          <w:sz w:val="28"/>
          <w:szCs w:val="28"/>
          <w:rtl/>
          <w:lang w:bidi="ar-EG"/>
        </w:rPr>
      </w:pPr>
      <w:r w:rsidRPr="009A277A">
        <w:rPr>
          <w:rFonts w:ascii="Traditional Arabic" w:hAnsi="Traditional Arabic" w:cs="Traditional Arabic"/>
          <w:color w:val="FF0000"/>
          <w:sz w:val="28"/>
          <w:szCs w:val="28"/>
          <w:rtl/>
          <w:lang w:bidi="ar-EG"/>
        </w:rPr>
        <w:t>_________</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(1) رواهما أبو داود.</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(2) الإيضاح: ص 86 - 88، 91، القوانين الفقهية: ص 143، مغني المحتاج: 512/ 1، غاية المنتهى: 396/ 1، المغني: 556/ 3 - 559، مراقي الفلاح: ص 127 - 129.</w:t>
      </w:r>
    </w:p>
    <w:p w:rsidR="00D962CA" w:rsidRPr="009A277A" w:rsidRDefault="00D962CA" w:rsidP="00D962CA">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 xml:space="preserve">(3) رواه ابن خزيمة في صحيحه والبزار </w:t>
      </w:r>
      <w:proofErr w:type="spellStart"/>
      <w:r w:rsidRPr="009A277A">
        <w:rPr>
          <w:rFonts w:ascii="Traditional Arabic" w:hAnsi="Traditional Arabic" w:cs="Traditional Arabic"/>
          <w:color w:val="000000"/>
          <w:sz w:val="28"/>
          <w:szCs w:val="28"/>
          <w:rtl/>
          <w:lang w:bidi="ar-EG"/>
        </w:rPr>
        <w:t>والدارقطني</w:t>
      </w:r>
      <w:proofErr w:type="spellEnd"/>
      <w:r w:rsidRPr="009A277A">
        <w:rPr>
          <w:rFonts w:ascii="Traditional Arabic" w:hAnsi="Traditional Arabic" w:cs="Traditional Arabic"/>
          <w:color w:val="000000"/>
          <w:sz w:val="28"/>
          <w:szCs w:val="28"/>
          <w:rtl/>
          <w:lang w:bidi="ar-EG"/>
        </w:rPr>
        <w:t xml:space="preserve"> عن ابن عمر رضي الله عنهما (نيل الأوطار: 95/ 5).</w:t>
      </w:r>
    </w:p>
    <w:p w:rsidR="00D962CA" w:rsidRPr="009A277A" w:rsidRDefault="00D962CA" w:rsidP="00D962CA">
      <w:pPr>
        <w:rPr>
          <w:rFonts w:ascii="Traditional Arabic" w:hAnsi="Traditional Arabic" w:cs="Traditional Arabic"/>
          <w:rtl/>
          <w:lang w:bidi="ar-EG"/>
        </w:rPr>
      </w:pPr>
    </w:p>
    <w:p w:rsidR="00D962CA" w:rsidRPr="009A277A" w:rsidRDefault="00D962CA" w:rsidP="00D962CA">
      <w:pPr>
        <w:rPr>
          <w:rFonts w:ascii="Traditional Arabic" w:hAnsi="Traditional Arabic" w:cs="Traditional Arabic" w:hint="cs"/>
          <w:rtl/>
          <w:lang w:bidi="ar-EG"/>
        </w:rPr>
      </w:pP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حقا على الله تعالى أن أكون له شفيعا يوم القيامة» (1) وروى البخاري: «من صلى علي عند قبري، وكل الله به ملكا يبلغني، وكفي أمر دنياه وآخرته، وكنت له شفيعا أو شهيدا يوم القيامة».</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 xml:space="preserve">فزيارة قبره صلى الله عليه وسلم من أفضل القربات وأنجح المساعي لقوله تعالى: {ولو أنهم إذ ظلموا أنفسهم جاؤوك فاستغفروا الله واستغفر لهم الرسول، لوجدوا الله توابا رحيما} </w:t>
      </w:r>
      <w:r w:rsidRPr="009A277A">
        <w:rPr>
          <w:rFonts w:ascii="Traditional Arabic" w:hAnsi="Traditional Arabic" w:cs="Traditional Arabic"/>
          <w:sz w:val="36"/>
          <w:szCs w:val="36"/>
          <w:rtl/>
        </w:rPr>
        <w:lastRenderedPageBreak/>
        <w:t>[النساء:64/ 4]، وتتأكد الزيارة للحاج والمعتمر أكثر من غيره، لأمرين: أحدهما ـ أن الغالب على الحجيج الورود من آفاق بعيدة، فإذا قربوا من المدينة يقبح تركهم الزيارة. والثاني ـ لحديث ابن عمر: «من حج، ولم يزرني، فقد جفاني» (2) وحديث «من زارني بعد موتي فكأنما زارني في حياتي» (3).</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2 - يستحب للزائر أن ينوي مع زيارته صلى الله عليه وسلم التقرب إلى الله تعالى بالمسافرة إلى مسجده صلى الله عليه وسلم والصلاة فيه.</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3 - يستحب في أثناء السفر لهذه الزيارة أن يكثر من الصلاة والتسليم على النبي صلى الله عليه وسلم في طريقه، خصوصا إذا رأى أشجار المدينة وحرمها.</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4 - يستحب أن يغتسل قبل دخوله ويلبس أنظف ثيابه.</w:t>
      </w:r>
    </w:p>
    <w:p w:rsidR="00D962CA" w:rsidRPr="009A277A" w:rsidRDefault="00D962CA" w:rsidP="00D962CA">
      <w:pPr>
        <w:autoSpaceDE w:val="0"/>
        <w:autoSpaceDN w:val="0"/>
        <w:adjustRightInd w:val="0"/>
        <w:spacing w:after="0" w:line="240" w:lineRule="auto"/>
        <w:rPr>
          <w:rFonts w:ascii="Traditional Arabic" w:hAnsi="Traditional Arabic" w:cs="Traditional Arabic" w:hint="cs"/>
          <w:color w:val="000000"/>
          <w:sz w:val="28"/>
          <w:szCs w:val="28"/>
          <w:rtl/>
          <w:lang w:bidi="ar-EG"/>
        </w:rPr>
      </w:pPr>
      <w:r w:rsidRPr="009A277A">
        <w:rPr>
          <w:rFonts w:ascii="Traditional Arabic" w:hAnsi="Traditional Arabic" w:cs="Traditional Arabic"/>
          <w:color w:val="FF0000"/>
          <w:sz w:val="28"/>
          <w:szCs w:val="28"/>
          <w:rtl/>
          <w:lang w:bidi="ar-EG"/>
        </w:rPr>
        <w:t>_________</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 xml:space="preserve">(1) رواه ابن السكن في سننه الصحاح المأثورة. وروى أبو داود عن أبي هريرة حديثا ضعيفا: «ما من أحد سلم علي إلا رد الله علي روحي حتى أرد عليه السلام» وروى </w:t>
      </w:r>
      <w:proofErr w:type="spellStart"/>
      <w:r w:rsidRPr="009A277A">
        <w:rPr>
          <w:rFonts w:ascii="Traditional Arabic" w:hAnsi="Traditional Arabic" w:cs="Traditional Arabic"/>
          <w:color w:val="000000"/>
          <w:sz w:val="28"/>
          <w:szCs w:val="28"/>
          <w:rtl/>
          <w:lang w:bidi="ar-EG"/>
        </w:rPr>
        <w:t>الدارقطني</w:t>
      </w:r>
      <w:proofErr w:type="spellEnd"/>
      <w:r w:rsidRPr="009A277A">
        <w:rPr>
          <w:rFonts w:ascii="Traditional Arabic" w:hAnsi="Traditional Arabic" w:cs="Traditional Arabic"/>
          <w:color w:val="000000"/>
          <w:sz w:val="28"/>
          <w:szCs w:val="28"/>
          <w:rtl/>
          <w:lang w:bidi="ar-EG"/>
        </w:rPr>
        <w:t xml:space="preserve"> حديثا آخر ضعيفا: «من حج فزار قبري بعد وفاتي، فكأنما زارني في حياتي» ..</w:t>
      </w:r>
    </w:p>
    <w:p w:rsidR="00D962CA" w:rsidRPr="009A277A" w:rsidRDefault="00D962CA" w:rsidP="00D962CA">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 xml:space="preserve">(2) رواه ابن عدي في الكامل </w:t>
      </w:r>
      <w:proofErr w:type="spellStart"/>
      <w:r w:rsidRPr="009A277A">
        <w:rPr>
          <w:rFonts w:ascii="Traditional Arabic" w:hAnsi="Traditional Arabic" w:cs="Traditional Arabic"/>
          <w:color w:val="000000"/>
          <w:sz w:val="28"/>
          <w:szCs w:val="28"/>
          <w:rtl/>
          <w:lang w:bidi="ar-EG"/>
        </w:rPr>
        <w:t>والدارقطني</w:t>
      </w:r>
      <w:proofErr w:type="spellEnd"/>
      <w:r w:rsidRPr="009A277A">
        <w:rPr>
          <w:rFonts w:ascii="Traditional Arabic" w:hAnsi="Traditional Arabic" w:cs="Traditional Arabic"/>
          <w:color w:val="000000"/>
          <w:sz w:val="28"/>
          <w:szCs w:val="28"/>
          <w:rtl/>
          <w:lang w:bidi="ar-EG"/>
        </w:rPr>
        <w:t xml:space="preserve"> وابن حبان والبزار (نيل الأوطار: 95/ 5) وهو ضعيف.</w:t>
      </w:r>
    </w:p>
    <w:p w:rsidR="00D962CA" w:rsidRPr="009A277A" w:rsidRDefault="00D962CA" w:rsidP="00D962CA">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 xml:space="preserve">(3) رواه </w:t>
      </w:r>
      <w:proofErr w:type="spellStart"/>
      <w:r w:rsidRPr="009A277A">
        <w:rPr>
          <w:rFonts w:ascii="Traditional Arabic" w:hAnsi="Traditional Arabic" w:cs="Traditional Arabic"/>
          <w:color w:val="000000"/>
          <w:sz w:val="28"/>
          <w:szCs w:val="28"/>
          <w:rtl/>
          <w:lang w:bidi="ar-EG"/>
        </w:rPr>
        <w:t>الدارقطني</w:t>
      </w:r>
      <w:proofErr w:type="spellEnd"/>
      <w:r w:rsidRPr="009A277A">
        <w:rPr>
          <w:rFonts w:ascii="Traditional Arabic" w:hAnsi="Traditional Arabic" w:cs="Traditional Arabic"/>
          <w:color w:val="000000"/>
          <w:sz w:val="28"/>
          <w:szCs w:val="28"/>
          <w:rtl/>
          <w:lang w:bidi="ar-EG"/>
        </w:rPr>
        <w:t xml:space="preserve"> وأبو يعلى والبيهقي وابن عدي عن ابن عمر، ورواه غيرهم، وتعدد طرقه يقوي بعضها بعضا.</w:t>
      </w:r>
    </w:p>
    <w:p w:rsidR="00D962CA" w:rsidRPr="009A277A" w:rsidRDefault="00D962CA" w:rsidP="00D962CA">
      <w:pPr>
        <w:rPr>
          <w:rFonts w:ascii="Traditional Arabic" w:hAnsi="Traditional Arabic" w:cs="Traditional Arabic"/>
          <w:rtl/>
          <w:lang w:bidi="ar-EG"/>
        </w:rPr>
      </w:pPr>
    </w:p>
    <w:p w:rsidR="00D962CA" w:rsidRPr="009A277A" w:rsidRDefault="00D962CA" w:rsidP="00D962CA">
      <w:pPr>
        <w:rPr>
          <w:rFonts w:ascii="Traditional Arabic" w:hAnsi="Traditional Arabic" w:cs="Traditional Arabic" w:hint="cs"/>
          <w:rtl/>
          <w:lang w:bidi="ar-EG"/>
        </w:rPr>
      </w:pP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5 - يستحضر في قلبه حينئذ شرف المدينة وأنها أفضل الدنيا بعد مكة.</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6 - ليقل عند باب مسجده صلى الله عليه وسلم ما قدمناه عند المسجد الحرام وكل المساجد، ويقدم رجله اليمنى في الدخول، واليسرى في الخروج.</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ثم يقصد الروضة الكريمة (1): وهي ما بين المنبر والقبر، فيصلي تحية المسجد، بجنب المنبر، وتكون الدائرة التي في قبلة المسجد بين عينيه، فذلك موقف رسول الله صلى الله عليه وسلم.</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7 - إذا صلى التحية في الروضة أو غيرها من المسجد، شكر الله تعالى على هذه النعمة، ويسأله إتمام ما قصده وقبول زيارته، ثم يأتي القبر الكريم، فيستدبر القبلة، ويستقبل جدار القبر، ويبعد من رأس القبر نحو أربعة أذرع، ويقف ناظرا إلى أسفل، خاشعا، فارغ القلب من علائق الدنيا، مستحضرا قلبه جلالة موقفه صلى الله عليه وسلم، ثم يسلم ولا يرفع صوته، فيقول:</w:t>
      </w:r>
    </w:p>
    <w:p w:rsidR="00387922" w:rsidRDefault="00D962CA" w:rsidP="00387922">
      <w:pPr>
        <w:spacing w:after="0" w:line="240" w:lineRule="auto"/>
        <w:jc w:val="lowKashida"/>
        <w:rPr>
          <w:rFonts w:ascii="Traditional Arabic" w:hAnsi="Traditional Arabic" w:cs="Traditional Arabic" w:hint="cs"/>
          <w:sz w:val="36"/>
          <w:szCs w:val="36"/>
          <w:rtl/>
        </w:rPr>
      </w:pPr>
      <w:r w:rsidRPr="009A277A">
        <w:rPr>
          <w:rFonts w:ascii="Traditional Arabic" w:hAnsi="Traditional Arabic" w:cs="Traditional Arabic"/>
          <w:sz w:val="36"/>
          <w:szCs w:val="36"/>
          <w:rtl/>
        </w:rPr>
        <w:lastRenderedPageBreak/>
        <w:t xml:space="preserve">(السلام عليك يا رسول الله، السلام عليك يا نبي الله، السلام عليك </w:t>
      </w:r>
      <w:proofErr w:type="spellStart"/>
      <w:r w:rsidRPr="009A277A">
        <w:rPr>
          <w:rFonts w:ascii="Traditional Arabic" w:hAnsi="Traditional Arabic" w:cs="Traditional Arabic"/>
          <w:sz w:val="36"/>
          <w:szCs w:val="36"/>
          <w:rtl/>
        </w:rPr>
        <w:t>ياخيرة</w:t>
      </w:r>
      <w:proofErr w:type="spellEnd"/>
      <w:r w:rsidRPr="009A277A">
        <w:rPr>
          <w:rFonts w:ascii="Traditional Arabic" w:hAnsi="Traditional Arabic" w:cs="Traditional Arabic"/>
          <w:sz w:val="36"/>
          <w:szCs w:val="36"/>
          <w:rtl/>
        </w:rPr>
        <w:t xml:space="preserve"> الله، السلام عليك يا خير خلق الله، السلام عليك يا حبيب الله، السلام عليك يا نذير، السلام عليك يا بشير، السلام عليك يا طهر، السلام عليك يا طاهر، السلام عليك يا نبي الرحمة، السلام عليك يا نبي الأمة، السلام عليك يا أبا القاسم، السلام عليك يا رسول رب العالمين، السلام عليك يا سيد المرسلين وخاتم النبيين، السلام عليك يا خير الخلائق أجمعين، السلام عليك يا قائد الغر المحجلين، السلام عليك وعلى </w:t>
      </w:r>
      <w:proofErr w:type="spellStart"/>
      <w:r w:rsidRPr="009A277A">
        <w:rPr>
          <w:rFonts w:ascii="Traditional Arabic" w:hAnsi="Traditional Arabic" w:cs="Traditional Arabic"/>
          <w:sz w:val="36"/>
          <w:szCs w:val="36"/>
          <w:rtl/>
        </w:rPr>
        <w:t>آلك</w:t>
      </w:r>
      <w:proofErr w:type="spellEnd"/>
      <w:r w:rsidRPr="009A277A">
        <w:rPr>
          <w:rFonts w:ascii="Traditional Arabic" w:hAnsi="Traditional Arabic" w:cs="Traditional Arabic"/>
          <w:sz w:val="36"/>
          <w:szCs w:val="36"/>
          <w:rtl/>
        </w:rPr>
        <w:t xml:space="preserve"> وأهل بيتك وأزواجك وذريتك وأصحابك أجمعين، السلام عليك وعلى سائر الأنبياء وجميع عباد الله الصالحين.</w:t>
      </w:r>
    </w:p>
    <w:p w:rsidR="00387922" w:rsidRDefault="00387922" w:rsidP="00387922">
      <w:pPr>
        <w:spacing w:after="0" w:line="240" w:lineRule="auto"/>
        <w:jc w:val="lowKashida"/>
        <w:rPr>
          <w:rFonts w:ascii="Traditional Arabic" w:hAnsi="Traditional Arabic" w:cs="Traditional Arabic" w:hint="cs"/>
          <w:sz w:val="36"/>
          <w:szCs w:val="36"/>
          <w:rtl/>
        </w:rPr>
      </w:pPr>
    </w:p>
    <w:p w:rsidR="00D962CA" w:rsidRPr="009A277A" w:rsidRDefault="00D962CA" w:rsidP="00387922">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جزاك الله يا رسول الله عنا أفضل ما جزى نبيا ورسولا عن أمته، وصلى الله عليك كلما ذكرك ذاكر، وغفل عن ذكرك غافل، أفضل وأكمل وأطيب ما صلى على أحد من الخلق أجمعين.</w:t>
      </w:r>
    </w:p>
    <w:p w:rsidR="00D962CA" w:rsidRPr="009A277A" w:rsidRDefault="00D962CA" w:rsidP="00D962CA">
      <w:pPr>
        <w:autoSpaceDE w:val="0"/>
        <w:autoSpaceDN w:val="0"/>
        <w:adjustRightInd w:val="0"/>
        <w:spacing w:after="0" w:line="240" w:lineRule="auto"/>
        <w:rPr>
          <w:rFonts w:ascii="Traditional Arabic" w:hAnsi="Traditional Arabic" w:cs="Traditional Arabic" w:hint="cs"/>
          <w:color w:val="000000"/>
          <w:sz w:val="28"/>
          <w:szCs w:val="28"/>
          <w:rtl/>
          <w:lang w:bidi="ar-EG"/>
        </w:rPr>
      </w:pPr>
      <w:r w:rsidRPr="009A277A">
        <w:rPr>
          <w:rFonts w:ascii="Traditional Arabic" w:hAnsi="Traditional Arabic" w:cs="Traditional Arabic"/>
          <w:color w:val="FF0000"/>
          <w:sz w:val="28"/>
          <w:szCs w:val="28"/>
          <w:rtl/>
          <w:lang w:bidi="ar-EG"/>
        </w:rPr>
        <w:t>_________</w:t>
      </w:r>
    </w:p>
    <w:p w:rsidR="00D962CA" w:rsidRPr="009A277A" w:rsidRDefault="00D962CA" w:rsidP="00D962CA">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(1) ما بين المنبر ومقام النبي صلى الله عليه وسلم الذي كان يصلي فيه حتى توفي أربعة عشر ذراعا وشبر، وما بين المنبر والقبر ثلاثة وخمسون ذراعا وشبر.</w:t>
      </w:r>
    </w:p>
    <w:p w:rsidR="00D962CA" w:rsidRPr="009A277A" w:rsidRDefault="00D962CA" w:rsidP="00D962CA">
      <w:pPr>
        <w:rPr>
          <w:rFonts w:ascii="Traditional Arabic" w:hAnsi="Traditional Arabic" w:cs="Traditional Arabic" w:hint="cs"/>
          <w:rtl/>
          <w:lang w:bidi="ar-EG"/>
        </w:rPr>
      </w:pP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أشهد أن لا إله إلا الله وحده لا شريك له، وأشهد أنك عبده ورسوله وخيرته من خلقه. وأشهد أنك قد بلغت الرسالة وأديت الأمانة، ونصحت الأمة، وجاهدت في الله حق جهاده.</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اللهم وآته الوسيلة والفضيلة، وابعثه مقاما محمودا الذي وعدته، وآته نهاية ما ينبغي أن يسأله السائلون.</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اللهم صل على محمد عبدك ورسولك النبي الأمي، وعلى آل محمد وأزواجه وذريته، كما صليت على إبراهيم وعلى آل إبراهيم، وبارك على محمد النبي الأمي، وعلى آل محمد وأزواجه وذريته، كما باركت على إبراهيم وعلى آل إبراهيم في العالمين، إنك حميد مجيد).</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ومن أراد الاختصار، قال: (السلام عليك يا رسول الله صلى الله عليك وسلم).</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ثم يتأخر نحو يمينه إلى الشرق قدر ذراع، فيسلم على أبي بكر رضي الله عنه، فيقول: (السلام عليك يا أبا بكر صفي رسول الله، وثانيه في الغار، جزاك الله عن أمة نبيه صلى الله عليه وسلم خيرا ).</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lastRenderedPageBreak/>
        <w:t>ثم يتأخر نحو اليمين قدر ذراع، فيسلم على عمر رضي الله عنه، فيقول: (السلام عليك يا عمر، أعز الله بك الإسلام، جزاك الله عن أمة محمد صلى الله عليه وسلم خيرا).</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ثم يرجع قدر نصف ذراع فيقول: (السلام عليكما يا ضجيعي رسول الله ورفيقيه ووزيريه ومشيريه والمعاونين له على القيام في الدين، القائمين بعده بمصالح المسلمين، جزاكما الله أحسن الجزاء).</w:t>
      </w:r>
    </w:p>
    <w:p w:rsidR="00387922" w:rsidRDefault="00387922" w:rsidP="009A277A">
      <w:pPr>
        <w:spacing w:after="0" w:line="240" w:lineRule="auto"/>
        <w:jc w:val="lowKashida"/>
        <w:rPr>
          <w:rFonts w:ascii="Traditional Arabic" w:hAnsi="Traditional Arabic" w:cs="Traditional Arabic" w:hint="cs"/>
          <w:sz w:val="36"/>
          <w:szCs w:val="36"/>
          <w:rtl/>
        </w:rPr>
      </w:pP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ثم يعود إلى رأس قبر النبي صلى الله عليه وسلم، في زاوية الحجرة المسورة، ويستقبل القبلة، ويحمد الله تعالى ويمجده، ويدعو لنفسه بما أهمه وما أحبه، ولوالديه، ولمن شاء من أقاربه، وأشياخه وإخوانه وسائر المسلمين، ويبتدئ بقوله: (اللهم إنك قلت وقولك الحق: {ولو أنهم إذ ظلموا أنفسهم جاؤوك فاستغفروا الله، واستغفر لهم الرسول، لوجدوا الله توابا رحيما} [النساء:64/ 4] وقد جئناك سامعين قولك،</w:t>
      </w:r>
    </w:p>
    <w:p w:rsidR="00D962CA" w:rsidRPr="009A277A" w:rsidRDefault="00D962CA" w:rsidP="009A277A">
      <w:pPr>
        <w:spacing w:after="0" w:line="240" w:lineRule="auto"/>
        <w:jc w:val="lowKashida"/>
        <w:rPr>
          <w:rFonts w:ascii="Traditional Arabic" w:hAnsi="Traditional Arabic" w:cs="Traditional Arabic"/>
          <w:sz w:val="36"/>
          <w:szCs w:val="36"/>
          <w:rtl/>
        </w:rPr>
      </w:pP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طائعين أمرك، مستشفعين بنبيك، ربنا اغفر لنا ولإخواننا الذين سبقونا بالإيمان ولا تجعل في قلوبنا غلا للذين آمنوا، ربنا إنك رؤوف رحيم. ربنا آتنا في الدنيا حسنة وفي الآخرة حسنة وقنا عذاب النار، سبحان ربك رب العزة عما يصفون وسلام على المرسلين والحمد لله رب العالمين).</w:t>
      </w:r>
    </w:p>
    <w:p w:rsidR="00387922" w:rsidRDefault="00387922" w:rsidP="009A277A">
      <w:pPr>
        <w:spacing w:after="0" w:line="240" w:lineRule="auto"/>
        <w:jc w:val="lowKashida"/>
        <w:rPr>
          <w:rFonts w:ascii="Traditional Arabic" w:hAnsi="Traditional Arabic" w:cs="Traditional Arabic" w:hint="cs"/>
          <w:sz w:val="36"/>
          <w:szCs w:val="36"/>
          <w:rtl/>
        </w:rPr>
      </w:pP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ثم يأتي الروضة، فيكثر فيها من الدعاء، والصلاة، فقد ثبت في الصحيحين عن أبي هريرة رضي الله عنه: أن رسول الله صلى الله عليه وسلم، قال: «ما بين قبري ومنبري روضة من رياض الجنة، ومنبري على حوضي» ويقف عند المنبر ويدعو.</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ثم يأتي اسطوانة أبي لبابة التي ربط نفسه بها حتى تاب الله عليه، وهي بين القبر والمنبر، فيصلي ركعتين ويتوب إلى الله ويدعو بما شاء. ثم يأتي الأسطوانة الحنانة التي فيها بقية الجذع الذي حن إلى النبي صلى الله عليه وسلم حين تركه، وخطب على المنبر، حتى نزل، فاحتضنه، فسكن.</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lastRenderedPageBreak/>
        <w:t>8 - لا يجوز أن يطاف بقبر النبي صلى الله عليه وسلم، ويكره مسحه باليد وتقبيله، بل الأدب أن يبعد عنه كما يبعد منه لو حضر في حياته صلى الله عليه وسلم.</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 xml:space="preserve">9 - ينبغي له مدة إقامته بالمدينة أن يصلي الصلوات كلها بمسجد رسول الله صلى الله عليه وسلم، وينبغي له أن ينوي الاعتكاف فيه، كما </w:t>
      </w:r>
      <w:proofErr w:type="spellStart"/>
      <w:r w:rsidRPr="009A277A">
        <w:rPr>
          <w:rFonts w:ascii="Traditional Arabic" w:hAnsi="Traditional Arabic" w:cs="Traditional Arabic"/>
          <w:sz w:val="36"/>
          <w:szCs w:val="36"/>
          <w:rtl/>
        </w:rPr>
        <w:t>ينويه</w:t>
      </w:r>
      <w:proofErr w:type="spellEnd"/>
      <w:r w:rsidRPr="009A277A">
        <w:rPr>
          <w:rFonts w:ascii="Traditional Arabic" w:hAnsi="Traditional Arabic" w:cs="Traditional Arabic"/>
          <w:sz w:val="36"/>
          <w:szCs w:val="36"/>
          <w:rtl/>
        </w:rPr>
        <w:t xml:space="preserve"> في المسجد الحرام. وإذا أراد وداع المدينة صلى ركعتين وقال: (اللهم لا تجعله آخر العهد بحرم رسولك، وسهل لي العود إلى الحرمين سهلة، وارزقني العفو والعافية في الآخرة والدنيا، وردنا إليه سالمين غانمين).</w:t>
      </w:r>
    </w:p>
    <w:p w:rsidR="00D962CA" w:rsidRPr="009A277A" w:rsidRDefault="00D962CA"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10 - كره مالك رحمه الله لأهل المدينة كلما دخل أحدهم المسجد وخرج الوقوف بالقبر، قال: وإنما ذلك للغرباء، أو لمن قدم من أهل المدينة من سفر أو خرج إلى سفر أن يقف عند قبر النبي صلى الله عليه وسلم، فيصلي عليه ويدعو له ولأبي بكر وعمر رضي الله عنهما. والفرق أن أهل المدينة مقيمون بها، وقد قال عليه السلام: «اللهم لا تجعل قبري وثنا يعبد».</w:t>
      </w:r>
    </w:p>
    <w:p w:rsidR="00D962CA" w:rsidRPr="009A277A" w:rsidRDefault="00D962CA" w:rsidP="009A277A">
      <w:pPr>
        <w:spacing w:after="0" w:line="240" w:lineRule="auto"/>
        <w:jc w:val="lowKashida"/>
        <w:rPr>
          <w:rFonts w:ascii="Traditional Arabic" w:hAnsi="Traditional Arabic" w:cs="Traditional Arabic"/>
          <w:sz w:val="36"/>
          <w:szCs w:val="36"/>
          <w:rtl/>
        </w:rPr>
      </w:pPr>
    </w:p>
    <w:p w:rsidR="0087542C" w:rsidRPr="009A277A" w:rsidRDefault="0087542C" w:rsidP="009A277A">
      <w:pPr>
        <w:spacing w:after="0" w:line="240" w:lineRule="auto"/>
        <w:jc w:val="lowKashida"/>
        <w:rPr>
          <w:rFonts w:ascii="Traditional Arabic" w:hAnsi="Traditional Arabic" w:cs="Traditional Arabic"/>
          <w:sz w:val="36"/>
          <w:szCs w:val="36"/>
          <w:rtl/>
        </w:rPr>
      </w:pPr>
      <w:bookmarkStart w:id="0" w:name="_GoBack"/>
      <w:r w:rsidRPr="00387922">
        <w:rPr>
          <w:rFonts w:ascii="Traditional Arabic" w:hAnsi="Traditional Arabic" w:cs="Traditional Arabic"/>
          <w:b/>
          <w:bCs/>
          <w:color w:val="FF0000"/>
          <w:sz w:val="36"/>
          <w:szCs w:val="36"/>
          <w:rtl/>
        </w:rPr>
        <w:t>سادسا ـ زيارة أهم المعالم الأثرية في المدينة:</w:t>
      </w:r>
      <w:r w:rsidRPr="00387922">
        <w:rPr>
          <w:rFonts w:ascii="Traditional Arabic" w:hAnsi="Traditional Arabic" w:cs="Traditional Arabic"/>
          <w:color w:val="FF0000"/>
          <w:sz w:val="36"/>
          <w:szCs w:val="36"/>
          <w:rtl/>
        </w:rPr>
        <w:t xml:space="preserve"> </w:t>
      </w:r>
      <w:bookmarkEnd w:id="0"/>
      <w:r w:rsidRPr="009A277A">
        <w:rPr>
          <w:rFonts w:ascii="Traditional Arabic" w:hAnsi="Traditional Arabic" w:cs="Traditional Arabic"/>
          <w:sz w:val="36"/>
          <w:szCs w:val="36"/>
          <w:rtl/>
        </w:rPr>
        <w:t>يسن أن يأتي المشاهد بالمدينة، وهي نحو ثلاثين موضعا يعرفها أهل المدينة، وأهمها ما يأتي (1).</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1 - زيارة مساجد المدينة الأخرى: يستحب زيارة المساجد الأخرى، مثل مسجد قباء وهو في الجنوب الغربي من المدينة، وهو أول مسجد أسس في المدينة، وذلك يوم السبت ناويا التقرب بزيارته والصلاة فيه، لحديث: «صلاة في مسجد قباء كعمرة» (2)، وفي الصحيحين عن ابن عمر، قال: «كان رسول الله صلى الله عليه وسلم يأتي مسجد قباء راكبا وماشيا، فيصلي فيه ركعتين» وفي رواية صحيحة: «كان يأتيه كل سبت» ويدعو بما شاء من كشف الكرب والحزن كما كشف عن رسول الله صلى الله عليه وسلم حزنه وكربه في هذا المقام.</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ومثل مسجد المصلى أو مسجد الغمامة: في المكان الذي كان رسول الله صلى الله عليه وسلم يصلي فيه صلاة العيدين.</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ومسجد الفتح: الواقع شمال البلدة الغربي على قطعة من جبل سلع، ويقع حيث كان الخندق.</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lastRenderedPageBreak/>
        <w:t>ومسجد القبلتين: وهو مسجد صغير أقيم على حافة وادي العقيق شمال غربي المدينة، وسمي بذلك لأن فيه قبلتين: الأولى منهما نحو الشمال لبيت المقدس، والثانية إلى الجنوب نحو مكة.</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2 - زيارة البقيع: على بضع مئات من الأمتار من المسجد النبوي من جهة الشرق. فيه رفات أكثر من عشرة آلاف من كبار الصحابة رضي الله عنهم، منهم آل البيت وشهداء أحد، وبعض شهداء بدر. وتكون الزيارة خصوصا يوم الجمعة أو يوم الخميس، بعد السلام على رسول الله صلى الله عليه وسلم، ويقول الزائر:</w:t>
      </w:r>
    </w:p>
    <w:p w:rsidR="0087542C" w:rsidRPr="009A277A" w:rsidRDefault="0087542C" w:rsidP="0087542C">
      <w:pPr>
        <w:autoSpaceDE w:val="0"/>
        <w:autoSpaceDN w:val="0"/>
        <w:adjustRightInd w:val="0"/>
        <w:spacing w:after="0" w:line="240" w:lineRule="auto"/>
        <w:rPr>
          <w:rFonts w:ascii="Traditional Arabic" w:hAnsi="Traditional Arabic" w:cs="Traditional Arabic" w:hint="cs"/>
          <w:color w:val="000000"/>
          <w:sz w:val="28"/>
          <w:szCs w:val="28"/>
          <w:rtl/>
          <w:lang w:bidi="ar-EG"/>
        </w:rPr>
      </w:pPr>
      <w:r w:rsidRPr="009A277A">
        <w:rPr>
          <w:rFonts w:ascii="Traditional Arabic" w:hAnsi="Traditional Arabic" w:cs="Traditional Arabic"/>
          <w:color w:val="FF0000"/>
          <w:sz w:val="28"/>
          <w:szCs w:val="28"/>
          <w:rtl/>
          <w:lang w:bidi="ar-EG"/>
        </w:rPr>
        <w:t>_________</w:t>
      </w:r>
    </w:p>
    <w:p w:rsidR="0087542C" w:rsidRPr="009A277A" w:rsidRDefault="0087542C" w:rsidP="0087542C">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000000"/>
          <w:sz w:val="28"/>
          <w:szCs w:val="28"/>
          <w:rtl/>
          <w:lang w:bidi="ar-EG"/>
        </w:rPr>
        <w:t xml:space="preserve">(1) الإيضاح: ص 90 - 91، مغني المحتاج: 512/ 1 </w:t>
      </w:r>
      <w:proofErr w:type="spellStart"/>
      <w:r w:rsidRPr="009A277A">
        <w:rPr>
          <w:rFonts w:ascii="Traditional Arabic" w:hAnsi="Traditional Arabic" w:cs="Traditional Arabic"/>
          <w:color w:val="000000"/>
          <w:sz w:val="28"/>
          <w:szCs w:val="28"/>
          <w:rtl/>
          <w:lang w:bidi="ar-EG"/>
        </w:rPr>
        <w:t>ومابعدها</w:t>
      </w:r>
      <w:proofErr w:type="spellEnd"/>
      <w:r w:rsidRPr="009A277A">
        <w:rPr>
          <w:rFonts w:ascii="Traditional Arabic" w:hAnsi="Traditional Arabic" w:cs="Traditional Arabic"/>
          <w:color w:val="000000"/>
          <w:sz w:val="28"/>
          <w:szCs w:val="28"/>
          <w:rtl/>
          <w:lang w:bidi="ar-EG"/>
        </w:rPr>
        <w:t>.</w:t>
      </w:r>
    </w:p>
    <w:p w:rsidR="0087542C" w:rsidRPr="009A277A" w:rsidRDefault="0087542C" w:rsidP="0087542C">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(2) رواه الترمذي وغيره عن أسيد بن ظهير رضي الله عنه، وهو صحيح.</w:t>
      </w:r>
    </w:p>
    <w:p w:rsidR="0087542C" w:rsidRPr="009A277A" w:rsidRDefault="0087542C" w:rsidP="00D962CA">
      <w:pPr>
        <w:rPr>
          <w:rFonts w:ascii="Traditional Arabic" w:hAnsi="Traditional Arabic" w:cs="Traditional Arabic"/>
          <w:rtl/>
          <w:lang w:bidi="ar-EG"/>
        </w:rPr>
      </w:pPr>
    </w:p>
    <w:p w:rsidR="0087542C" w:rsidRPr="009A277A" w:rsidRDefault="0087542C" w:rsidP="00D962CA">
      <w:pPr>
        <w:rPr>
          <w:rFonts w:ascii="Traditional Arabic" w:hAnsi="Traditional Arabic" w:cs="Traditional Arabic"/>
          <w:rtl/>
          <w:lang w:bidi="ar-EG"/>
        </w:rPr>
      </w:pP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(السلام عليكم دار قوم مؤمنين، وإنا إن شاء الله بكم لاحقون، اللهم اغفر لأهل بقيع الغرقد، اللهم اغفر لنا ولهم).</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ويزور القبور الظاهرة كقبر إبراهيم بن رسول الله صلى الله عليه وسلم وعثمان والعباس والحسن بن علي وعلي بن الحسين، وجعفر بن محمد وغيرهم، ويختم بقبر صفية عمة رسول الله صلى الله عليه وسلم. وفي فضل زيارة هذه القبور أحاديث صحيحة كثيرة.</w:t>
      </w:r>
    </w:p>
    <w:p w:rsidR="0087542C" w:rsidRPr="009A277A" w:rsidRDefault="0087542C" w:rsidP="009A277A">
      <w:pPr>
        <w:spacing w:after="0" w:line="240" w:lineRule="auto"/>
        <w:jc w:val="lowKashida"/>
        <w:rPr>
          <w:rFonts w:ascii="Traditional Arabic" w:hAnsi="Traditional Arabic" w:cs="Traditional Arabic"/>
          <w:sz w:val="36"/>
          <w:szCs w:val="36"/>
          <w:rtl/>
        </w:rPr>
      </w:pP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3 - زيارة الأماكن الأثرية: يستحب أن يزور بئر أريس التي روي أن النبي صلى الله عليه وسلم تفل فيها، فيشرب من مائها ويتوضأ منه، وهي عند مسجد قباء.</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 xml:space="preserve">ويأتي دار أبي أيوب الأنصاري شرقي المسجد النبوي من ناحيته الجنوبية. ودار عثمان بن عفان التي استشهد فيها، بجوار دار أبي أيوب، وفيها اليوم قبر أسد الدين </w:t>
      </w:r>
      <w:proofErr w:type="spellStart"/>
      <w:r w:rsidRPr="009A277A">
        <w:rPr>
          <w:rFonts w:ascii="Traditional Arabic" w:hAnsi="Traditional Arabic" w:cs="Traditional Arabic"/>
          <w:sz w:val="36"/>
          <w:szCs w:val="36"/>
          <w:rtl/>
        </w:rPr>
        <w:t>شيركوه</w:t>
      </w:r>
      <w:proofErr w:type="spellEnd"/>
      <w:r w:rsidRPr="009A277A">
        <w:rPr>
          <w:rFonts w:ascii="Traditional Arabic" w:hAnsi="Traditional Arabic" w:cs="Traditional Arabic"/>
          <w:sz w:val="36"/>
          <w:szCs w:val="36"/>
          <w:rtl/>
        </w:rPr>
        <w:t xml:space="preserve"> عم السلطان صلاح الدين الأيوبي، وقبر والد صلاح الدين الذي دفن مع أخيه.</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ودار عبد الله بن عمر بن الخطاب، ودار أبي بكر، ودار خالد بن الوليد، حول المسجد النبوي.</w:t>
      </w:r>
    </w:p>
    <w:p w:rsidR="0087542C" w:rsidRPr="009A277A" w:rsidRDefault="0087542C" w:rsidP="009A277A">
      <w:pPr>
        <w:spacing w:after="0" w:line="240" w:lineRule="auto"/>
        <w:jc w:val="lowKashida"/>
        <w:rPr>
          <w:rFonts w:ascii="Traditional Arabic" w:hAnsi="Traditional Arabic" w:cs="Traditional Arabic"/>
          <w:sz w:val="36"/>
          <w:szCs w:val="36"/>
          <w:rtl/>
        </w:rPr>
      </w:pP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lastRenderedPageBreak/>
        <w:t>وتزار قرية بدر في الجنوب الغربي من المدينة، على مسافة 156 كم، ففيها انتصر المسلمون على المشركين في السابع عشر من رمضان في السنة الثانية للهجرة، وعلى مسيرة ميل جنوب القرية توجد قبور شهداء بدر.</w:t>
      </w:r>
    </w:p>
    <w:p w:rsidR="0087542C" w:rsidRPr="009A277A" w:rsidRDefault="0087542C" w:rsidP="009A277A">
      <w:pPr>
        <w:spacing w:after="0" w:line="240" w:lineRule="auto"/>
        <w:jc w:val="lowKashida"/>
        <w:rPr>
          <w:rFonts w:ascii="Traditional Arabic" w:hAnsi="Traditional Arabic" w:cs="Traditional Arabic"/>
          <w:sz w:val="36"/>
          <w:szCs w:val="36"/>
          <w:rtl/>
        </w:rPr>
      </w:pPr>
      <w:r w:rsidRPr="009A277A">
        <w:rPr>
          <w:rFonts w:ascii="Traditional Arabic" w:hAnsi="Traditional Arabic" w:cs="Traditional Arabic"/>
          <w:sz w:val="36"/>
          <w:szCs w:val="36"/>
          <w:rtl/>
        </w:rPr>
        <w:t>ويزار جبل أحد: على بعد أربعة كيلو مترات شمال المدينة، وطوله من الشرق إلى الغرب 6 كم، وارتفاعه (1200م). وفيه قال رسول الله صلى الله عليه وسلم: «أحد جبل يحبنا ونحبه» (1). وفي سفحه قبر سيد الشهداء حمزة بن عبد المطلب رضي الله عنه عم الرسول صلى الله عليه وسلم الذي استشهد في غزوة أحد. وعلى مقربة منه مقابر الصحابة رضي الله عنهم الذين استشهدوا في هذه المعركة.</w:t>
      </w:r>
    </w:p>
    <w:p w:rsidR="0087542C" w:rsidRPr="009A277A" w:rsidRDefault="0087542C" w:rsidP="0087542C">
      <w:pPr>
        <w:autoSpaceDE w:val="0"/>
        <w:autoSpaceDN w:val="0"/>
        <w:adjustRightInd w:val="0"/>
        <w:spacing w:after="0" w:line="240" w:lineRule="auto"/>
        <w:rPr>
          <w:rFonts w:ascii="Traditional Arabic" w:hAnsi="Traditional Arabic" w:cs="Traditional Arabic"/>
          <w:color w:val="000000"/>
          <w:sz w:val="28"/>
          <w:szCs w:val="28"/>
          <w:rtl/>
          <w:lang w:bidi="ar-EG"/>
        </w:rPr>
      </w:pPr>
      <w:r w:rsidRPr="009A277A">
        <w:rPr>
          <w:rFonts w:ascii="Traditional Arabic" w:hAnsi="Traditional Arabic" w:cs="Traditional Arabic"/>
          <w:color w:val="FF0000"/>
          <w:sz w:val="28"/>
          <w:szCs w:val="28"/>
          <w:rtl/>
          <w:lang w:bidi="ar-EG"/>
        </w:rPr>
        <w:t>_________</w:t>
      </w:r>
    </w:p>
    <w:p w:rsidR="0087542C" w:rsidRPr="009A277A" w:rsidRDefault="0087542C" w:rsidP="0087542C">
      <w:pPr>
        <w:autoSpaceDE w:val="0"/>
        <w:autoSpaceDN w:val="0"/>
        <w:adjustRightInd w:val="0"/>
        <w:spacing w:after="0" w:line="240" w:lineRule="auto"/>
        <w:rPr>
          <w:rFonts w:ascii="Traditional Arabic" w:hAnsi="Traditional Arabic" w:cs="Traditional Arabic"/>
          <w:b/>
          <w:bCs/>
          <w:sz w:val="44"/>
          <w:szCs w:val="44"/>
          <w:rtl/>
          <w:lang w:bidi="ar-EG"/>
        </w:rPr>
      </w:pPr>
      <w:r w:rsidRPr="009A277A">
        <w:rPr>
          <w:rFonts w:ascii="Traditional Arabic" w:hAnsi="Traditional Arabic" w:cs="Traditional Arabic"/>
          <w:color w:val="000000"/>
          <w:sz w:val="28"/>
          <w:szCs w:val="28"/>
          <w:rtl/>
          <w:lang w:bidi="ar-EG"/>
        </w:rPr>
        <w:t>(1) رواه البخاري عن سهل بن سعد، والترمذي عن أنس، وهو صحيح.</w:t>
      </w:r>
    </w:p>
    <w:p w:rsidR="0087542C" w:rsidRPr="009A277A" w:rsidRDefault="0087542C" w:rsidP="00D962CA">
      <w:pPr>
        <w:rPr>
          <w:rFonts w:ascii="Traditional Arabic" w:hAnsi="Traditional Arabic" w:cs="Traditional Arabic"/>
          <w:rtl/>
          <w:lang w:bidi="ar-EG"/>
        </w:rPr>
      </w:pPr>
    </w:p>
    <w:p w:rsidR="0087542C" w:rsidRPr="009A277A" w:rsidRDefault="0087542C" w:rsidP="00D962CA">
      <w:pPr>
        <w:rPr>
          <w:rFonts w:ascii="Traditional Arabic" w:hAnsi="Traditional Arabic" w:cs="Traditional Arabic"/>
          <w:rtl/>
          <w:lang w:bidi="ar-EG"/>
        </w:rPr>
      </w:pPr>
    </w:p>
    <w:p w:rsidR="0087542C" w:rsidRPr="009A277A" w:rsidRDefault="0087542C" w:rsidP="00D962CA">
      <w:pPr>
        <w:rPr>
          <w:rFonts w:ascii="Traditional Arabic" w:hAnsi="Traditional Arabic" w:cs="Traditional Arabic"/>
          <w:rtl/>
          <w:lang w:bidi="ar-EG"/>
        </w:rPr>
      </w:pPr>
    </w:p>
    <w:p w:rsidR="0087542C" w:rsidRPr="009A277A" w:rsidRDefault="0087542C" w:rsidP="00D962CA">
      <w:pPr>
        <w:rPr>
          <w:rFonts w:ascii="Traditional Arabic" w:hAnsi="Traditional Arabic" w:cs="Traditional Arabic"/>
          <w:rtl/>
          <w:lang w:bidi="ar-EG"/>
        </w:rPr>
      </w:pPr>
    </w:p>
    <w:p w:rsidR="0087542C" w:rsidRPr="009A277A" w:rsidRDefault="0087542C" w:rsidP="00D962CA">
      <w:pPr>
        <w:rPr>
          <w:rFonts w:ascii="Traditional Arabic" w:hAnsi="Traditional Arabic" w:cs="Traditional Arabic"/>
          <w:rtl/>
          <w:lang w:bidi="ar-EG"/>
        </w:rPr>
      </w:pPr>
    </w:p>
    <w:p w:rsidR="00D962CA" w:rsidRPr="009A277A" w:rsidRDefault="00D962CA" w:rsidP="00D962CA">
      <w:pPr>
        <w:rPr>
          <w:rFonts w:ascii="Traditional Arabic" w:hAnsi="Traditional Arabic" w:cs="Traditional Arabic"/>
          <w:rtl/>
          <w:lang w:bidi="ar-EG"/>
        </w:rPr>
      </w:pPr>
    </w:p>
    <w:p w:rsidR="00D962CA" w:rsidRPr="009A277A" w:rsidRDefault="00D962CA" w:rsidP="00D962CA">
      <w:pPr>
        <w:rPr>
          <w:rFonts w:ascii="Traditional Arabic" w:hAnsi="Traditional Arabic" w:cs="Traditional Arabic"/>
          <w:lang w:bidi="ar-EG"/>
        </w:rPr>
      </w:pPr>
    </w:p>
    <w:sectPr w:rsidR="00D962CA" w:rsidRPr="009A277A"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CA"/>
    <w:rsid w:val="000E013B"/>
    <w:rsid w:val="00387922"/>
    <w:rsid w:val="006630FC"/>
    <w:rsid w:val="006873FA"/>
    <w:rsid w:val="0087542C"/>
    <w:rsid w:val="009A277A"/>
    <w:rsid w:val="00CD3FBD"/>
    <w:rsid w:val="00D962CA"/>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2312</Words>
  <Characters>13180</Characters>
  <Application>Microsoft Office Word</Application>
  <DocSecurity>0</DocSecurity>
  <Lines>109</Lines>
  <Paragraphs>30</Paragraphs>
  <ScaleCrop>false</ScaleCrop>
  <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9</cp:revision>
  <dcterms:created xsi:type="dcterms:W3CDTF">2024-02-14T11:17:00Z</dcterms:created>
  <dcterms:modified xsi:type="dcterms:W3CDTF">2024-02-14T11:35:00Z</dcterms:modified>
</cp:coreProperties>
</file>