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E0" w:rsidRPr="001C61D6" w:rsidRDefault="003D015E" w:rsidP="008E24AC">
      <w:pPr>
        <w:spacing w:after="240"/>
        <w:jc w:val="center"/>
        <w:rPr>
          <w:rFonts w:ascii="Traditional Arabic" w:hAnsi="Traditional Arabic" w:cs="Traditional Arabic"/>
          <w:b/>
          <w:bCs/>
          <w:color w:val="303030"/>
          <w:sz w:val="30"/>
          <w:szCs w:val="30"/>
          <w:rtl/>
        </w:rPr>
      </w:pPr>
      <w:r>
        <w:rPr>
          <w:rFonts w:ascii="Traditional Arabic" w:hAnsi="Traditional Arabic" w:cs="Traditional Arabic" w:hint="cs"/>
          <w:b/>
          <w:bCs/>
          <w:sz w:val="30"/>
          <w:szCs w:val="30"/>
          <w:rtl/>
        </w:rPr>
        <w:t xml:space="preserve">الخطبة الثانية: </w:t>
      </w:r>
      <w:r w:rsidR="00CB6D8A" w:rsidRPr="001C61D6">
        <w:rPr>
          <w:rFonts w:ascii="Traditional Arabic" w:hAnsi="Traditional Arabic" w:cs="Traditional Arabic" w:hint="cs"/>
          <w:b/>
          <w:bCs/>
          <w:sz w:val="30"/>
          <w:szCs w:val="30"/>
          <w:rtl/>
        </w:rPr>
        <w:t xml:space="preserve">الناقض </w:t>
      </w:r>
      <w:r w:rsidR="008E24AC">
        <w:rPr>
          <w:rFonts w:ascii="Traditional Arabic" w:hAnsi="Traditional Arabic" w:cs="Traditional Arabic" w:hint="cs"/>
          <w:b/>
          <w:bCs/>
          <w:sz w:val="30"/>
          <w:szCs w:val="30"/>
          <w:rtl/>
        </w:rPr>
        <w:t>الثاني</w:t>
      </w:r>
      <w:r w:rsidR="00475E2D" w:rsidRPr="001C61D6">
        <w:rPr>
          <w:rFonts w:ascii="Traditional Arabic" w:hAnsi="Traditional Arabic" w:cs="Traditional Arabic" w:hint="cs"/>
          <w:b/>
          <w:bCs/>
          <w:color w:val="303030"/>
          <w:sz w:val="30"/>
          <w:szCs w:val="30"/>
          <w:rtl/>
        </w:rPr>
        <w:t xml:space="preserve"> (</w:t>
      </w:r>
      <w:r w:rsidR="008E24AC">
        <w:rPr>
          <w:rFonts w:ascii="Traditional Arabic" w:hAnsi="Traditional Arabic" w:cs="Traditional Arabic" w:hint="cs"/>
          <w:b/>
          <w:bCs/>
          <w:color w:val="303030"/>
          <w:sz w:val="30"/>
          <w:szCs w:val="30"/>
          <w:rtl/>
        </w:rPr>
        <w:t>من لم ي</w:t>
      </w:r>
      <w:r w:rsidR="008D478F">
        <w:rPr>
          <w:rFonts w:ascii="Traditional Arabic" w:hAnsi="Traditional Arabic" w:cs="Traditional Arabic" w:hint="cs"/>
          <w:b/>
          <w:bCs/>
          <w:color w:val="303030"/>
          <w:sz w:val="30"/>
          <w:szCs w:val="30"/>
          <w:rtl/>
        </w:rPr>
        <w:t>ُــ</w:t>
      </w:r>
      <w:r w:rsidR="008E24AC">
        <w:rPr>
          <w:rFonts w:ascii="Traditional Arabic" w:hAnsi="Traditional Arabic" w:cs="Traditional Arabic" w:hint="cs"/>
          <w:b/>
          <w:bCs/>
          <w:color w:val="303030"/>
          <w:sz w:val="30"/>
          <w:szCs w:val="30"/>
          <w:rtl/>
        </w:rPr>
        <w:t>ك</w:t>
      </w:r>
      <w:r w:rsidR="008D478F">
        <w:rPr>
          <w:rFonts w:ascii="Traditional Arabic" w:hAnsi="Traditional Arabic" w:cs="Traditional Arabic" w:hint="cs"/>
          <w:b/>
          <w:bCs/>
          <w:color w:val="303030"/>
          <w:sz w:val="30"/>
          <w:szCs w:val="30"/>
          <w:rtl/>
        </w:rPr>
        <w:t>َــ</w:t>
      </w:r>
      <w:r w:rsidR="008E24AC">
        <w:rPr>
          <w:rFonts w:ascii="Traditional Arabic" w:hAnsi="Traditional Arabic" w:cs="Traditional Arabic" w:hint="cs"/>
          <w:b/>
          <w:bCs/>
          <w:color w:val="303030"/>
          <w:sz w:val="30"/>
          <w:szCs w:val="30"/>
          <w:rtl/>
        </w:rPr>
        <w:t>ف</w:t>
      </w:r>
      <w:r w:rsidR="008D478F">
        <w:rPr>
          <w:rFonts w:ascii="Traditional Arabic" w:hAnsi="Traditional Arabic" w:cs="Traditional Arabic" w:hint="cs"/>
          <w:b/>
          <w:bCs/>
          <w:color w:val="303030"/>
          <w:sz w:val="30"/>
          <w:szCs w:val="30"/>
          <w:rtl/>
        </w:rPr>
        <w:t>ِّــ</w:t>
      </w:r>
      <w:r w:rsidR="008E24AC">
        <w:rPr>
          <w:rFonts w:ascii="Traditional Arabic" w:hAnsi="Traditional Arabic" w:cs="Traditional Arabic" w:hint="cs"/>
          <w:b/>
          <w:bCs/>
          <w:color w:val="303030"/>
          <w:sz w:val="30"/>
          <w:szCs w:val="30"/>
          <w:rtl/>
        </w:rPr>
        <w:t xml:space="preserve">ر المشركين أو </w:t>
      </w:r>
      <w:r w:rsidR="007E78D7">
        <w:rPr>
          <w:rFonts w:ascii="Traditional Arabic" w:hAnsi="Traditional Arabic" w:cs="Traditional Arabic" w:hint="cs"/>
          <w:b/>
          <w:bCs/>
          <w:color w:val="303030"/>
          <w:sz w:val="30"/>
          <w:szCs w:val="30"/>
          <w:rtl/>
        </w:rPr>
        <w:t xml:space="preserve">شك في كفرهم أو </w:t>
      </w:r>
      <w:r w:rsidR="008E24AC">
        <w:rPr>
          <w:rFonts w:ascii="Traditional Arabic" w:hAnsi="Traditional Arabic" w:cs="Traditional Arabic" w:hint="cs"/>
          <w:b/>
          <w:bCs/>
          <w:color w:val="303030"/>
          <w:sz w:val="30"/>
          <w:szCs w:val="30"/>
          <w:rtl/>
        </w:rPr>
        <w:t>صح</w:t>
      </w:r>
      <w:r w:rsidR="008D478F">
        <w:rPr>
          <w:rFonts w:ascii="Traditional Arabic" w:hAnsi="Traditional Arabic" w:cs="Traditional Arabic" w:hint="cs"/>
          <w:b/>
          <w:bCs/>
          <w:color w:val="303030"/>
          <w:sz w:val="30"/>
          <w:szCs w:val="30"/>
          <w:rtl/>
        </w:rPr>
        <w:t>َّ</w:t>
      </w:r>
      <w:r w:rsidR="008E24AC">
        <w:rPr>
          <w:rFonts w:ascii="Traditional Arabic" w:hAnsi="Traditional Arabic" w:cs="Traditional Arabic" w:hint="cs"/>
          <w:b/>
          <w:bCs/>
          <w:color w:val="303030"/>
          <w:sz w:val="30"/>
          <w:szCs w:val="30"/>
          <w:rtl/>
        </w:rPr>
        <w:t>ح دينهم</w:t>
      </w:r>
      <w:r w:rsidR="00475E2D" w:rsidRPr="001C61D6">
        <w:rPr>
          <w:rFonts w:ascii="Traditional Arabic" w:hAnsi="Traditional Arabic" w:cs="Traditional Arabic" w:hint="cs"/>
          <w:b/>
          <w:bCs/>
          <w:color w:val="303030"/>
          <w:sz w:val="30"/>
          <w:szCs w:val="30"/>
          <w:rtl/>
        </w:rPr>
        <w:t>)</w:t>
      </w:r>
    </w:p>
    <w:p w:rsidR="004434FA" w:rsidRPr="001C61D6" w:rsidRDefault="004434FA" w:rsidP="0019259F">
      <w:pPr>
        <w:tabs>
          <w:tab w:val="left" w:pos="395"/>
        </w:tabs>
        <w:spacing w:before="6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r w:rsidR="0019259F">
        <w:rPr>
          <w:rFonts w:ascii="Traditional Arabic" w:hAnsi="Traditional Arabic" w:cs="Traditional Arabic" w:hint="cs"/>
          <w:sz w:val="30"/>
          <w:szCs w:val="30"/>
          <w:rtl/>
        </w:rPr>
        <w:t xml:space="preserve"> </w:t>
      </w:r>
      <w:r w:rsidR="00475E2D" w:rsidRPr="001C61D6">
        <w:rPr>
          <w:rFonts w:ascii="Arabic Typesetting" w:hAnsi="Arabic Typesetting" w:cs="Traditional Arabic"/>
          <w:sz w:val="30"/>
          <w:szCs w:val="30"/>
          <w:lang w:bidi="ar-EG"/>
        </w:rPr>
        <w:sym w:font="AGA Arabesque" w:char="F029"/>
      </w:r>
      <w:r w:rsidR="00475E2D" w:rsidRPr="001C61D6">
        <w:rPr>
          <w:rFonts w:ascii="Traditional Arabic" w:hAnsi="Traditional Arabic" w:cs="Traditional Arabic" w:hint="cs"/>
          <w:sz w:val="30"/>
          <w:szCs w:val="30"/>
          <w:rtl/>
        </w:rPr>
        <w:t>ي</w:t>
      </w:r>
      <w:r w:rsidRPr="001C61D6">
        <w:rPr>
          <w:rFonts w:ascii="Traditional Arabic" w:hAnsi="Traditional Arabic" w:cs="Traditional Arabic"/>
          <w:sz w:val="30"/>
          <w:szCs w:val="30"/>
          <w:rtl/>
        </w:rPr>
        <w:t>َا أَيُّهَا الَّذِينَ آمَنُواْ اتَّقُواْ اللّهَ حَقَّ تُقَاتِهِ وَلاَ تَمُوتُنَّ إِلاَّ وَأَنتُم مُّسْلِمُون</w:t>
      </w:r>
      <w:r w:rsidR="00475E2D"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w:t>
      </w:r>
      <w:r w:rsidR="00A200FF" w:rsidRPr="001C61D6">
        <w:rPr>
          <w:rFonts w:ascii="Traditional Arabic" w:hAnsi="Traditional Arabic" w:cs="Traditional Arabic" w:hint="cs"/>
          <w:sz w:val="30"/>
          <w:szCs w:val="30"/>
          <w:rtl/>
        </w:rPr>
        <w:t xml:space="preserve"> </w:t>
      </w:r>
      <w:r w:rsidR="00475E2D"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475E2D"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w:t>
      </w:r>
      <w:r w:rsidR="00A200FF" w:rsidRPr="001C61D6">
        <w:rPr>
          <w:rFonts w:ascii="Traditional Arabic" w:hAnsi="Traditional Arabic" w:cs="Traditional Arabic" w:hint="cs"/>
          <w:sz w:val="30"/>
          <w:szCs w:val="30"/>
          <w:rtl/>
        </w:rPr>
        <w:t xml:space="preserve"> </w:t>
      </w:r>
      <w:r w:rsidR="00475E2D"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يَا أَيُّهَا الَّذِينَ آمَنُوا اتَّقُوا اللَّهَ وَقُولُوا قَوْلاً سَدِيداً * يُصْلِحْ لَكُمْ أَعْمَالَكُمْ وَيَغْفِرْ لَكُمْ ذُنُوبَكُمْ وَمَن يُطِعْ اللَّهَ وَرَسُولَهُ فَقَدْ فَازَ فَوْزاً عَظِيما</w:t>
      </w:r>
      <w:r w:rsidR="00475E2D"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w:t>
      </w:r>
    </w:p>
    <w:p w:rsidR="004434FA" w:rsidRDefault="004434FA" w:rsidP="004434FA">
      <w:pPr>
        <w:tabs>
          <w:tab w:val="left" w:pos="395"/>
        </w:tabs>
        <w:spacing w:before="6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أما بعد، فإن أصدق الحديث كتاب الله، وأحسن الهدي هدي محمد، وشر الأمور محدثاتها، وكل محدثة بدعة، وكل بدعة ضلالة، وكل ضلالة في النار.</w:t>
      </w:r>
    </w:p>
    <w:p w:rsidR="00E843A9" w:rsidRPr="00E843A9" w:rsidRDefault="00E843A9" w:rsidP="00BA3FF2">
      <w:pPr>
        <w:tabs>
          <w:tab w:val="left" w:pos="395"/>
        </w:tabs>
        <w:spacing w:before="60" w:after="60" w:line="240" w:lineRule="auto"/>
        <w:ind w:left="714" w:hanging="714"/>
        <w:jc w:val="center"/>
        <w:rPr>
          <w:rFonts w:ascii="Traditional Arabic" w:hAnsi="Traditional Arabic" w:cs="Traditional Arabic"/>
          <w:b/>
          <w:bCs/>
          <w:sz w:val="30"/>
          <w:szCs w:val="30"/>
        </w:rPr>
      </w:pPr>
      <w:r w:rsidRPr="00E843A9">
        <w:rPr>
          <w:rFonts w:ascii="Traditional Arabic" w:hAnsi="Traditional Arabic" w:cs="Traditional Arabic" w:hint="cs"/>
          <w:b/>
          <w:bCs/>
          <w:sz w:val="30"/>
          <w:szCs w:val="30"/>
          <w:rtl/>
        </w:rPr>
        <w:t>وجوب الإيمان بالله والكفر بالطاغوت</w:t>
      </w:r>
    </w:p>
    <w:p w:rsidR="001B5224" w:rsidRPr="00CE5A1A" w:rsidRDefault="004434FA" w:rsidP="006E4DFA">
      <w:pPr>
        <w:pStyle w:val="ListParagraph"/>
        <w:numPr>
          <w:ilvl w:val="0"/>
          <w:numId w:val="6"/>
        </w:numPr>
        <w:tabs>
          <w:tab w:val="left" w:pos="509"/>
        </w:tabs>
        <w:spacing w:before="0" w:after="0" w:line="259" w:lineRule="auto"/>
        <w:ind w:left="6" w:firstLine="23"/>
        <w:contextualSpacing w:val="0"/>
        <w:rPr>
          <w:rFonts w:cs="Traditional Arabic"/>
          <w:sz w:val="32"/>
          <w:szCs w:val="32"/>
          <w:rtl/>
          <w:lang w:bidi="ar-EG"/>
        </w:rPr>
      </w:pPr>
      <w:r w:rsidRPr="00CE5A1A">
        <w:rPr>
          <w:rFonts w:ascii="Traditional Arabic" w:hAnsi="Traditional Arabic" w:cs="Traditional Arabic" w:hint="cs"/>
          <w:sz w:val="30"/>
          <w:szCs w:val="30"/>
          <w:rtl/>
        </w:rPr>
        <w:t xml:space="preserve">عباد الله، </w:t>
      </w:r>
      <w:r w:rsidRPr="00CE5A1A">
        <w:rPr>
          <w:rFonts w:ascii="Traditional Arabic" w:hAnsi="Traditional Arabic" w:cs="Traditional Arabic"/>
          <w:sz w:val="30"/>
          <w:szCs w:val="30"/>
          <w:rtl/>
        </w:rPr>
        <w:t>اتقوا الله</w:t>
      </w:r>
      <w:r w:rsidRPr="00CE5A1A">
        <w:rPr>
          <w:rFonts w:ascii="Traditional Arabic" w:hAnsi="Traditional Arabic" w:cs="Traditional Arabic" w:hint="cs"/>
          <w:sz w:val="30"/>
          <w:szCs w:val="30"/>
          <w:rtl/>
        </w:rPr>
        <w:t xml:space="preserve"> </w:t>
      </w:r>
      <w:r w:rsidR="00D55841" w:rsidRPr="00CE5A1A">
        <w:rPr>
          <w:rFonts w:ascii="Traditional Arabic" w:hAnsi="Traditional Arabic" w:cs="Traditional Arabic" w:hint="cs"/>
          <w:sz w:val="30"/>
          <w:szCs w:val="30"/>
          <w:rtl/>
        </w:rPr>
        <w:t xml:space="preserve">تعالى </w:t>
      </w:r>
      <w:r w:rsidRPr="00CE5A1A">
        <w:rPr>
          <w:rFonts w:ascii="Traditional Arabic" w:hAnsi="Traditional Arabic" w:cs="Traditional Arabic"/>
          <w:sz w:val="30"/>
          <w:szCs w:val="30"/>
          <w:rtl/>
        </w:rPr>
        <w:t xml:space="preserve">وعظّموه، </w:t>
      </w:r>
      <w:r w:rsidRPr="00CE5A1A">
        <w:rPr>
          <w:rFonts w:ascii="Traditional Arabic" w:hAnsi="Traditional Arabic" w:cs="Traditional Arabic" w:hint="cs"/>
          <w:sz w:val="30"/>
          <w:szCs w:val="30"/>
          <w:rtl/>
        </w:rPr>
        <w:t xml:space="preserve">وأطيعوه ولا تعصوه، </w:t>
      </w:r>
      <w:r w:rsidR="00D55841" w:rsidRPr="00CE5A1A">
        <w:rPr>
          <w:rFonts w:ascii="Traditional Arabic" w:hAnsi="Traditional Arabic" w:cs="Traditional Arabic" w:hint="cs"/>
          <w:sz w:val="30"/>
          <w:szCs w:val="30"/>
          <w:rtl/>
        </w:rPr>
        <w:t xml:space="preserve">واعلموا أن مما اتفقت عليه جميع الشرائع السماوية </w:t>
      </w:r>
      <w:r w:rsidR="00CE5A1A" w:rsidRPr="00CE5A1A">
        <w:rPr>
          <w:rFonts w:ascii="Traditional Arabic" w:hAnsi="Traditional Arabic" w:cs="Traditional Arabic" w:hint="cs"/>
          <w:sz w:val="32"/>
          <w:szCs w:val="32"/>
          <w:rtl/>
          <w:lang w:bidi="ar-EG"/>
        </w:rPr>
        <w:t xml:space="preserve">أن مبنى التوحيد على ركنين؛ </w:t>
      </w:r>
      <w:r w:rsidR="00CE5A1A" w:rsidRPr="00CE5A1A">
        <w:rPr>
          <w:rFonts w:ascii="Traditional Arabic" w:hAnsi="Traditional Arabic" w:cs="Traditional Arabic" w:hint="cs"/>
          <w:b/>
          <w:bCs/>
          <w:sz w:val="32"/>
          <w:szCs w:val="32"/>
          <w:rtl/>
          <w:lang w:bidi="ar-EG"/>
        </w:rPr>
        <w:t>الأول</w:t>
      </w:r>
      <w:r w:rsidR="00CE5A1A" w:rsidRPr="00CE5A1A">
        <w:rPr>
          <w:rFonts w:ascii="Traditional Arabic" w:hAnsi="Traditional Arabic" w:cs="Traditional Arabic" w:hint="cs"/>
          <w:sz w:val="32"/>
          <w:szCs w:val="32"/>
          <w:rtl/>
          <w:lang w:bidi="ar-EG"/>
        </w:rPr>
        <w:t xml:space="preserve">: البراءة من عبادة غير الله التي وصفها الله بالطاغوت، </w:t>
      </w:r>
      <w:r w:rsidR="00CE5A1A" w:rsidRPr="00CE5A1A">
        <w:rPr>
          <w:rFonts w:ascii="Traditional Arabic" w:hAnsi="Traditional Arabic" w:cs="Traditional Arabic" w:hint="cs"/>
          <w:b/>
          <w:bCs/>
          <w:sz w:val="32"/>
          <w:szCs w:val="32"/>
          <w:rtl/>
          <w:lang w:bidi="ar-EG"/>
        </w:rPr>
        <w:t>والثاني</w:t>
      </w:r>
      <w:r w:rsidR="00CE5A1A" w:rsidRPr="00CE5A1A">
        <w:rPr>
          <w:rFonts w:ascii="Traditional Arabic" w:hAnsi="Traditional Arabic" w:cs="Traditional Arabic" w:hint="cs"/>
          <w:sz w:val="32"/>
          <w:szCs w:val="32"/>
          <w:rtl/>
          <w:lang w:bidi="ar-EG"/>
        </w:rPr>
        <w:t>: الإقرار بعبادة الله وحده، والتي هي التوحيد، فمن لم يتبرأ من دين المشركين فإنه لم يتبرأ من الطاغوت ولم يكفر به.</w:t>
      </w:r>
      <w:r w:rsidR="00CE5A1A" w:rsidRPr="00CE5A1A">
        <w:rPr>
          <w:rFonts w:cs="Traditional Arabic" w:hint="cs"/>
          <w:sz w:val="32"/>
          <w:szCs w:val="32"/>
          <w:rtl/>
          <w:lang w:bidi="ar-EG"/>
        </w:rPr>
        <w:t xml:space="preserve"> </w:t>
      </w:r>
      <w:r w:rsidR="00190724" w:rsidRPr="00CE5A1A">
        <w:rPr>
          <w:rFonts w:ascii="Traditional Arabic" w:hAnsi="Traditional Arabic" w:cs="Traditional Arabic" w:hint="cs"/>
          <w:sz w:val="32"/>
          <w:szCs w:val="32"/>
          <w:rtl/>
          <w:lang w:bidi="ar-EG"/>
        </w:rPr>
        <w:t xml:space="preserve">قال </w:t>
      </w:r>
      <w:r w:rsidR="001B5224" w:rsidRPr="00CE5A1A">
        <w:rPr>
          <w:rFonts w:ascii="Traditional Arabic" w:hAnsi="Traditional Arabic" w:cs="Traditional Arabic"/>
          <w:sz w:val="32"/>
          <w:szCs w:val="32"/>
          <w:rtl/>
          <w:lang w:bidi="ar-EG"/>
        </w:rPr>
        <w:t xml:space="preserve">تعالى </w:t>
      </w:r>
      <w:r w:rsidR="001B5224" w:rsidRPr="00A263FA">
        <w:rPr>
          <w:rFonts w:ascii="Traditional Arabic" w:hAnsi="Traditional Arabic" w:cs="Traditional Arabic"/>
          <w:sz w:val="32"/>
          <w:szCs w:val="32"/>
        </w:rPr>
        <w:sym w:font="AGA Arabesque" w:char="F029"/>
      </w:r>
      <w:r w:rsidR="001B5224" w:rsidRPr="00CE5A1A">
        <w:rPr>
          <w:rFonts w:ascii="Traditional Arabic" w:hAnsi="Traditional Arabic" w:cs="Traditional Arabic"/>
          <w:sz w:val="32"/>
          <w:szCs w:val="32"/>
          <w:rtl/>
        </w:rPr>
        <w:t xml:space="preserve">فمن </w:t>
      </w:r>
      <w:r w:rsidR="001B5224" w:rsidRPr="00CE5A1A">
        <w:rPr>
          <w:rFonts w:ascii="Traditional Arabic" w:hAnsi="Traditional Arabic" w:cs="Traditional Arabic"/>
          <w:b/>
          <w:bCs/>
          <w:sz w:val="32"/>
          <w:szCs w:val="32"/>
          <w:rtl/>
        </w:rPr>
        <w:t>يكفر بالطاغوت</w:t>
      </w:r>
      <w:r w:rsidR="001B5224" w:rsidRPr="00CE5A1A">
        <w:rPr>
          <w:rFonts w:ascii="Traditional Arabic" w:hAnsi="Traditional Arabic" w:cs="Traditional Arabic"/>
          <w:sz w:val="32"/>
          <w:szCs w:val="32"/>
          <w:rtl/>
        </w:rPr>
        <w:t xml:space="preserve"> ويؤمن بالله فقد استمسك بالعروة الوثقى لا انفصام لها</w:t>
      </w:r>
      <w:r w:rsidR="001B5224" w:rsidRPr="00A263FA">
        <w:rPr>
          <w:rFonts w:ascii="Traditional Arabic" w:hAnsi="Traditional Arabic" w:cs="Traditional Arabic"/>
          <w:sz w:val="32"/>
          <w:szCs w:val="32"/>
        </w:rPr>
        <w:sym w:font="AGA Arabesque" w:char="F028"/>
      </w:r>
      <w:r w:rsidR="001B5224" w:rsidRPr="00CE5A1A">
        <w:rPr>
          <w:rFonts w:ascii="Traditional Arabic" w:hAnsi="Traditional Arabic" w:cs="Traditional Arabic"/>
          <w:sz w:val="32"/>
          <w:szCs w:val="32"/>
          <w:rtl/>
        </w:rPr>
        <w:t xml:space="preserve">، </w:t>
      </w:r>
      <w:r w:rsidR="001B5224" w:rsidRPr="00CE5A1A">
        <w:rPr>
          <w:rFonts w:cs="Traditional Arabic" w:hint="cs"/>
          <w:sz w:val="32"/>
          <w:szCs w:val="32"/>
          <w:rtl/>
          <w:lang w:bidi="ar-EG"/>
        </w:rPr>
        <w:t xml:space="preserve">ومفهوم الآية أن من لم يكفر بالطاغوت فإنه لم يستمسك بالعروة الوثقى التي هي </w:t>
      </w:r>
      <w:r w:rsidR="007E78D7" w:rsidRPr="00CE5A1A">
        <w:rPr>
          <w:rFonts w:cs="Traditional Arabic" w:hint="cs"/>
          <w:sz w:val="32"/>
          <w:szCs w:val="32"/>
          <w:rtl/>
          <w:lang w:bidi="ar-EG"/>
        </w:rPr>
        <w:t xml:space="preserve">دين </w:t>
      </w:r>
      <w:r w:rsidR="00190724" w:rsidRPr="00CE5A1A">
        <w:rPr>
          <w:rFonts w:cs="Traditional Arabic" w:hint="cs"/>
          <w:sz w:val="32"/>
          <w:szCs w:val="32"/>
          <w:rtl/>
          <w:lang w:bidi="ar-EG"/>
        </w:rPr>
        <w:t>الإسلام.</w:t>
      </w:r>
    </w:p>
    <w:p w:rsidR="00574750" w:rsidRDefault="00574750" w:rsidP="00574750">
      <w:pPr>
        <w:spacing w:after="0"/>
        <w:ind w:left="6" w:firstLine="23"/>
        <w:jc w:val="both"/>
        <w:rPr>
          <w:rFonts w:ascii="Traditional Arabic" w:hAnsi="Traditional Arabic" w:cs="Traditional Arabic"/>
          <w:sz w:val="32"/>
          <w:szCs w:val="32"/>
          <w:rtl/>
        </w:rPr>
      </w:pPr>
      <w:r>
        <w:rPr>
          <w:rFonts w:cs="Traditional Arabic" w:hint="cs"/>
          <w:sz w:val="32"/>
          <w:szCs w:val="32"/>
          <w:rtl/>
          <w:lang w:bidi="ar-EG"/>
        </w:rPr>
        <w:t xml:space="preserve">وقال إبراهيم عليه السلام وهو يعلن البراءة من دين قومه </w:t>
      </w:r>
      <w:r w:rsidRPr="00A263FA">
        <w:rPr>
          <w:rFonts w:ascii="Traditional Arabic" w:hAnsi="Traditional Arabic" w:cs="Traditional Arabic"/>
          <w:sz w:val="32"/>
          <w:szCs w:val="32"/>
        </w:rPr>
        <w:sym w:font="AGA Arabesque" w:char="F029"/>
      </w:r>
      <w:r>
        <w:rPr>
          <w:rFonts w:ascii="Traditional Arabic" w:hAnsi="Traditional Arabic" w:cs="Traditional Arabic" w:hint="cs"/>
          <w:sz w:val="32"/>
          <w:szCs w:val="32"/>
          <w:rtl/>
        </w:rPr>
        <w:t xml:space="preserve">إنني </w:t>
      </w:r>
      <w:r w:rsidRPr="00574750">
        <w:rPr>
          <w:rFonts w:ascii="Traditional Arabic" w:hAnsi="Traditional Arabic" w:cs="Traditional Arabic" w:hint="cs"/>
          <w:b/>
          <w:bCs/>
          <w:sz w:val="32"/>
          <w:szCs w:val="32"/>
          <w:rtl/>
        </w:rPr>
        <w:t>براء مما تعبدون</w:t>
      </w:r>
      <w:r>
        <w:rPr>
          <w:rFonts w:ascii="Traditional Arabic" w:hAnsi="Traditional Arabic" w:cs="Traditional Arabic" w:hint="cs"/>
          <w:sz w:val="32"/>
          <w:szCs w:val="32"/>
          <w:rtl/>
        </w:rPr>
        <w:t xml:space="preserve"> * إلا الذي فطرني فإنه سيهدين * وجعلها كلمة في عقبه لعلهم يرجعون</w:t>
      </w:r>
      <w:r w:rsidRPr="00A263FA">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w:t>
      </w:r>
    </w:p>
    <w:p w:rsidR="001B5224" w:rsidRDefault="001B5224" w:rsidP="00574750">
      <w:pPr>
        <w:spacing w:after="0"/>
        <w:ind w:left="6" w:firstLine="23"/>
        <w:jc w:val="both"/>
        <w:rPr>
          <w:rFonts w:ascii="Traditional Arabic" w:hAnsi="Traditional Arabic" w:cs="Traditional Arabic"/>
          <w:sz w:val="32"/>
          <w:szCs w:val="32"/>
          <w:rtl/>
          <w:lang w:bidi="ar-EG"/>
        </w:rPr>
      </w:pPr>
      <w:r>
        <w:rPr>
          <w:rFonts w:cs="Traditional Arabic" w:hint="cs"/>
          <w:sz w:val="32"/>
          <w:szCs w:val="32"/>
          <w:rtl/>
          <w:lang w:bidi="ar-EG"/>
        </w:rPr>
        <w:t>و</w:t>
      </w:r>
      <w:r w:rsidRPr="00A263FA">
        <w:rPr>
          <w:rFonts w:cs="Traditional Arabic" w:hint="cs"/>
          <w:sz w:val="32"/>
          <w:szCs w:val="32"/>
          <w:rtl/>
          <w:lang w:bidi="ar-EG"/>
        </w:rPr>
        <w:t xml:space="preserve">عن </w:t>
      </w:r>
      <w:r w:rsidR="00BD320B">
        <w:rPr>
          <w:rFonts w:cs="Traditional Arabic" w:hint="cs"/>
          <w:sz w:val="32"/>
          <w:szCs w:val="32"/>
          <w:rtl/>
          <w:lang w:bidi="ar-EG"/>
        </w:rPr>
        <w:t>طارق بن أشيم الأشجعي رضي الله عنه عن النبي صلى الله عليه وسلم أنه قال</w:t>
      </w:r>
      <w:r w:rsidRPr="00A263FA">
        <w:rPr>
          <w:rFonts w:cs="Traditional Arabic" w:hint="cs"/>
          <w:sz w:val="32"/>
          <w:szCs w:val="32"/>
          <w:rtl/>
          <w:lang w:bidi="ar-EG"/>
        </w:rPr>
        <w:t>: (من قال لا إلـٰه إلا الله</w:t>
      </w:r>
      <w:r>
        <w:rPr>
          <w:rFonts w:cs="Traditional Arabic" w:hint="cs"/>
          <w:sz w:val="32"/>
          <w:szCs w:val="32"/>
          <w:rtl/>
          <w:lang w:bidi="ar-EG"/>
        </w:rPr>
        <w:t>،</w:t>
      </w:r>
      <w:r w:rsidRPr="00A263FA">
        <w:rPr>
          <w:rFonts w:cs="Traditional Arabic" w:hint="cs"/>
          <w:sz w:val="32"/>
          <w:szCs w:val="32"/>
          <w:rtl/>
          <w:lang w:bidi="ar-EG"/>
        </w:rPr>
        <w:t xml:space="preserve"> </w:t>
      </w:r>
      <w:r w:rsidRPr="007E78D7">
        <w:rPr>
          <w:rFonts w:cs="Traditional Arabic" w:hint="cs"/>
          <w:b/>
          <w:bCs/>
          <w:sz w:val="32"/>
          <w:szCs w:val="32"/>
          <w:rtl/>
          <w:lang w:bidi="ar-EG"/>
        </w:rPr>
        <w:t>وكفر بما ي</w:t>
      </w:r>
      <w:r w:rsidR="00BD320B" w:rsidRPr="007E78D7">
        <w:rPr>
          <w:rFonts w:cs="Traditional Arabic" w:hint="cs"/>
          <w:b/>
          <w:bCs/>
          <w:sz w:val="32"/>
          <w:szCs w:val="32"/>
          <w:rtl/>
          <w:lang w:bidi="ar-EG"/>
        </w:rPr>
        <w:t>ُ</w:t>
      </w:r>
      <w:r w:rsidRPr="007E78D7">
        <w:rPr>
          <w:rFonts w:cs="Traditional Arabic" w:hint="cs"/>
          <w:b/>
          <w:bCs/>
          <w:sz w:val="32"/>
          <w:szCs w:val="32"/>
          <w:rtl/>
          <w:lang w:bidi="ar-EG"/>
        </w:rPr>
        <w:t>عبد من دون الله</w:t>
      </w:r>
      <w:r>
        <w:rPr>
          <w:rFonts w:cs="Traditional Arabic" w:hint="cs"/>
          <w:sz w:val="32"/>
          <w:szCs w:val="32"/>
          <w:rtl/>
          <w:lang w:bidi="ar-EG"/>
        </w:rPr>
        <w:t>؛</w:t>
      </w:r>
      <w:r w:rsidRPr="00A263FA">
        <w:rPr>
          <w:rFonts w:cs="Traditional Arabic" w:hint="cs"/>
          <w:sz w:val="32"/>
          <w:szCs w:val="32"/>
          <w:rtl/>
          <w:lang w:bidi="ar-EG"/>
        </w:rPr>
        <w:t xml:space="preserve"> حَـرُم ماله ودمه</w:t>
      </w:r>
      <w:r>
        <w:rPr>
          <w:rFonts w:cs="Traditional Arabic" w:hint="cs"/>
          <w:sz w:val="32"/>
          <w:szCs w:val="32"/>
          <w:rtl/>
          <w:lang w:bidi="ar-EG"/>
        </w:rPr>
        <w:t>،</w:t>
      </w:r>
      <w:r w:rsidRPr="00A263FA">
        <w:rPr>
          <w:rFonts w:cs="Traditional Arabic" w:hint="cs"/>
          <w:sz w:val="32"/>
          <w:szCs w:val="32"/>
          <w:rtl/>
          <w:lang w:bidi="ar-EG"/>
        </w:rPr>
        <w:t xml:space="preserve"> وحسابه على الله)</w:t>
      </w:r>
      <w:r w:rsidRPr="00A263FA">
        <w:rPr>
          <w:rStyle w:val="FootnoteReference"/>
          <w:rFonts w:cs="Traditional Arabic"/>
          <w:sz w:val="32"/>
          <w:szCs w:val="32"/>
          <w:rtl/>
          <w:lang w:bidi="ar-EG"/>
        </w:rPr>
        <w:footnoteReference w:id="1"/>
      </w:r>
      <w:r w:rsidR="00837ABD">
        <w:rPr>
          <w:rFonts w:cs="Traditional Arabic" w:hint="cs"/>
          <w:sz w:val="32"/>
          <w:szCs w:val="32"/>
          <w:rtl/>
          <w:lang w:bidi="ar-EG"/>
        </w:rPr>
        <w:t>،</w:t>
      </w:r>
      <w:r>
        <w:rPr>
          <w:rFonts w:cs="Traditional Arabic" w:hint="cs"/>
          <w:sz w:val="32"/>
          <w:szCs w:val="32"/>
          <w:rtl/>
          <w:lang w:bidi="ar-EG"/>
        </w:rPr>
        <w:t xml:space="preserve"> </w:t>
      </w:r>
      <w:r>
        <w:rPr>
          <w:rFonts w:ascii="Traditional Arabic" w:hAnsi="Traditional Arabic" w:cs="Traditional Arabic" w:hint="cs"/>
          <w:sz w:val="32"/>
          <w:szCs w:val="32"/>
          <w:rtl/>
          <w:lang w:bidi="ar-EG"/>
        </w:rPr>
        <w:t>ومفهوم الحديث أن من لم ي</w:t>
      </w:r>
      <w:r w:rsidR="007E78D7">
        <w:rPr>
          <w:rFonts w:ascii="Traditional Arabic" w:hAnsi="Traditional Arabic" w:cs="Traditional Arabic" w:hint="cs"/>
          <w:sz w:val="32"/>
          <w:szCs w:val="32"/>
          <w:rtl/>
          <w:lang w:bidi="ar-EG"/>
        </w:rPr>
        <w:t>َ</w:t>
      </w:r>
      <w:r>
        <w:rPr>
          <w:rFonts w:ascii="Traditional Arabic" w:hAnsi="Traditional Arabic" w:cs="Traditional Arabic" w:hint="cs"/>
          <w:sz w:val="32"/>
          <w:szCs w:val="32"/>
          <w:rtl/>
          <w:lang w:bidi="ar-EG"/>
        </w:rPr>
        <w:t>كفر بما يعبد من دون الله لم يحرم دمه وماله، وهذا لا يكون إلا في حق الكافر.</w:t>
      </w:r>
    </w:p>
    <w:p w:rsidR="00E843A9" w:rsidRPr="00E843A9" w:rsidRDefault="00E843A9" w:rsidP="00BA3FF2">
      <w:pPr>
        <w:tabs>
          <w:tab w:val="left" w:pos="395"/>
        </w:tabs>
        <w:spacing w:before="60" w:after="6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 xml:space="preserve">عدم تكفير المشركين من نواقض الإسلام </w:t>
      </w:r>
      <w:r>
        <w:rPr>
          <w:rFonts w:ascii="Traditional Arabic" w:hAnsi="Traditional Arabic" w:cs="Traditional Arabic"/>
          <w:b/>
          <w:bCs/>
          <w:sz w:val="30"/>
          <w:szCs w:val="30"/>
          <w:rtl/>
        </w:rPr>
        <w:t>–</w:t>
      </w:r>
      <w:r>
        <w:rPr>
          <w:rFonts w:ascii="Traditional Arabic" w:hAnsi="Traditional Arabic" w:cs="Traditional Arabic" w:hint="cs"/>
          <w:b/>
          <w:bCs/>
          <w:sz w:val="30"/>
          <w:szCs w:val="30"/>
          <w:rtl/>
        </w:rPr>
        <w:t xml:space="preserve"> وبيان وجوه ذلك</w:t>
      </w:r>
    </w:p>
    <w:p w:rsidR="00CE5A1A" w:rsidRDefault="00190724" w:rsidP="00CE5A1A">
      <w:pPr>
        <w:pStyle w:val="ListParagraph"/>
        <w:numPr>
          <w:ilvl w:val="0"/>
          <w:numId w:val="7"/>
        </w:numPr>
        <w:tabs>
          <w:tab w:val="left" w:pos="509"/>
        </w:tabs>
        <w:spacing w:before="0" w:after="0" w:line="256" w:lineRule="auto"/>
        <w:ind w:left="6" w:firstLine="23"/>
        <w:rPr>
          <w:rFonts w:ascii="Traditional Arabic" w:hAnsi="Traditional Arabic" w:cs="Traditional Arabic"/>
          <w:sz w:val="32"/>
          <w:szCs w:val="32"/>
          <w:lang w:bidi="ar-EG"/>
        </w:rPr>
      </w:pPr>
      <w:r>
        <w:rPr>
          <w:rFonts w:ascii="Traditional Arabic" w:hAnsi="Traditional Arabic" w:cs="Traditional Arabic" w:hint="cs"/>
          <w:sz w:val="30"/>
          <w:szCs w:val="30"/>
          <w:rtl/>
        </w:rPr>
        <w:t xml:space="preserve">عباد الله، </w:t>
      </w:r>
      <w:r w:rsidR="00CE5A1A">
        <w:rPr>
          <w:rFonts w:ascii="Traditional Arabic" w:hAnsi="Traditional Arabic" w:cs="Traditional Arabic"/>
          <w:sz w:val="30"/>
          <w:szCs w:val="30"/>
          <w:rtl/>
        </w:rPr>
        <w:t xml:space="preserve">وبناء على هذا التقرير القرآني والخبر النبوي؛ فإن من </w:t>
      </w:r>
      <w:r w:rsidR="00CE5A1A">
        <w:rPr>
          <w:rFonts w:ascii="Traditional Arabic" w:hAnsi="Traditional Arabic" w:cs="Traditional Arabic"/>
          <w:b/>
          <w:bCs/>
          <w:sz w:val="32"/>
          <w:szCs w:val="32"/>
          <w:rtl/>
          <w:lang w:bidi="ar-EG"/>
        </w:rPr>
        <w:t>لم يُـــــكَــــفِّر المشركين، أو شك في كفـرهم، أو صَحَّح مذهبهم؛ كفر، وارتكب ناقضا من نواقض الإسلام.</w:t>
      </w:r>
    </w:p>
    <w:p w:rsidR="001B5224" w:rsidRPr="006F0DCC" w:rsidRDefault="00CE5A1A" w:rsidP="00CE5A1A">
      <w:pPr>
        <w:pStyle w:val="ListParagraph"/>
        <w:numPr>
          <w:ilvl w:val="0"/>
          <w:numId w:val="7"/>
        </w:numPr>
        <w:tabs>
          <w:tab w:val="left" w:pos="509"/>
        </w:tabs>
        <w:spacing w:before="0" w:after="0" w:line="256" w:lineRule="auto"/>
        <w:ind w:left="6" w:firstLine="23"/>
        <w:rPr>
          <w:rFonts w:ascii="Traditional Arabic" w:hAnsi="Traditional Arabic" w:cs="Traditional Arabic"/>
          <w:sz w:val="32"/>
          <w:szCs w:val="32"/>
          <w:rtl/>
          <w:lang w:bidi="ar-EG"/>
        </w:rPr>
      </w:pPr>
      <w:r>
        <w:rPr>
          <w:rFonts w:ascii="Traditional Arabic" w:hAnsi="Traditional Arabic" w:cs="Traditional Arabic"/>
          <w:sz w:val="32"/>
          <w:szCs w:val="32"/>
          <w:rtl/>
          <w:lang w:bidi="ar-EG"/>
        </w:rPr>
        <w:t xml:space="preserve">عباد الله، إن من لم يُــكَفِّر متبعي </w:t>
      </w:r>
      <w:r>
        <w:rPr>
          <w:rFonts w:ascii="Traditional Arabic" w:hAnsi="Traditional Arabic" w:cs="Traditional Arabic"/>
          <w:sz w:val="30"/>
          <w:szCs w:val="30"/>
          <w:rtl/>
        </w:rPr>
        <w:t>الأديان</w:t>
      </w:r>
      <w:r>
        <w:rPr>
          <w:rFonts w:ascii="Traditional Arabic" w:hAnsi="Traditional Arabic" w:cs="Traditional Arabic"/>
          <w:sz w:val="32"/>
          <w:szCs w:val="32"/>
          <w:rtl/>
          <w:lang w:bidi="ar-EG"/>
        </w:rPr>
        <w:t xml:space="preserve"> الباطلة فهو كافر في الحقيقة وليس بمسلم، </w:t>
      </w:r>
      <w:r>
        <w:rPr>
          <w:rFonts w:ascii="Traditional Arabic" w:hAnsi="Traditional Arabic" w:cs="Traditional Arabic" w:hint="cs"/>
          <w:sz w:val="32"/>
          <w:szCs w:val="32"/>
          <w:rtl/>
          <w:lang w:bidi="ar-EG"/>
        </w:rPr>
        <w:t>لأنه</w:t>
      </w:r>
      <w:r w:rsidR="001B5224">
        <w:rPr>
          <w:rFonts w:ascii="Traditional Arabic" w:hAnsi="Traditional Arabic" w:cs="Traditional Arabic" w:hint="cs"/>
          <w:sz w:val="32"/>
          <w:szCs w:val="32"/>
          <w:rtl/>
          <w:lang w:bidi="ar-EG"/>
        </w:rPr>
        <w:t xml:space="preserve"> </w:t>
      </w:r>
      <w:r w:rsidRPr="00E843A9">
        <w:rPr>
          <w:rFonts w:ascii="Traditional Arabic" w:hAnsi="Traditional Arabic" w:cs="Traditional Arabic"/>
          <w:b/>
          <w:bCs/>
          <w:sz w:val="32"/>
          <w:szCs w:val="32"/>
          <w:rtl/>
          <w:lang w:bidi="ar-EG"/>
        </w:rPr>
        <w:t>لم يُكفِّر من كفّره الله ورسوله</w:t>
      </w:r>
      <w:r w:rsidRPr="00E843A9">
        <w:rPr>
          <w:rFonts w:ascii="Traditional Arabic" w:hAnsi="Traditional Arabic" w:cs="Traditional Arabic" w:hint="cs"/>
          <w:b/>
          <w:bCs/>
          <w:sz w:val="32"/>
          <w:szCs w:val="32"/>
          <w:rtl/>
          <w:lang w:bidi="ar-EG"/>
        </w:rPr>
        <w:t>، و</w:t>
      </w:r>
      <w:r w:rsidR="00190724" w:rsidRPr="00E843A9">
        <w:rPr>
          <w:rFonts w:ascii="Traditional Arabic" w:hAnsi="Traditional Arabic" w:cs="Traditional Arabic" w:hint="cs"/>
          <w:b/>
          <w:bCs/>
          <w:sz w:val="32"/>
          <w:szCs w:val="32"/>
          <w:rtl/>
          <w:lang w:bidi="ar-EG"/>
        </w:rPr>
        <w:t xml:space="preserve">لم </w:t>
      </w:r>
      <w:r w:rsidR="001B5224" w:rsidRPr="00E843A9">
        <w:rPr>
          <w:rFonts w:ascii="Traditional Arabic" w:hAnsi="Traditional Arabic" w:cs="Traditional Arabic" w:hint="cs"/>
          <w:b/>
          <w:bCs/>
          <w:sz w:val="32"/>
          <w:szCs w:val="32"/>
          <w:rtl/>
          <w:lang w:bidi="ar-EG"/>
        </w:rPr>
        <w:t>يصدق بخبر القرآن</w:t>
      </w:r>
      <w:r w:rsidR="001B5224">
        <w:rPr>
          <w:rFonts w:ascii="Traditional Arabic" w:hAnsi="Traditional Arabic" w:cs="Traditional Arabic" w:hint="cs"/>
          <w:sz w:val="32"/>
          <w:szCs w:val="32"/>
          <w:rtl/>
          <w:lang w:bidi="ar-EG"/>
        </w:rPr>
        <w:t xml:space="preserve">، </w:t>
      </w:r>
      <w:r w:rsidR="00190724">
        <w:rPr>
          <w:rFonts w:ascii="Traditional Arabic" w:hAnsi="Traditional Arabic" w:cs="Traditional Arabic" w:hint="cs"/>
          <w:sz w:val="32"/>
          <w:szCs w:val="32"/>
          <w:rtl/>
          <w:lang w:bidi="ar-EG"/>
        </w:rPr>
        <w:t xml:space="preserve">ولا بأمر النبي (صلى الله عليه وسلم)، </w:t>
      </w:r>
      <w:r w:rsidR="001B5224">
        <w:rPr>
          <w:rFonts w:ascii="Traditional Arabic" w:hAnsi="Traditional Arabic" w:cs="Traditional Arabic" w:hint="cs"/>
          <w:sz w:val="32"/>
          <w:szCs w:val="32"/>
          <w:rtl/>
          <w:lang w:bidi="ar-EG"/>
        </w:rPr>
        <w:t>ومن لم ي</w:t>
      </w:r>
      <w:r w:rsidR="007E78D7">
        <w:rPr>
          <w:rFonts w:ascii="Traditional Arabic" w:hAnsi="Traditional Arabic" w:cs="Traditional Arabic" w:hint="cs"/>
          <w:sz w:val="32"/>
          <w:szCs w:val="32"/>
          <w:rtl/>
          <w:lang w:bidi="ar-EG"/>
        </w:rPr>
        <w:t>ُ</w:t>
      </w:r>
      <w:r w:rsidR="001B5224">
        <w:rPr>
          <w:rFonts w:ascii="Traditional Arabic" w:hAnsi="Traditional Arabic" w:cs="Traditional Arabic" w:hint="cs"/>
          <w:sz w:val="32"/>
          <w:szCs w:val="32"/>
          <w:rtl/>
          <w:lang w:bidi="ar-EG"/>
        </w:rPr>
        <w:t>صد</w:t>
      </w:r>
      <w:r w:rsidR="007E78D7">
        <w:rPr>
          <w:rFonts w:ascii="Traditional Arabic" w:hAnsi="Traditional Arabic" w:cs="Traditional Arabic" w:hint="cs"/>
          <w:sz w:val="32"/>
          <w:szCs w:val="32"/>
          <w:rtl/>
          <w:lang w:bidi="ar-EG"/>
        </w:rPr>
        <w:t>ِّ</w:t>
      </w:r>
      <w:r w:rsidR="001B5224">
        <w:rPr>
          <w:rFonts w:ascii="Traditional Arabic" w:hAnsi="Traditional Arabic" w:cs="Traditional Arabic" w:hint="cs"/>
          <w:sz w:val="32"/>
          <w:szCs w:val="32"/>
          <w:rtl/>
          <w:lang w:bidi="ar-EG"/>
        </w:rPr>
        <w:t xml:space="preserve">ق بخبر </w:t>
      </w:r>
      <w:r w:rsidR="00190724">
        <w:rPr>
          <w:rFonts w:ascii="Traditional Arabic" w:hAnsi="Traditional Arabic" w:cs="Traditional Arabic" w:hint="cs"/>
          <w:sz w:val="32"/>
          <w:szCs w:val="32"/>
          <w:rtl/>
          <w:lang w:bidi="ar-EG"/>
        </w:rPr>
        <w:t>الله ورسوله</w:t>
      </w:r>
      <w:r w:rsidR="001B5224">
        <w:rPr>
          <w:rFonts w:ascii="Traditional Arabic" w:hAnsi="Traditional Arabic" w:cs="Traditional Arabic" w:hint="cs"/>
          <w:sz w:val="32"/>
          <w:szCs w:val="32"/>
          <w:rtl/>
          <w:lang w:bidi="ar-EG"/>
        </w:rPr>
        <w:t xml:space="preserve"> فهو كافر </w:t>
      </w:r>
      <w:r w:rsidR="00190724">
        <w:rPr>
          <w:rFonts w:ascii="Traditional Arabic" w:hAnsi="Traditional Arabic" w:cs="Traditional Arabic" w:hint="cs"/>
          <w:sz w:val="32"/>
          <w:szCs w:val="32"/>
          <w:rtl/>
          <w:lang w:bidi="ar-EG"/>
        </w:rPr>
        <w:t>عياذا بالله.</w:t>
      </w:r>
    </w:p>
    <w:p w:rsidR="00CE5A1A" w:rsidRPr="00CE5A1A" w:rsidRDefault="00CE5A1A" w:rsidP="00E843A9">
      <w:pPr>
        <w:pStyle w:val="ListParagraph"/>
        <w:numPr>
          <w:ilvl w:val="0"/>
          <w:numId w:val="7"/>
        </w:numPr>
        <w:tabs>
          <w:tab w:val="left" w:pos="509"/>
        </w:tabs>
        <w:spacing w:before="0" w:after="0" w:line="256" w:lineRule="auto"/>
        <w:ind w:left="6" w:firstLine="23"/>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lastRenderedPageBreak/>
        <w:t xml:space="preserve">ثم إن </w:t>
      </w:r>
      <w:r w:rsidRPr="00CE5A1A">
        <w:rPr>
          <w:rFonts w:ascii="Traditional Arabic" w:hAnsi="Traditional Arabic" w:cs="Traditional Arabic"/>
          <w:sz w:val="32"/>
          <w:szCs w:val="32"/>
          <w:rtl/>
          <w:lang w:bidi="ar-EG"/>
        </w:rPr>
        <w:t xml:space="preserve">من لم يُـكفِّر المشركين </w:t>
      </w:r>
      <w:r w:rsidR="00E843A9">
        <w:rPr>
          <w:rFonts w:ascii="Traditional Arabic" w:hAnsi="Traditional Arabic" w:cs="Traditional Arabic" w:hint="cs"/>
          <w:b/>
          <w:bCs/>
          <w:sz w:val="32"/>
          <w:szCs w:val="32"/>
          <w:rtl/>
          <w:lang w:bidi="ar-EG"/>
        </w:rPr>
        <w:t xml:space="preserve">يكون قد </w:t>
      </w:r>
      <w:r w:rsidRPr="00CE5A1A">
        <w:rPr>
          <w:rFonts w:ascii="Traditional Arabic" w:hAnsi="Traditional Arabic" w:cs="Traditional Arabic"/>
          <w:b/>
          <w:bCs/>
          <w:sz w:val="32"/>
          <w:szCs w:val="32"/>
          <w:rtl/>
          <w:lang w:bidi="ar-EG"/>
        </w:rPr>
        <w:t>تساوى عنده الإيمان والكفر</w:t>
      </w:r>
      <w:r w:rsidRPr="00CE5A1A">
        <w:rPr>
          <w:rFonts w:ascii="Traditional Arabic" w:hAnsi="Traditional Arabic" w:cs="Traditional Arabic"/>
          <w:sz w:val="32"/>
          <w:szCs w:val="32"/>
          <w:rtl/>
          <w:lang w:bidi="ar-EG"/>
        </w:rPr>
        <w:t>، لا يفرق بين هذا وهذا، فهذا كافر.</w:t>
      </w:r>
      <w:r>
        <w:rPr>
          <w:rStyle w:val="FootnoteReference"/>
          <w:rFonts w:ascii="Traditional Arabic" w:hAnsi="Traditional Arabic" w:cs="Traditional Arabic"/>
          <w:sz w:val="32"/>
          <w:szCs w:val="32"/>
          <w:rtl/>
          <w:lang w:bidi="ar-EG"/>
        </w:rPr>
        <w:footnoteReference w:id="2"/>
      </w:r>
    </w:p>
    <w:p w:rsidR="00E843A9" w:rsidRPr="00E843A9" w:rsidRDefault="00E843A9" w:rsidP="00E843A9">
      <w:pPr>
        <w:pStyle w:val="ListParagraph"/>
        <w:numPr>
          <w:ilvl w:val="0"/>
          <w:numId w:val="7"/>
        </w:numPr>
        <w:tabs>
          <w:tab w:val="left" w:pos="509"/>
        </w:tabs>
        <w:spacing w:before="0" w:after="0" w:line="256" w:lineRule="auto"/>
        <w:ind w:left="6" w:firstLine="23"/>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عباد الله، إ</w:t>
      </w:r>
      <w:r w:rsidRPr="00E843A9">
        <w:rPr>
          <w:rFonts w:ascii="Traditional Arabic" w:hAnsi="Traditional Arabic" w:cs="Traditional Arabic"/>
          <w:sz w:val="32"/>
          <w:szCs w:val="32"/>
          <w:rtl/>
          <w:lang w:bidi="ar-EG"/>
        </w:rPr>
        <w:t xml:space="preserve">ن </w:t>
      </w:r>
      <w:r w:rsidRPr="00E843A9">
        <w:rPr>
          <w:rFonts w:ascii="Traditional Arabic" w:hAnsi="Traditional Arabic" w:cs="Traditional Arabic" w:hint="cs"/>
          <w:sz w:val="32"/>
          <w:szCs w:val="32"/>
          <w:rtl/>
          <w:lang w:bidi="ar-EG"/>
        </w:rPr>
        <w:t>من لم يُكفِّر الكافر</w:t>
      </w:r>
      <w:r w:rsidRPr="00E843A9">
        <w:rPr>
          <w:rFonts w:ascii="Traditional Arabic" w:hAnsi="Traditional Arabic" w:cs="Traditional Arabic"/>
          <w:sz w:val="32"/>
          <w:szCs w:val="32"/>
          <w:rtl/>
          <w:lang w:bidi="ar-EG"/>
        </w:rPr>
        <w:t xml:space="preserve"> </w:t>
      </w:r>
      <w:r w:rsidRPr="00E843A9">
        <w:rPr>
          <w:rFonts w:ascii="Traditional Arabic" w:hAnsi="Traditional Arabic" w:cs="Traditional Arabic" w:hint="cs"/>
          <w:sz w:val="32"/>
          <w:szCs w:val="32"/>
          <w:rtl/>
          <w:lang w:bidi="ar-EG"/>
        </w:rPr>
        <w:t>فحقيقته أنه</w:t>
      </w:r>
      <w:r w:rsidRPr="00E843A9">
        <w:rPr>
          <w:rFonts w:ascii="Traditional Arabic" w:hAnsi="Traditional Arabic" w:cs="Traditional Arabic"/>
          <w:sz w:val="32"/>
          <w:szCs w:val="32"/>
          <w:rtl/>
          <w:lang w:bidi="ar-EG"/>
        </w:rPr>
        <w:t xml:space="preserve"> </w:t>
      </w:r>
      <w:r w:rsidRPr="00E843A9">
        <w:rPr>
          <w:rFonts w:ascii="Traditional Arabic" w:hAnsi="Traditional Arabic" w:cs="Traditional Arabic"/>
          <w:b/>
          <w:bCs/>
          <w:sz w:val="32"/>
          <w:szCs w:val="32"/>
          <w:rtl/>
          <w:lang w:bidi="ar-EG"/>
        </w:rPr>
        <w:t>لا يعرف الفرق بين الإسلام والكفر</w:t>
      </w:r>
      <w:r w:rsidRPr="00E843A9">
        <w:rPr>
          <w:rFonts w:ascii="Traditional Arabic" w:hAnsi="Traditional Arabic" w:cs="Traditional Arabic"/>
          <w:sz w:val="32"/>
          <w:szCs w:val="32"/>
          <w:rtl/>
          <w:lang w:bidi="ar-EG"/>
        </w:rPr>
        <w:t xml:space="preserve">، </w:t>
      </w:r>
      <w:r w:rsidRPr="00E843A9">
        <w:rPr>
          <w:rFonts w:ascii="Traditional Arabic" w:hAnsi="Traditional Arabic" w:cs="Traditional Arabic" w:hint="cs"/>
          <w:sz w:val="32"/>
          <w:szCs w:val="32"/>
          <w:rtl/>
          <w:lang w:bidi="ar-EG"/>
        </w:rPr>
        <w:t>مع كون هذا الأمر معلوما من الدين بالضرورة، ف</w:t>
      </w:r>
      <w:r w:rsidRPr="00E843A9">
        <w:rPr>
          <w:rFonts w:ascii="Traditional Arabic" w:hAnsi="Traditional Arabic" w:cs="Traditional Arabic"/>
          <w:sz w:val="32"/>
          <w:szCs w:val="32"/>
          <w:rtl/>
          <w:lang w:bidi="ar-EG"/>
        </w:rPr>
        <w:t xml:space="preserve">القرآن الكريم طافح بإنكار الكفر </w:t>
      </w:r>
      <w:r w:rsidRPr="00E843A9">
        <w:rPr>
          <w:rFonts w:ascii="Traditional Arabic" w:hAnsi="Traditional Arabic" w:cs="Traditional Arabic" w:hint="cs"/>
          <w:sz w:val="32"/>
          <w:szCs w:val="32"/>
          <w:rtl/>
          <w:lang w:bidi="ar-EG"/>
        </w:rPr>
        <w:t xml:space="preserve">وذكر عقوبات الكفار في الدنيا والآخرة، </w:t>
      </w:r>
      <w:r w:rsidRPr="00E843A9">
        <w:rPr>
          <w:rFonts w:ascii="Traditional Arabic" w:hAnsi="Traditional Arabic" w:cs="Traditional Arabic"/>
          <w:sz w:val="32"/>
          <w:szCs w:val="32"/>
          <w:rtl/>
          <w:lang w:bidi="ar-EG"/>
        </w:rPr>
        <w:t>ومن كان كذلك –</w:t>
      </w:r>
      <w:r w:rsidRPr="00E843A9">
        <w:rPr>
          <w:rFonts w:ascii="Traditional Arabic" w:hAnsi="Traditional Arabic" w:cs="Traditional Arabic" w:hint="cs"/>
          <w:sz w:val="32"/>
          <w:szCs w:val="32"/>
          <w:rtl/>
          <w:lang w:bidi="ar-EG"/>
        </w:rPr>
        <w:t xml:space="preserve"> لا يُكَفِّر الكافر - </w:t>
      </w:r>
      <w:r w:rsidRPr="00E843A9">
        <w:rPr>
          <w:rFonts w:ascii="Traditional Arabic" w:hAnsi="Traditional Arabic" w:cs="Traditional Arabic"/>
          <w:sz w:val="32"/>
          <w:szCs w:val="32"/>
          <w:rtl/>
          <w:lang w:bidi="ar-EG"/>
        </w:rPr>
        <w:t xml:space="preserve">فإنه لا يستحق أن يوصف بأنه مسلم حتى يعرِف الفرق بينهما </w:t>
      </w:r>
      <w:r w:rsidRPr="00E843A9">
        <w:rPr>
          <w:rFonts w:ascii="Traditional Arabic" w:hAnsi="Traditional Arabic" w:cs="Traditional Arabic" w:hint="cs"/>
          <w:sz w:val="32"/>
          <w:szCs w:val="32"/>
          <w:rtl/>
          <w:lang w:bidi="ar-EG"/>
        </w:rPr>
        <w:t>ويتبرأ</w:t>
      </w:r>
      <w:r w:rsidRPr="00E843A9">
        <w:rPr>
          <w:rFonts w:ascii="Traditional Arabic" w:hAnsi="Traditional Arabic" w:cs="Traditional Arabic"/>
          <w:sz w:val="32"/>
          <w:szCs w:val="32"/>
          <w:rtl/>
          <w:lang w:bidi="ar-EG"/>
        </w:rPr>
        <w:t xml:space="preserve"> من عقائد الكفر بالكلية</w:t>
      </w:r>
      <w:r w:rsidRPr="00E843A9">
        <w:rPr>
          <w:rFonts w:ascii="Traditional Arabic" w:hAnsi="Traditional Arabic" w:cs="Traditional Arabic" w:hint="cs"/>
          <w:sz w:val="32"/>
          <w:szCs w:val="32"/>
          <w:rtl/>
          <w:lang w:bidi="ar-EG"/>
        </w:rPr>
        <w:t xml:space="preserve"> بقلبه ولسانه.</w:t>
      </w:r>
    </w:p>
    <w:p w:rsidR="001B5224" w:rsidRDefault="00CE5A1A" w:rsidP="00E843A9">
      <w:pPr>
        <w:pStyle w:val="ListParagraph"/>
        <w:numPr>
          <w:ilvl w:val="0"/>
          <w:numId w:val="7"/>
        </w:numPr>
        <w:tabs>
          <w:tab w:val="left" w:pos="509"/>
        </w:tabs>
        <w:spacing w:before="0" w:after="0" w:line="256" w:lineRule="auto"/>
        <w:ind w:left="6" w:firstLine="23"/>
        <w:rPr>
          <w:rFonts w:ascii="Traditional Arabic" w:hAnsi="Traditional Arabic" w:cs="Traditional Arabic"/>
          <w:sz w:val="32"/>
          <w:szCs w:val="32"/>
          <w:lang w:bidi="ar-EG"/>
        </w:rPr>
      </w:pPr>
      <w:r w:rsidRPr="00CE5A1A">
        <w:rPr>
          <w:rFonts w:ascii="Traditional Arabic" w:hAnsi="Traditional Arabic" w:cs="Traditional Arabic" w:hint="cs"/>
          <w:sz w:val="32"/>
          <w:szCs w:val="32"/>
          <w:rtl/>
          <w:lang w:bidi="ar-EG"/>
        </w:rPr>
        <w:t xml:space="preserve">ثم إن </w:t>
      </w:r>
      <w:r w:rsidR="001B5224" w:rsidRPr="00CE5A1A">
        <w:rPr>
          <w:rFonts w:ascii="Traditional Arabic" w:hAnsi="Traditional Arabic" w:cs="Traditional Arabic" w:hint="cs"/>
          <w:sz w:val="32"/>
          <w:szCs w:val="32"/>
          <w:rtl/>
          <w:lang w:bidi="ar-EG"/>
        </w:rPr>
        <w:t>من</w:t>
      </w:r>
      <w:r w:rsidR="001B5224">
        <w:rPr>
          <w:rFonts w:ascii="Traditional Arabic" w:hAnsi="Traditional Arabic" w:cs="Traditional Arabic" w:hint="cs"/>
          <w:sz w:val="32"/>
          <w:szCs w:val="32"/>
          <w:rtl/>
          <w:lang w:bidi="ar-EG"/>
        </w:rPr>
        <w:t xml:space="preserve"> </w:t>
      </w:r>
      <w:r w:rsidR="001B5224" w:rsidRPr="006F0DCC">
        <w:rPr>
          <w:rFonts w:ascii="Traditional Arabic" w:hAnsi="Traditional Arabic" w:cs="Traditional Arabic"/>
          <w:sz w:val="32"/>
          <w:szCs w:val="32"/>
          <w:rtl/>
          <w:lang w:bidi="ar-EG"/>
        </w:rPr>
        <w:t xml:space="preserve">لم يُكفِّر من كفّره الله ورسوله </w:t>
      </w:r>
      <w:r w:rsidR="001B5224">
        <w:rPr>
          <w:rFonts w:ascii="Traditional Arabic" w:hAnsi="Traditional Arabic" w:cs="Traditional Arabic" w:hint="cs"/>
          <w:sz w:val="32"/>
          <w:szCs w:val="32"/>
          <w:rtl/>
          <w:lang w:bidi="ar-EG"/>
        </w:rPr>
        <w:t xml:space="preserve">فقد </w:t>
      </w:r>
      <w:r w:rsidR="001B5224" w:rsidRPr="00190724">
        <w:rPr>
          <w:rFonts w:ascii="Traditional Arabic" w:hAnsi="Traditional Arabic" w:cs="Traditional Arabic"/>
          <w:b/>
          <w:bCs/>
          <w:sz w:val="32"/>
          <w:szCs w:val="32"/>
          <w:rtl/>
          <w:lang w:bidi="ar-EG"/>
        </w:rPr>
        <w:t>استحل ما حرّمه الله من الشرك</w:t>
      </w:r>
      <w:r w:rsidR="001B5224">
        <w:rPr>
          <w:rFonts w:ascii="Traditional Arabic" w:hAnsi="Traditional Arabic" w:cs="Traditional Arabic"/>
          <w:sz w:val="32"/>
          <w:szCs w:val="32"/>
          <w:rtl/>
          <w:lang w:bidi="ar-EG"/>
        </w:rPr>
        <w:t>،</w:t>
      </w:r>
      <w:r w:rsidR="001B5224" w:rsidRPr="006F0DCC">
        <w:rPr>
          <w:rFonts w:ascii="Traditional Arabic" w:hAnsi="Traditional Arabic" w:cs="Traditional Arabic"/>
          <w:sz w:val="32"/>
          <w:szCs w:val="32"/>
          <w:rtl/>
          <w:lang w:bidi="ar-EG"/>
        </w:rPr>
        <w:t xml:space="preserve"> </w:t>
      </w:r>
      <w:r w:rsidR="001B5224">
        <w:rPr>
          <w:rFonts w:ascii="Traditional Arabic" w:hAnsi="Traditional Arabic" w:cs="Traditional Arabic" w:hint="cs"/>
          <w:sz w:val="32"/>
          <w:szCs w:val="32"/>
          <w:rtl/>
          <w:lang w:bidi="ar-EG"/>
        </w:rPr>
        <w:t>بعدم تكفير من وقع فيه</w:t>
      </w:r>
      <w:r w:rsidR="001B5224">
        <w:rPr>
          <w:rFonts w:ascii="Traditional Arabic" w:hAnsi="Traditional Arabic" w:cs="Traditional Arabic"/>
          <w:sz w:val="32"/>
          <w:szCs w:val="32"/>
          <w:rtl/>
          <w:lang w:bidi="ar-EG"/>
        </w:rPr>
        <w:t>،</w:t>
      </w:r>
      <w:r w:rsidR="001B5224" w:rsidRPr="006F0DCC">
        <w:rPr>
          <w:rFonts w:ascii="Traditional Arabic" w:hAnsi="Traditional Arabic" w:cs="Traditional Arabic"/>
          <w:sz w:val="32"/>
          <w:szCs w:val="32"/>
          <w:rtl/>
          <w:lang w:bidi="ar-EG"/>
        </w:rPr>
        <w:t xml:space="preserve"> </w:t>
      </w:r>
      <w:r w:rsidR="001B5224">
        <w:rPr>
          <w:rFonts w:ascii="Traditional Arabic" w:hAnsi="Traditional Arabic" w:cs="Traditional Arabic" w:hint="cs"/>
          <w:sz w:val="32"/>
          <w:szCs w:val="32"/>
          <w:rtl/>
          <w:lang w:bidi="ar-EG"/>
        </w:rPr>
        <w:t>وهذ</w:t>
      </w:r>
      <w:r w:rsidR="007E78D7">
        <w:rPr>
          <w:rFonts w:ascii="Traditional Arabic" w:hAnsi="Traditional Arabic" w:cs="Traditional Arabic" w:hint="cs"/>
          <w:sz w:val="32"/>
          <w:szCs w:val="32"/>
          <w:rtl/>
          <w:lang w:bidi="ar-EG"/>
        </w:rPr>
        <w:t>ه</w:t>
      </w:r>
      <w:r w:rsidR="001B5224">
        <w:rPr>
          <w:rFonts w:ascii="Traditional Arabic" w:hAnsi="Traditional Arabic" w:cs="Traditional Arabic" w:hint="cs"/>
          <w:sz w:val="32"/>
          <w:szCs w:val="32"/>
          <w:rtl/>
          <w:lang w:bidi="ar-EG"/>
        </w:rPr>
        <w:t xml:space="preserve"> مصادمة لأ</w:t>
      </w:r>
      <w:r w:rsidR="00E843A9">
        <w:rPr>
          <w:rFonts w:ascii="Traditional Arabic" w:hAnsi="Traditional Arabic" w:cs="Traditional Arabic" w:hint="cs"/>
          <w:sz w:val="32"/>
          <w:szCs w:val="32"/>
          <w:rtl/>
          <w:lang w:bidi="ar-EG"/>
        </w:rPr>
        <w:t>مر الله الشرعي، بل منازعة له فيه</w:t>
      </w:r>
      <w:r w:rsidR="001B5224">
        <w:rPr>
          <w:rFonts w:ascii="Traditional Arabic" w:hAnsi="Traditional Arabic" w:cs="Traditional Arabic" w:hint="cs"/>
          <w:sz w:val="32"/>
          <w:szCs w:val="32"/>
          <w:rtl/>
          <w:lang w:bidi="ar-EG"/>
        </w:rPr>
        <w:t xml:space="preserve">، </w:t>
      </w:r>
      <w:r w:rsidR="001B5224" w:rsidRPr="006F0DCC">
        <w:rPr>
          <w:rFonts w:ascii="Traditional Arabic" w:hAnsi="Traditional Arabic" w:cs="Traditional Arabic"/>
          <w:sz w:val="32"/>
          <w:szCs w:val="32"/>
          <w:rtl/>
          <w:lang w:bidi="ar-EG"/>
        </w:rPr>
        <w:t>قال تعالى ﴿قل تعالوا أتل ما</w:t>
      </w:r>
      <w:r w:rsidR="001B5224">
        <w:rPr>
          <w:rFonts w:ascii="Traditional Arabic" w:hAnsi="Traditional Arabic" w:cs="Traditional Arabic" w:hint="cs"/>
          <w:sz w:val="32"/>
          <w:szCs w:val="32"/>
          <w:rtl/>
          <w:lang w:bidi="ar-EG"/>
        </w:rPr>
        <w:t xml:space="preserve"> </w:t>
      </w:r>
      <w:r w:rsidR="001B5224" w:rsidRPr="006F0DCC">
        <w:rPr>
          <w:rFonts w:ascii="Traditional Arabic" w:hAnsi="Traditional Arabic" w:cs="Traditional Arabic"/>
          <w:sz w:val="32"/>
          <w:szCs w:val="32"/>
          <w:rtl/>
          <w:lang w:bidi="ar-EG"/>
        </w:rPr>
        <w:t xml:space="preserve">حرم ربكم عليكم </w:t>
      </w:r>
      <w:r w:rsidR="001B5224" w:rsidRPr="00BD320B">
        <w:rPr>
          <w:rFonts w:ascii="Traditional Arabic" w:hAnsi="Traditional Arabic" w:cs="Traditional Arabic"/>
          <w:b/>
          <w:bCs/>
          <w:sz w:val="32"/>
          <w:szCs w:val="32"/>
          <w:rtl/>
          <w:lang w:bidi="ar-EG"/>
        </w:rPr>
        <w:t>ألا تشركوا به شيئا</w:t>
      </w:r>
      <w:r w:rsidR="001B5224" w:rsidRPr="006F0DCC">
        <w:rPr>
          <w:rFonts w:ascii="Traditional Arabic" w:hAnsi="Traditional Arabic" w:cs="Traditional Arabic"/>
          <w:sz w:val="32"/>
          <w:szCs w:val="32"/>
          <w:rtl/>
          <w:lang w:bidi="ar-EG"/>
        </w:rPr>
        <w:t>﴾ الآية.</w:t>
      </w:r>
    </w:p>
    <w:p w:rsidR="00CF722F" w:rsidRPr="00CF722F" w:rsidRDefault="00CF722F" w:rsidP="00CF722F">
      <w:pPr>
        <w:pStyle w:val="ListParagraph"/>
        <w:numPr>
          <w:ilvl w:val="0"/>
          <w:numId w:val="7"/>
        </w:numPr>
        <w:tabs>
          <w:tab w:val="left" w:pos="509"/>
        </w:tabs>
        <w:spacing w:before="0" w:after="0" w:line="256" w:lineRule="auto"/>
        <w:ind w:left="6" w:firstLine="23"/>
        <w:rPr>
          <w:rFonts w:ascii="Traditional Arabic" w:hAnsi="Traditional Arabic" w:cs="Traditional Arabic"/>
          <w:sz w:val="32"/>
          <w:szCs w:val="32"/>
          <w:rtl/>
          <w:lang w:bidi="ar-EG"/>
        </w:rPr>
      </w:pPr>
      <w:r w:rsidRPr="00CF722F">
        <w:rPr>
          <w:rFonts w:ascii="Traditional Arabic" w:hAnsi="Traditional Arabic" w:cs="Traditional Arabic"/>
          <w:sz w:val="32"/>
          <w:szCs w:val="32"/>
          <w:rtl/>
          <w:lang w:bidi="ar-EG"/>
        </w:rPr>
        <w:t xml:space="preserve">قال ابن سعدي رحمه الله: </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كل من حَكَم الشرع بتكفيره فإنه يجب تكفيره، ومن لم يُـكفِّر من كف</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ره الله ورسوله فهو كافر مكذب لله ورسوله، وذلك إذا ثبت عنده كفره بدليل شرعي</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w:t>
      </w:r>
      <w:r w:rsidRPr="006F0DCC">
        <w:rPr>
          <w:rStyle w:val="FootnoteReference"/>
          <w:rFonts w:ascii="Traditional Arabic" w:hAnsi="Traditional Arabic" w:cs="Traditional Arabic"/>
          <w:sz w:val="32"/>
          <w:szCs w:val="32"/>
          <w:rtl/>
          <w:lang w:bidi="ar-EG"/>
        </w:rPr>
        <w:footnoteReference w:id="3"/>
      </w:r>
      <w:r w:rsidRPr="00CF722F">
        <w:rPr>
          <w:rFonts w:ascii="Traditional Arabic" w:hAnsi="Traditional Arabic" w:cs="Traditional Arabic" w:hint="cs"/>
          <w:sz w:val="32"/>
          <w:szCs w:val="32"/>
          <w:rtl/>
          <w:lang w:bidi="ar-EG"/>
        </w:rPr>
        <w:t xml:space="preserve"> انتهى.</w:t>
      </w:r>
    </w:p>
    <w:p w:rsidR="00CF722F" w:rsidRPr="00CF722F" w:rsidRDefault="00CF722F" w:rsidP="00CF722F">
      <w:pPr>
        <w:pStyle w:val="ListParagraph"/>
        <w:numPr>
          <w:ilvl w:val="0"/>
          <w:numId w:val="7"/>
        </w:numPr>
        <w:tabs>
          <w:tab w:val="left" w:pos="509"/>
        </w:tabs>
        <w:spacing w:before="0" w:after="0" w:line="256" w:lineRule="auto"/>
        <w:ind w:left="6" w:firstLine="23"/>
        <w:rPr>
          <w:rFonts w:ascii="Traditional Arabic" w:hAnsi="Traditional Arabic" w:cs="Traditional Arabic"/>
          <w:sz w:val="32"/>
          <w:szCs w:val="32"/>
          <w:lang w:bidi="ar-EG"/>
        </w:rPr>
      </w:pPr>
      <w:r w:rsidRPr="00CF722F">
        <w:rPr>
          <w:rFonts w:ascii="Traditional Arabic" w:hAnsi="Traditional Arabic" w:cs="Traditional Arabic"/>
          <w:sz w:val="32"/>
          <w:szCs w:val="32"/>
          <w:rtl/>
          <w:lang w:bidi="ar-EG"/>
        </w:rPr>
        <w:t xml:space="preserve">وقال الشيخ عبد العزيز بن باز رحمه الله: </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ومن لم يُكَفِّر الكافر فهو مثله، إذا أقيمت عليه الحجة وأُبين له الدليل فأصر على عدم التكفير، كمن لا يُكفِّر اليهود أو والنصارى أو الشيوعيين أو نحوهم ممن كُــــفْرُه لا يلتبس على من له أدنى بصيرة وعلم</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w:t>
      </w:r>
      <w:r w:rsidRPr="006F0DCC">
        <w:rPr>
          <w:rStyle w:val="FootnoteReference"/>
          <w:rFonts w:ascii="Traditional Arabic" w:hAnsi="Traditional Arabic" w:cs="Traditional Arabic"/>
          <w:sz w:val="32"/>
          <w:szCs w:val="32"/>
          <w:rtl/>
          <w:lang w:bidi="ar-EG"/>
        </w:rPr>
        <w:footnoteReference w:id="4"/>
      </w:r>
      <w:r w:rsidRPr="00CF722F">
        <w:rPr>
          <w:rFonts w:ascii="Traditional Arabic" w:hAnsi="Traditional Arabic" w:cs="Traditional Arabic" w:hint="cs"/>
          <w:sz w:val="32"/>
          <w:szCs w:val="32"/>
          <w:rtl/>
          <w:lang w:bidi="ar-EG"/>
        </w:rPr>
        <w:t xml:space="preserve"> انتهى.</w:t>
      </w:r>
    </w:p>
    <w:p w:rsidR="00CF722F" w:rsidRPr="00CF722F" w:rsidRDefault="00CF722F" w:rsidP="00CF722F">
      <w:pPr>
        <w:pStyle w:val="ListParagraph"/>
        <w:numPr>
          <w:ilvl w:val="0"/>
          <w:numId w:val="7"/>
        </w:numPr>
        <w:tabs>
          <w:tab w:val="left" w:pos="509"/>
        </w:tabs>
        <w:spacing w:before="0" w:after="0" w:line="256" w:lineRule="auto"/>
        <w:ind w:left="6" w:firstLine="23"/>
        <w:rPr>
          <w:rFonts w:ascii="Traditional Arabic" w:hAnsi="Traditional Arabic" w:cs="Traditional Arabic"/>
          <w:sz w:val="32"/>
          <w:szCs w:val="32"/>
          <w:lang w:bidi="ar-EG"/>
        </w:rPr>
      </w:pPr>
      <w:r w:rsidRPr="00CF722F">
        <w:rPr>
          <w:rFonts w:ascii="Traditional Arabic" w:hAnsi="Traditional Arabic" w:cs="Traditional Arabic"/>
          <w:sz w:val="32"/>
          <w:szCs w:val="32"/>
          <w:rtl/>
          <w:lang w:bidi="ar-EG"/>
        </w:rPr>
        <w:t>وقال الشيخ صالح بن فوزان الفوزان حفظه الله: (فمن لم يُـكفِّر المشركين فإنه يكون مرتدا كافرا مثلهم، لأنه تساوى عنده الإيمان والكفر، لا يفرق بين هذا وهذا، فهذا كافر).</w:t>
      </w:r>
      <w:r w:rsidRPr="006F0DCC">
        <w:rPr>
          <w:rStyle w:val="FootnoteReference"/>
          <w:rFonts w:ascii="Traditional Arabic" w:hAnsi="Traditional Arabic" w:cs="Traditional Arabic"/>
          <w:sz w:val="32"/>
          <w:szCs w:val="32"/>
          <w:rtl/>
          <w:lang w:bidi="ar-EG"/>
        </w:rPr>
        <w:footnoteReference w:id="5"/>
      </w:r>
      <w:r w:rsidRPr="00CF722F">
        <w:rPr>
          <w:rFonts w:ascii="Traditional Arabic" w:hAnsi="Traditional Arabic" w:cs="Traditional Arabic" w:hint="cs"/>
          <w:sz w:val="32"/>
          <w:szCs w:val="32"/>
          <w:rtl/>
          <w:lang w:bidi="ar-EG"/>
        </w:rPr>
        <w:t xml:space="preserve"> انتهى.</w:t>
      </w:r>
    </w:p>
    <w:p w:rsidR="00E843A9" w:rsidRPr="00E843A9" w:rsidRDefault="00E843A9" w:rsidP="00BA3FF2">
      <w:pPr>
        <w:tabs>
          <w:tab w:val="left" w:pos="395"/>
        </w:tabs>
        <w:spacing w:before="60" w:after="6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 xml:space="preserve">أهمية </w:t>
      </w:r>
      <w:r w:rsidRPr="00E843A9">
        <w:rPr>
          <w:rFonts w:ascii="Traditional Arabic" w:hAnsi="Traditional Arabic" w:cs="Traditional Arabic" w:hint="cs"/>
          <w:b/>
          <w:bCs/>
          <w:sz w:val="30"/>
          <w:szCs w:val="30"/>
          <w:rtl/>
        </w:rPr>
        <w:t>الكفر بالطاغوت</w:t>
      </w:r>
    </w:p>
    <w:p w:rsidR="001B5224" w:rsidRDefault="00BD320B" w:rsidP="007A533E">
      <w:pPr>
        <w:pStyle w:val="ListParagraph"/>
        <w:numPr>
          <w:ilvl w:val="0"/>
          <w:numId w:val="6"/>
        </w:numPr>
        <w:tabs>
          <w:tab w:val="left" w:pos="509"/>
        </w:tabs>
        <w:spacing w:before="0" w:after="0" w:line="259" w:lineRule="auto"/>
        <w:ind w:left="6" w:firstLine="23"/>
        <w:contextualSpacing w:val="0"/>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عباد الله، </w:t>
      </w:r>
      <w:r w:rsidR="001B5224">
        <w:rPr>
          <w:rFonts w:ascii="Traditional Arabic" w:hAnsi="Traditional Arabic" w:cs="Traditional Arabic" w:hint="cs"/>
          <w:sz w:val="32"/>
          <w:szCs w:val="32"/>
          <w:rtl/>
          <w:lang w:bidi="ar-EG"/>
        </w:rPr>
        <w:t>ولما كان أمر الكفر بالطاغوت بهذه الأهمية؛</w:t>
      </w:r>
      <w:r w:rsidR="001B5224" w:rsidRPr="006F0DCC">
        <w:rPr>
          <w:rFonts w:ascii="Traditional Arabic" w:hAnsi="Traditional Arabic" w:cs="Traditional Arabic"/>
          <w:sz w:val="32"/>
          <w:szCs w:val="32"/>
          <w:rtl/>
          <w:lang w:bidi="ar-EG"/>
        </w:rPr>
        <w:t xml:space="preserve"> جاءت الآية بتقديم </w:t>
      </w:r>
      <w:r w:rsidR="001B5224" w:rsidRPr="007A533E">
        <w:rPr>
          <w:rFonts w:ascii="Traditional Arabic" w:hAnsi="Traditional Arabic" w:cs="Traditional Arabic"/>
          <w:sz w:val="30"/>
          <w:szCs w:val="30"/>
          <w:rtl/>
        </w:rPr>
        <w:t>الكفر</w:t>
      </w:r>
      <w:r w:rsidR="001B5224" w:rsidRPr="006F0DCC">
        <w:rPr>
          <w:rFonts w:ascii="Traditional Arabic" w:hAnsi="Traditional Arabic" w:cs="Traditional Arabic"/>
          <w:sz w:val="32"/>
          <w:szCs w:val="32"/>
          <w:rtl/>
          <w:lang w:bidi="ar-EG"/>
        </w:rPr>
        <w:t xml:space="preserve"> بالطاغوت على الإيمان بالله</w:t>
      </w:r>
      <w:r w:rsidR="007E78D7">
        <w:rPr>
          <w:rFonts w:ascii="Traditional Arabic" w:hAnsi="Traditional Arabic" w:cs="Traditional Arabic" w:hint="cs"/>
          <w:sz w:val="32"/>
          <w:szCs w:val="32"/>
          <w:rtl/>
          <w:lang w:bidi="ar-EG"/>
        </w:rPr>
        <w:t xml:space="preserve">، ليتحقق في العبد التمسك بالعروة الوثقى، وذلك في قوله </w:t>
      </w:r>
      <w:r w:rsidR="007E78D7" w:rsidRPr="001B5224">
        <w:rPr>
          <w:rFonts w:ascii="Traditional Arabic" w:hAnsi="Traditional Arabic" w:cs="Traditional Arabic"/>
          <w:sz w:val="32"/>
          <w:szCs w:val="32"/>
          <w:rtl/>
          <w:lang w:bidi="ar-EG"/>
        </w:rPr>
        <w:t xml:space="preserve">تعالى </w:t>
      </w:r>
      <w:r w:rsidR="007E78D7" w:rsidRPr="00A263FA">
        <w:rPr>
          <w:rFonts w:ascii="Traditional Arabic" w:hAnsi="Traditional Arabic" w:cs="Traditional Arabic"/>
          <w:sz w:val="32"/>
          <w:szCs w:val="32"/>
        </w:rPr>
        <w:sym w:font="AGA Arabesque" w:char="F029"/>
      </w:r>
      <w:r w:rsidR="007E78D7" w:rsidRPr="001B5224">
        <w:rPr>
          <w:rFonts w:ascii="Traditional Arabic" w:hAnsi="Traditional Arabic" w:cs="Traditional Arabic"/>
          <w:sz w:val="32"/>
          <w:szCs w:val="32"/>
          <w:rtl/>
        </w:rPr>
        <w:t xml:space="preserve">فمن </w:t>
      </w:r>
      <w:r w:rsidR="007E78D7" w:rsidRPr="007E78D7">
        <w:rPr>
          <w:rFonts w:ascii="Traditional Arabic" w:hAnsi="Traditional Arabic" w:cs="Traditional Arabic"/>
          <w:b/>
          <w:bCs/>
          <w:sz w:val="32"/>
          <w:szCs w:val="32"/>
          <w:rtl/>
        </w:rPr>
        <w:t>يكفر بالطاغوت</w:t>
      </w:r>
      <w:r w:rsidR="007E78D7" w:rsidRPr="001B5224">
        <w:rPr>
          <w:rFonts w:ascii="Traditional Arabic" w:hAnsi="Traditional Arabic" w:cs="Traditional Arabic"/>
          <w:sz w:val="32"/>
          <w:szCs w:val="32"/>
          <w:rtl/>
        </w:rPr>
        <w:t xml:space="preserve"> ويؤمن بالله فقد استمسك </w:t>
      </w:r>
      <w:r w:rsidR="007E78D7" w:rsidRPr="007E78D7">
        <w:rPr>
          <w:rFonts w:ascii="Traditional Arabic" w:hAnsi="Traditional Arabic" w:cs="Traditional Arabic"/>
          <w:b/>
          <w:bCs/>
          <w:sz w:val="32"/>
          <w:szCs w:val="32"/>
          <w:rtl/>
        </w:rPr>
        <w:t>بالعروة الوثقى</w:t>
      </w:r>
      <w:r w:rsidR="007E78D7" w:rsidRPr="001B5224">
        <w:rPr>
          <w:rFonts w:ascii="Traditional Arabic" w:hAnsi="Traditional Arabic" w:cs="Traditional Arabic"/>
          <w:sz w:val="32"/>
          <w:szCs w:val="32"/>
          <w:rtl/>
        </w:rPr>
        <w:t xml:space="preserve"> لا انفصام لها</w:t>
      </w:r>
      <w:r w:rsidR="007E78D7" w:rsidRPr="00A263FA">
        <w:rPr>
          <w:rFonts w:ascii="Traditional Arabic" w:hAnsi="Traditional Arabic" w:cs="Traditional Arabic"/>
          <w:sz w:val="32"/>
          <w:szCs w:val="32"/>
        </w:rPr>
        <w:sym w:font="AGA Arabesque" w:char="F028"/>
      </w:r>
      <w:r w:rsidR="001B5224">
        <w:rPr>
          <w:rFonts w:ascii="Traditional Arabic" w:hAnsi="Traditional Arabic" w:cs="Traditional Arabic"/>
          <w:sz w:val="32"/>
          <w:szCs w:val="32"/>
          <w:rtl/>
          <w:lang w:bidi="ar-EG"/>
        </w:rPr>
        <w:t>،</w:t>
      </w:r>
      <w:r w:rsidR="001B5224" w:rsidRPr="006F0DCC">
        <w:rPr>
          <w:rFonts w:ascii="Traditional Arabic" w:hAnsi="Traditional Arabic" w:cs="Traditional Arabic"/>
          <w:sz w:val="32"/>
          <w:szCs w:val="32"/>
          <w:rtl/>
          <w:lang w:bidi="ar-EG"/>
        </w:rPr>
        <w:t xml:space="preserve"> وهذا من باب تقديم التخلية على التحلية</w:t>
      </w:r>
      <w:r w:rsidR="001B5224">
        <w:rPr>
          <w:rFonts w:ascii="Traditional Arabic" w:hAnsi="Traditional Arabic" w:cs="Traditional Arabic"/>
          <w:sz w:val="32"/>
          <w:szCs w:val="32"/>
          <w:rtl/>
          <w:lang w:bidi="ar-EG"/>
        </w:rPr>
        <w:t>،</w:t>
      </w:r>
      <w:r w:rsidR="001B5224" w:rsidRPr="006F0DCC">
        <w:rPr>
          <w:rFonts w:ascii="Traditional Arabic" w:hAnsi="Traditional Arabic" w:cs="Traditional Arabic"/>
          <w:sz w:val="32"/>
          <w:szCs w:val="32"/>
          <w:rtl/>
          <w:lang w:bidi="ar-EG"/>
        </w:rPr>
        <w:t xml:space="preserve"> أي التخلية من الشر</w:t>
      </w:r>
      <w:r w:rsidR="001B5224">
        <w:rPr>
          <w:rFonts w:ascii="Traditional Arabic" w:hAnsi="Traditional Arabic" w:cs="Traditional Arabic"/>
          <w:sz w:val="32"/>
          <w:szCs w:val="32"/>
          <w:rtl/>
          <w:lang w:bidi="ar-EG"/>
        </w:rPr>
        <w:t>،</w:t>
      </w:r>
      <w:r w:rsidR="001B5224" w:rsidRPr="006F0DCC">
        <w:rPr>
          <w:rFonts w:ascii="Traditional Arabic" w:hAnsi="Traditional Arabic" w:cs="Traditional Arabic"/>
          <w:sz w:val="32"/>
          <w:szCs w:val="32"/>
          <w:rtl/>
          <w:lang w:bidi="ar-EG"/>
        </w:rPr>
        <w:t xml:space="preserve"> ثم التحلية بالخير.</w:t>
      </w:r>
    </w:p>
    <w:p w:rsidR="00041EB0" w:rsidRDefault="00041EB0" w:rsidP="00BA3FF2">
      <w:pPr>
        <w:tabs>
          <w:tab w:val="left" w:pos="395"/>
        </w:tabs>
        <w:spacing w:before="60" w:after="60" w:line="240" w:lineRule="auto"/>
        <w:ind w:left="714" w:hanging="714"/>
        <w:jc w:val="center"/>
        <w:rPr>
          <w:rFonts w:ascii="Traditional Arabic" w:hAnsi="Traditional Arabic" w:cs="Traditional Arabic"/>
          <w:b/>
          <w:bCs/>
          <w:sz w:val="30"/>
          <w:szCs w:val="30"/>
          <w:rtl/>
        </w:rPr>
      </w:pPr>
    </w:p>
    <w:p w:rsidR="00631AD0" w:rsidRDefault="00631AD0" w:rsidP="00BA3FF2">
      <w:pPr>
        <w:tabs>
          <w:tab w:val="left" w:pos="395"/>
        </w:tabs>
        <w:spacing w:before="60" w:after="60" w:line="240" w:lineRule="auto"/>
        <w:ind w:left="714" w:hanging="714"/>
        <w:jc w:val="center"/>
        <w:rPr>
          <w:rFonts w:ascii="Traditional Arabic" w:hAnsi="Traditional Arabic" w:cs="Traditional Arabic"/>
          <w:b/>
          <w:bCs/>
          <w:sz w:val="30"/>
          <w:szCs w:val="30"/>
          <w:rtl/>
        </w:rPr>
      </w:pPr>
    </w:p>
    <w:p w:rsidR="008D2632" w:rsidRDefault="008D2632">
      <w:pPr>
        <w:bidi w:val="0"/>
        <w:rPr>
          <w:rFonts w:ascii="Traditional Arabic" w:hAnsi="Traditional Arabic" w:cs="Traditional Arabic"/>
          <w:b/>
          <w:bCs/>
          <w:sz w:val="30"/>
          <w:szCs w:val="30"/>
          <w:rtl/>
        </w:rPr>
      </w:pPr>
      <w:r>
        <w:rPr>
          <w:rFonts w:ascii="Traditional Arabic" w:hAnsi="Traditional Arabic" w:cs="Traditional Arabic"/>
          <w:b/>
          <w:bCs/>
          <w:sz w:val="30"/>
          <w:szCs w:val="30"/>
          <w:rtl/>
        </w:rPr>
        <w:br w:type="page"/>
      </w:r>
    </w:p>
    <w:p w:rsidR="00E843A9" w:rsidRPr="00E843A9" w:rsidRDefault="00631AD0" w:rsidP="00BA3FF2">
      <w:pPr>
        <w:tabs>
          <w:tab w:val="left" w:pos="395"/>
        </w:tabs>
        <w:spacing w:before="60" w:after="6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lastRenderedPageBreak/>
        <w:t xml:space="preserve">تحقيق </w:t>
      </w:r>
      <w:r w:rsidR="00E843A9" w:rsidRPr="00E843A9">
        <w:rPr>
          <w:rFonts w:ascii="Traditional Arabic" w:hAnsi="Traditional Arabic" w:cs="Traditional Arabic" w:hint="cs"/>
          <w:b/>
          <w:bCs/>
          <w:sz w:val="30"/>
          <w:szCs w:val="30"/>
          <w:rtl/>
        </w:rPr>
        <w:t>الكفر بالطاغوت</w:t>
      </w:r>
      <w:r w:rsidR="00E843A9">
        <w:rPr>
          <w:rFonts w:ascii="Traditional Arabic" w:hAnsi="Traditional Arabic" w:cs="Traditional Arabic" w:hint="cs"/>
          <w:b/>
          <w:bCs/>
          <w:sz w:val="30"/>
          <w:szCs w:val="30"/>
          <w:rtl/>
        </w:rPr>
        <w:t xml:space="preserve"> يكون بأمور خمسة</w:t>
      </w:r>
    </w:p>
    <w:p w:rsidR="002A6670" w:rsidRDefault="00BD320B" w:rsidP="00825355">
      <w:pPr>
        <w:pStyle w:val="ListParagraph"/>
        <w:numPr>
          <w:ilvl w:val="0"/>
          <w:numId w:val="6"/>
        </w:numPr>
        <w:tabs>
          <w:tab w:val="left" w:pos="509"/>
        </w:tabs>
        <w:spacing w:before="60" w:after="0" w:line="259" w:lineRule="auto"/>
        <w:ind w:left="6" w:firstLine="23"/>
        <w:contextualSpacing w:val="0"/>
        <w:rPr>
          <w:rFonts w:ascii="Traditional Arabic" w:hAnsi="Traditional Arabic" w:cs="Traditional Arabic"/>
          <w:sz w:val="32"/>
          <w:szCs w:val="32"/>
        </w:rPr>
      </w:pPr>
      <w:r w:rsidRPr="002A6670">
        <w:rPr>
          <w:rFonts w:ascii="Traditional Arabic" w:hAnsi="Traditional Arabic" w:cs="Traditional Arabic" w:hint="cs"/>
          <w:sz w:val="32"/>
          <w:szCs w:val="32"/>
          <w:rtl/>
          <w:lang w:bidi="ar-EG"/>
        </w:rPr>
        <w:t xml:space="preserve">عباد الله، </w:t>
      </w:r>
      <w:r w:rsidR="001B5224" w:rsidRPr="002A6670">
        <w:rPr>
          <w:rFonts w:ascii="Traditional Arabic" w:hAnsi="Traditional Arabic" w:cs="Traditional Arabic" w:hint="cs"/>
          <w:sz w:val="32"/>
          <w:szCs w:val="32"/>
          <w:rtl/>
          <w:lang w:bidi="ar-EG"/>
        </w:rPr>
        <w:t xml:space="preserve">والكفر بالأديان الباطلة يكون بخمسة </w:t>
      </w:r>
      <w:r w:rsidR="001B5224" w:rsidRPr="002A6670">
        <w:rPr>
          <w:rFonts w:ascii="Traditional Arabic" w:hAnsi="Traditional Arabic" w:cs="Traditional Arabic"/>
          <w:sz w:val="32"/>
          <w:szCs w:val="32"/>
          <w:rtl/>
        </w:rPr>
        <w:t xml:space="preserve">أمور؛ اعتقاد بطلانها، وترك عبادتها، وبغضها، </w:t>
      </w:r>
      <w:r w:rsidR="00EB4AD8" w:rsidRPr="002A6670">
        <w:rPr>
          <w:rFonts w:ascii="Traditional Arabic" w:hAnsi="Traditional Arabic" w:cs="Traditional Arabic"/>
          <w:b/>
          <w:bCs/>
          <w:sz w:val="32"/>
          <w:szCs w:val="32"/>
          <w:rtl/>
        </w:rPr>
        <w:t>وت</w:t>
      </w:r>
      <w:r w:rsidR="00EB4AD8" w:rsidRPr="002A6670">
        <w:rPr>
          <w:rFonts w:ascii="Traditional Arabic" w:hAnsi="Traditional Arabic" w:cs="Traditional Arabic" w:hint="cs"/>
          <w:b/>
          <w:bCs/>
          <w:sz w:val="32"/>
          <w:szCs w:val="32"/>
          <w:rtl/>
        </w:rPr>
        <w:t>َ</w:t>
      </w:r>
      <w:r w:rsidR="00EB4AD8" w:rsidRPr="002A6670">
        <w:rPr>
          <w:rFonts w:ascii="Traditional Arabic" w:hAnsi="Traditional Arabic" w:cs="Traditional Arabic"/>
          <w:b/>
          <w:bCs/>
          <w:sz w:val="32"/>
          <w:szCs w:val="32"/>
          <w:rtl/>
        </w:rPr>
        <w:t>ك</w:t>
      </w:r>
      <w:r w:rsidR="006C13A4" w:rsidRPr="002A6670">
        <w:rPr>
          <w:rFonts w:ascii="Traditional Arabic" w:hAnsi="Traditional Arabic" w:cs="Traditional Arabic"/>
          <w:b/>
          <w:bCs/>
          <w:sz w:val="32"/>
          <w:szCs w:val="32"/>
          <w:rtl/>
        </w:rPr>
        <w:t>ـــف</w:t>
      </w:r>
      <w:r w:rsidR="001B5224" w:rsidRPr="002A6670">
        <w:rPr>
          <w:rFonts w:ascii="Traditional Arabic" w:hAnsi="Traditional Arabic" w:cs="Traditional Arabic"/>
          <w:b/>
          <w:bCs/>
          <w:sz w:val="32"/>
          <w:szCs w:val="32"/>
          <w:rtl/>
        </w:rPr>
        <w:t>ير</w:t>
      </w:r>
      <w:r w:rsidR="006C13A4" w:rsidRPr="002A6670">
        <w:rPr>
          <w:rFonts w:ascii="Traditional Arabic" w:hAnsi="Traditional Arabic" w:cs="Traditional Arabic" w:hint="cs"/>
          <w:b/>
          <w:bCs/>
          <w:sz w:val="32"/>
          <w:szCs w:val="32"/>
          <w:rtl/>
        </w:rPr>
        <w:t>ُ</w:t>
      </w:r>
      <w:r w:rsidR="001B5224" w:rsidRPr="002A6670">
        <w:rPr>
          <w:rFonts w:ascii="Traditional Arabic" w:hAnsi="Traditional Arabic" w:cs="Traditional Arabic"/>
          <w:b/>
          <w:bCs/>
          <w:sz w:val="32"/>
          <w:szCs w:val="32"/>
          <w:rtl/>
        </w:rPr>
        <w:t xml:space="preserve"> أهلها،</w:t>
      </w:r>
      <w:r w:rsidR="001B5224" w:rsidRPr="002A6670">
        <w:rPr>
          <w:rFonts w:ascii="Traditional Arabic" w:hAnsi="Traditional Arabic" w:cs="Traditional Arabic"/>
          <w:sz w:val="32"/>
          <w:szCs w:val="32"/>
          <w:rtl/>
        </w:rPr>
        <w:t xml:space="preserve"> ومعاداتهم</w:t>
      </w:r>
      <w:r w:rsidR="001B5224" w:rsidRPr="002A6670">
        <w:rPr>
          <w:rFonts w:ascii="Traditional Arabic" w:hAnsi="Traditional Arabic" w:cs="Traditional Arabic" w:hint="cs"/>
          <w:sz w:val="32"/>
          <w:szCs w:val="32"/>
          <w:rtl/>
        </w:rPr>
        <w:t xml:space="preserve">، وهذا مستفاد من قول الله تعالى </w:t>
      </w:r>
      <w:r w:rsidR="002A6670">
        <w:rPr>
          <w:rFonts w:ascii="Arabic Typesetting" w:hAnsi="Arabic Typesetting" w:cs="Arabic Typesetting"/>
          <w:sz w:val="32"/>
          <w:szCs w:val="32"/>
          <w:rtl/>
        </w:rPr>
        <w:t>﴿</w:t>
      </w:r>
      <w:r w:rsidR="002A6670">
        <w:rPr>
          <w:rFonts w:ascii="Traditional Arabic" w:hAnsi="Traditional Arabic" w:cs="Traditional Arabic" w:hint="cs"/>
          <w:sz w:val="32"/>
          <w:szCs w:val="32"/>
          <w:rtl/>
        </w:rPr>
        <w:t>قد ك</w:t>
      </w:r>
      <w:bookmarkStart w:id="0" w:name="_GoBack"/>
      <w:bookmarkEnd w:id="0"/>
      <w:r w:rsidR="002A6670">
        <w:rPr>
          <w:rFonts w:ascii="Traditional Arabic" w:hAnsi="Traditional Arabic" w:cs="Traditional Arabic" w:hint="cs"/>
          <w:sz w:val="32"/>
          <w:szCs w:val="32"/>
          <w:rtl/>
        </w:rPr>
        <w:t>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002A6670">
        <w:rPr>
          <w:rFonts w:ascii="Arabic Typesetting" w:hAnsi="Arabic Typesetting" w:cs="Arabic Typesetting"/>
          <w:sz w:val="32"/>
          <w:szCs w:val="32"/>
          <w:rtl/>
        </w:rPr>
        <w:t>﴾</w:t>
      </w:r>
      <w:r w:rsidR="002A6670">
        <w:rPr>
          <w:rFonts w:ascii="Traditional Arabic" w:hAnsi="Traditional Arabic" w:cs="Traditional Arabic" w:hint="cs"/>
          <w:sz w:val="32"/>
          <w:szCs w:val="32"/>
          <w:rtl/>
        </w:rPr>
        <w:t>.</w:t>
      </w:r>
    </w:p>
    <w:p w:rsidR="001B5224" w:rsidRPr="002A6670" w:rsidRDefault="001B5224" w:rsidP="002A6670">
      <w:pPr>
        <w:tabs>
          <w:tab w:val="left" w:pos="509"/>
        </w:tabs>
        <w:spacing w:before="60" w:after="0"/>
        <w:ind w:left="29"/>
        <w:rPr>
          <w:rFonts w:ascii="Traditional Arabic" w:hAnsi="Traditional Arabic" w:cs="Traditional Arabic"/>
          <w:sz w:val="32"/>
          <w:szCs w:val="32"/>
          <w:rtl/>
        </w:rPr>
      </w:pPr>
      <w:r w:rsidRPr="002A6670">
        <w:rPr>
          <w:rFonts w:ascii="Traditional Arabic" w:hAnsi="Traditional Arabic" w:cs="Traditional Arabic" w:hint="cs"/>
          <w:sz w:val="32"/>
          <w:szCs w:val="32"/>
          <w:rtl/>
        </w:rPr>
        <w:t xml:space="preserve">فنصت الآية على ثلاثة أمور؛ البراءة من أشخاص الكفار، ومن فعلهم </w:t>
      </w:r>
      <w:r w:rsidRPr="002A6670">
        <w:rPr>
          <w:rFonts w:ascii="Traditional Arabic" w:hAnsi="Traditional Arabic" w:cs="Traditional Arabic"/>
          <w:sz w:val="32"/>
          <w:szCs w:val="32"/>
          <w:rtl/>
        </w:rPr>
        <w:t>–</w:t>
      </w:r>
      <w:r w:rsidRPr="002A6670">
        <w:rPr>
          <w:rFonts w:ascii="Traditional Arabic" w:hAnsi="Traditional Arabic" w:cs="Traditional Arabic" w:hint="cs"/>
          <w:sz w:val="32"/>
          <w:szCs w:val="32"/>
          <w:rtl/>
        </w:rPr>
        <w:t xml:space="preserve"> وهو ارتكاب الشرك -، وعلى بغضهم وعداوتهم.</w:t>
      </w:r>
    </w:p>
    <w:p w:rsidR="001B5224" w:rsidRDefault="001B5224" w:rsidP="001B5224">
      <w:pPr>
        <w:spacing w:before="60" w:after="0"/>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اعتقاد</w:t>
      </w:r>
      <w:r w:rsidR="00A46AAF">
        <w:rPr>
          <w:rFonts w:ascii="Traditional Arabic" w:hAnsi="Traditional Arabic" w:cs="Traditional Arabic" w:hint="cs"/>
          <w:sz w:val="32"/>
          <w:szCs w:val="32"/>
          <w:rtl/>
        </w:rPr>
        <w:t xml:space="preserve"> بطلان عبادة آلهتهم</w:t>
      </w:r>
      <w:r>
        <w:rPr>
          <w:rFonts w:ascii="Traditional Arabic" w:hAnsi="Traditional Arabic" w:cs="Traditional Arabic" w:hint="cs"/>
          <w:sz w:val="32"/>
          <w:szCs w:val="32"/>
          <w:rtl/>
        </w:rPr>
        <w:t xml:space="preserve"> فظاهر من الآية الكريمة، فإنه لولا اعتقاد بطلانها لما حصلت هذه الأمور الثلاثة.</w:t>
      </w:r>
    </w:p>
    <w:p w:rsidR="001B5224" w:rsidRDefault="001B5224" w:rsidP="00C43E49">
      <w:pPr>
        <w:spacing w:before="60" w:after="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وأما هجر عبادة آلهتهم وتركها فمستفاد من قوله تعالى </w:t>
      </w:r>
      <w:r w:rsidR="00A46AAF">
        <w:rPr>
          <w:rFonts w:ascii="Traditional Arabic" w:hAnsi="Traditional Arabic" w:cs="Traditional Arabic" w:hint="cs"/>
          <w:sz w:val="32"/>
          <w:szCs w:val="32"/>
          <w:rtl/>
        </w:rPr>
        <w:t xml:space="preserve">عن </w:t>
      </w:r>
      <w:r>
        <w:rPr>
          <w:rFonts w:ascii="Traditional Arabic" w:hAnsi="Traditional Arabic" w:cs="Traditional Arabic" w:hint="cs"/>
          <w:sz w:val="32"/>
          <w:szCs w:val="32"/>
          <w:rtl/>
        </w:rPr>
        <w:t xml:space="preserve">إبراهيم </w:t>
      </w:r>
      <w:r w:rsidR="00A46AAF">
        <w:rPr>
          <w:rFonts w:ascii="Traditional Arabic" w:hAnsi="Traditional Arabic" w:cs="Traditional Arabic" w:hint="cs"/>
          <w:sz w:val="32"/>
          <w:szCs w:val="32"/>
          <w:rtl/>
        </w:rPr>
        <w:t>إذ قال لقومه</w:t>
      </w:r>
      <w:r>
        <w:rPr>
          <w:rFonts w:ascii="Traditional Arabic" w:hAnsi="Traditional Arabic" w:cs="Traditional Arabic" w:hint="cs"/>
          <w:sz w:val="32"/>
          <w:szCs w:val="32"/>
          <w:rtl/>
        </w:rPr>
        <w:t xml:space="preserve"> </w:t>
      </w:r>
      <w:r>
        <w:rPr>
          <w:rFonts w:ascii="Arabic Typesetting" w:hAnsi="Arabic Typesetting" w:cs="Arabic Typesetting"/>
          <w:sz w:val="32"/>
          <w:szCs w:val="32"/>
          <w:rtl/>
        </w:rPr>
        <w:t>﴿</w:t>
      </w:r>
      <w:r w:rsidRPr="003B289D">
        <w:rPr>
          <w:rFonts w:ascii="Traditional Arabic" w:hAnsi="Traditional Arabic" w:cs="Traditional Arabic" w:hint="cs"/>
          <w:b/>
          <w:bCs/>
          <w:sz w:val="32"/>
          <w:szCs w:val="32"/>
          <w:rtl/>
        </w:rPr>
        <w:t>وأعتزلكم</w:t>
      </w:r>
      <w:r>
        <w:rPr>
          <w:rFonts w:ascii="Traditional Arabic" w:hAnsi="Traditional Arabic" w:cs="Traditional Arabic" w:hint="cs"/>
          <w:sz w:val="32"/>
          <w:szCs w:val="32"/>
          <w:rtl/>
        </w:rPr>
        <w:t xml:space="preserve"> وما تدعون من دون الله وأدعوا ربي عسى ألا أكون بدعاء ربي شقيا</w:t>
      </w:r>
      <w:r>
        <w:rPr>
          <w:rFonts w:ascii="Arabic Typesetting" w:hAnsi="Arabic Typesetting" w:cs="Arabic Typesetting"/>
          <w:sz w:val="32"/>
          <w:szCs w:val="32"/>
          <w:rtl/>
        </w:rPr>
        <w:t>﴾</w:t>
      </w:r>
      <w:r>
        <w:rPr>
          <w:rFonts w:ascii="Traditional Arabic" w:hAnsi="Traditional Arabic" w:cs="Traditional Arabic" w:hint="cs"/>
          <w:sz w:val="32"/>
          <w:szCs w:val="32"/>
          <w:rtl/>
        </w:rPr>
        <w:t>.</w:t>
      </w:r>
    </w:p>
    <w:p w:rsidR="00E843A9" w:rsidRPr="00CF722F" w:rsidRDefault="00CF722F" w:rsidP="00CF722F">
      <w:pPr>
        <w:tabs>
          <w:tab w:val="left" w:pos="395"/>
        </w:tabs>
        <w:spacing w:before="120" w:after="12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w:t>
      </w:r>
      <w:r w:rsidR="00E843A9" w:rsidRPr="00CF722F">
        <w:rPr>
          <w:rFonts w:ascii="Traditional Arabic" w:hAnsi="Traditional Arabic" w:cs="Traditional Arabic" w:hint="cs"/>
          <w:b/>
          <w:bCs/>
          <w:sz w:val="30"/>
          <w:szCs w:val="30"/>
          <w:rtl/>
        </w:rPr>
        <w:t>لبراءة من الكفر</w:t>
      </w:r>
      <w:r>
        <w:rPr>
          <w:rFonts w:ascii="Traditional Arabic" w:hAnsi="Traditional Arabic" w:cs="Traditional Arabic" w:hint="cs"/>
          <w:b/>
          <w:bCs/>
          <w:sz w:val="30"/>
          <w:szCs w:val="30"/>
          <w:rtl/>
        </w:rPr>
        <w:t xml:space="preserve"> تحصل بالجوارح كلها</w:t>
      </w:r>
    </w:p>
    <w:p w:rsidR="001B5224" w:rsidRPr="006F0DCC" w:rsidRDefault="001B5224" w:rsidP="007A533E">
      <w:pPr>
        <w:pStyle w:val="ListParagraph"/>
        <w:numPr>
          <w:ilvl w:val="0"/>
          <w:numId w:val="6"/>
        </w:numPr>
        <w:tabs>
          <w:tab w:val="left" w:pos="509"/>
        </w:tabs>
        <w:spacing w:before="0" w:after="0" w:line="259" w:lineRule="auto"/>
        <w:ind w:left="6" w:firstLine="23"/>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الآيتين </w:t>
      </w:r>
      <w:r w:rsidR="007E78D7">
        <w:rPr>
          <w:rFonts w:ascii="Traditional Arabic" w:hAnsi="Traditional Arabic" w:cs="Traditional Arabic" w:hint="cs"/>
          <w:sz w:val="32"/>
          <w:szCs w:val="32"/>
          <w:rtl/>
        </w:rPr>
        <w:t xml:space="preserve">فائدة </w:t>
      </w:r>
      <w:r>
        <w:rPr>
          <w:rFonts w:ascii="Traditional Arabic" w:hAnsi="Traditional Arabic" w:cs="Traditional Arabic" w:hint="cs"/>
          <w:sz w:val="32"/>
          <w:szCs w:val="32"/>
          <w:rtl/>
        </w:rPr>
        <w:t xml:space="preserve">لطيفة، وهي أن البراءة من الكفر تحصل </w:t>
      </w:r>
      <w:r w:rsidRPr="00C43E49">
        <w:rPr>
          <w:rFonts w:ascii="Traditional Arabic" w:hAnsi="Traditional Arabic" w:cs="Traditional Arabic" w:hint="cs"/>
          <w:b/>
          <w:bCs/>
          <w:sz w:val="32"/>
          <w:szCs w:val="32"/>
          <w:rtl/>
        </w:rPr>
        <w:t>بالقلب واللسان والجوارح</w:t>
      </w:r>
      <w:r>
        <w:rPr>
          <w:rFonts w:ascii="Traditional Arabic" w:hAnsi="Traditional Arabic" w:cs="Traditional Arabic" w:hint="cs"/>
          <w:sz w:val="32"/>
          <w:szCs w:val="32"/>
          <w:rtl/>
        </w:rPr>
        <w:t xml:space="preserve">، فأما </w:t>
      </w:r>
      <w:r w:rsidRPr="00C43E49">
        <w:rPr>
          <w:rFonts w:ascii="Traditional Arabic" w:hAnsi="Traditional Arabic" w:cs="Traditional Arabic" w:hint="cs"/>
          <w:b/>
          <w:bCs/>
          <w:sz w:val="32"/>
          <w:szCs w:val="32"/>
          <w:rtl/>
        </w:rPr>
        <w:t>براءة القلب</w:t>
      </w:r>
      <w:r>
        <w:rPr>
          <w:rFonts w:ascii="Traditional Arabic" w:hAnsi="Traditional Arabic" w:cs="Traditional Arabic" w:hint="cs"/>
          <w:sz w:val="32"/>
          <w:szCs w:val="32"/>
          <w:rtl/>
        </w:rPr>
        <w:t xml:space="preserve"> فتكون ببغضهم واعتقاد كفرهم كما في قوله </w:t>
      </w:r>
      <w:r>
        <w:rPr>
          <w:rFonts w:ascii="Arabic Typesetting" w:hAnsi="Arabic Typesetting" w:cs="Arabic Typesetting"/>
          <w:sz w:val="32"/>
          <w:szCs w:val="32"/>
          <w:rtl/>
        </w:rPr>
        <w:t>﴿</w:t>
      </w:r>
      <w:r>
        <w:rPr>
          <w:rFonts w:ascii="Traditional Arabic" w:hAnsi="Traditional Arabic" w:cs="Traditional Arabic" w:hint="cs"/>
          <w:sz w:val="32"/>
          <w:szCs w:val="32"/>
          <w:rtl/>
        </w:rPr>
        <w:t>كفرنا بكم</w:t>
      </w:r>
      <w:r>
        <w:rPr>
          <w:rFonts w:ascii="Arabic Typesetting" w:hAnsi="Arabic Typesetting" w:cs="Arabic Typesetting"/>
          <w:sz w:val="32"/>
          <w:szCs w:val="32"/>
          <w:rtl/>
        </w:rPr>
        <w:t>﴾</w:t>
      </w:r>
      <w:r>
        <w:rPr>
          <w:rFonts w:ascii="Traditional Arabic" w:hAnsi="Traditional Arabic" w:cs="Traditional Arabic" w:hint="cs"/>
          <w:sz w:val="32"/>
          <w:szCs w:val="32"/>
          <w:rtl/>
        </w:rPr>
        <w:t xml:space="preserve">، وأما </w:t>
      </w:r>
      <w:r w:rsidRPr="00C43E49">
        <w:rPr>
          <w:rFonts w:ascii="Traditional Arabic" w:hAnsi="Traditional Arabic" w:cs="Traditional Arabic" w:hint="cs"/>
          <w:b/>
          <w:bCs/>
          <w:sz w:val="32"/>
          <w:szCs w:val="32"/>
          <w:rtl/>
        </w:rPr>
        <w:t>براءة اللسان</w:t>
      </w:r>
      <w:r>
        <w:rPr>
          <w:rFonts w:ascii="Traditional Arabic" w:hAnsi="Traditional Arabic" w:cs="Traditional Arabic" w:hint="cs"/>
          <w:sz w:val="32"/>
          <w:szCs w:val="32"/>
          <w:rtl/>
        </w:rPr>
        <w:t xml:space="preserve"> ففي تصريح إبراهيم لقومه بلسانه بقوله </w:t>
      </w:r>
      <w:r>
        <w:rPr>
          <w:rFonts w:ascii="Arabic Typesetting" w:hAnsi="Arabic Typesetting" w:cs="Arabic Typesetting"/>
          <w:sz w:val="32"/>
          <w:szCs w:val="32"/>
          <w:rtl/>
        </w:rPr>
        <w:t>﴿</w:t>
      </w:r>
      <w:r>
        <w:rPr>
          <w:rFonts w:ascii="Traditional Arabic" w:hAnsi="Traditional Arabic" w:cs="Traditional Arabic" w:hint="cs"/>
          <w:sz w:val="32"/>
          <w:szCs w:val="32"/>
          <w:rtl/>
        </w:rPr>
        <w:t>كفرنا بكم</w:t>
      </w:r>
      <w:r>
        <w:rPr>
          <w:rFonts w:ascii="Arabic Typesetting" w:hAnsi="Arabic Typesetting" w:cs="Arabic Typesetting"/>
          <w:sz w:val="32"/>
          <w:szCs w:val="32"/>
          <w:rtl/>
        </w:rPr>
        <w:t>﴾</w:t>
      </w:r>
      <w:r w:rsidR="00A46AAF">
        <w:rPr>
          <w:rFonts w:ascii="Traditional Arabic" w:hAnsi="Traditional Arabic" w:cs="Traditional Arabic" w:hint="cs"/>
          <w:sz w:val="32"/>
          <w:szCs w:val="32"/>
          <w:rtl/>
        </w:rPr>
        <w:t xml:space="preserve"> الآية، </w:t>
      </w:r>
      <w:r>
        <w:rPr>
          <w:rFonts w:ascii="Traditional Arabic" w:hAnsi="Traditional Arabic" w:cs="Traditional Arabic" w:hint="cs"/>
          <w:sz w:val="32"/>
          <w:szCs w:val="32"/>
          <w:rtl/>
        </w:rPr>
        <w:t xml:space="preserve">وأما </w:t>
      </w:r>
      <w:r w:rsidR="00A46AAF" w:rsidRPr="00C43E49">
        <w:rPr>
          <w:rFonts w:ascii="Traditional Arabic" w:hAnsi="Traditional Arabic" w:cs="Traditional Arabic" w:hint="cs"/>
          <w:b/>
          <w:bCs/>
          <w:sz w:val="32"/>
          <w:szCs w:val="32"/>
          <w:rtl/>
        </w:rPr>
        <w:t xml:space="preserve">براءة </w:t>
      </w:r>
      <w:r w:rsidRPr="00C43E49">
        <w:rPr>
          <w:rFonts w:ascii="Traditional Arabic" w:hAnsi="Traditional Arabic" w:cs="Traditional Arabic" w:hint="cs"/>
          <w:b/>
          <w:bCs/>
          <w:sz w:val="32"/>
          <w:szCs w:val="32"/>
          <w:rtl/>
        </w:rPr>
        <w:t>الجوارح</w:t>
      </w:r>
      <w:r>
        <w:rPr>
          <w:rFonts w:ascii="Traditional Arabic" w:hAnsi="Traditional Arabic" w:cs="Traditional Arabic" w:hint="cs"/>
          <w:sz w:val="32"/>
          <w:szCs w:val="32"/>
          <w:rtl/>
        </w:rPr>
        <w:t xml:space="preserve"> ففي قوله </w:t>
      </w:r>
      <w:r>
        <w:rPr>
          <w:rFonts w:ascii="Arabic Typesetting" w:hAnsi="Arabic Typesetting" w:cs="Arabic Typesetting"/>
          <w:sz w:val="32"/>
          <w:szCs w:val="32"/>
          <w:rtl/>
        </w:rPr>
        <w:t>﴿</w:t>
      </w:r>
      <w:r>
        <w:rPr>
          <w:rFonts w:ascii="Traditional Arabic" w:hAnsi="Traditional Arabic" w:cs="Traditional Arabic" w:hint="cs"/>
          <w:sz w:val="32"/>
          <w:szCs w:val="32"/>
          <w:rtl/>
        </w:rPr>
        <w:t>وأعتزلكم وما تدعون من دون الله</w:t>
      </w:r>
      <w:r>
        <w:rPr>
          <w:rFonts w:ascii="Arabic Typesetting" w:hAnsi="Arabic Typesetting" w:cs="Arabic Typesetting"/>
          <w:sz w:val="32"/>
          <w:szCs w:val="32"/>
          <w:rtl/>
        </w:rPr>
        <w:t>﴾</w:t>
      </w:r>
      <w:r>
        <w:rPr>
          <w:rFonts w:ascii="Traditional Arabic" w:hAnsi="Traditional Arabic" w:cs="Traditional Arabic" w:hint="cs"/>
          <w:sz w:val="32"/>
          <w:szCs w:val="32"/>
          <w:rtl/>
        </w:rPr>
        <w:t>.</w:t>
      </w:r>
    </w:p>
    <w:p w:rsidR="00CF722F" w:rsidRPr="00CF722F" w:rsidRDefault="00CF722F" w:rsidP="00CF722F">
      <w:pPr>
        <w:tabs>
          <w:tab w:val="left" w:pos="395"/>
        </w:tabs>
        <w:spacing w:before="120" w:after="120" w:line="240" w:lineRule="auto"/>
        <w:ind w:left="714" w:hanging="714"/>
        <w:jc w:val="center"/>
        <w:rPr>
          <w:rFonts w:ascii="Traditional Arabic" w:hAnsi="Traditional Arabic" w:cs="Traditional Arabic"/>
          <w:b/>
          <w:bCs/>
          <w:sz w:val="30"/>
          <w:szCs w:val="30"/>
        </w:rPr>
      </w:pPr>
      <w:r w:rsidRPr="00CF722F">
        <w:rPr>
          <w:rFonts w:ascii="Traditional Arabic" w:hAnsi="Traditional Arabic" w:cs="Traditional Arabic" w:hint="cs"/>
          <w:b/>
          <w:bCs/>
          <w:sz w:val="30"/>
          <w:szCs w:val="30"/>
          <w:rtl/>
        </w:rPr>
        <w:t xml:space="preserve">البراءة من الكفر </w:t>
      </w:r>
      <w:r>
        <w:rPr>
          <w:rFonts w:ascii="Traditional Arabic" w:hAnsi="Traditional Arabic" w:cs="Traditional Arabic" w:hint="cs"/>
          <w:b/>
          <w:bCs/>
          <w:sz w:val="30"/>
          <w:szCs w:val="30"/>
          <w:rtl/>
        </w:rPr>
        <w:t>تكون بجميع أنواع الكفر وليست محصورة بالبراءة من الشرك في العبادة</w:t>
      </w:r>
    </w:p>
    <w:p w:rsidR="00A46AAF" w:rsidRDefault="00A46AAF" w:rsidP="00CF722F">
      <w:pPr>
        <w:pStyle w:val="ListParagraph"/>
        <w:numPr>
          <w:ilvl w:val="0"/>
          <w:numId w:val="6"/>
        </w:numPr>
        <w:tabs>
          <w:tab w:val="left" w:pos="509"/>
        </w:tabs>
        <w:spacing w:before="60" w:after="0" w:line="259" w:lineRule="auto"/>
        <w:ind w:left="0" w:firstLine="23"/>
        <w:contextualSpacing w:val="0"/>
        <w:rPr>
          <w:rFonts w:ascii="Traditional Arabic" w:hAnsi="Traditional Arabic" w:cs="Traditional Arabic"/>
          <w:sz w:val="32"/>
          <w:szCs w:val="32"/>
          <w:rtl/>
        </w:rPr>
      </w:pPr>
      <w:r>
        <w:rPr>
          <w:rFonts w:ascii="Traditional Arabic" w:hAnsi="Traditional Arabic" w:cs="Traditional Arabic" w:hint="cs"/>
          <w:b/>
          <w:bCs/>
          <w:sz w:val="32"/>
          <w:szCs w:val="32"/>
          <w:rtl/>
        </w:rPr>
        <w:t>عباد الله، والبراءة من الكفر ليس</w:t>
      </w:r>
      <w:r w:rsidR="006C13A4">
        <w:rPr>
          <w:rFonts w:ascii="Traditional Arabic" w:hAnsi="Traditional Arabic" w:cs="Traditional Arabic" w:hint="cs"/>
          <w:b/>
          <w:bCs/>
          <w:sz w:val="32"/>
          <w:szCs w:val="32"/>
          <w:rtl/>
        </w:rPr>
        <w:t>ت</w:t>
      </w:r>
      <w:r>
        <w:rPr>
          <w:rFonts w:ascii="Traditional Arabic" w:hAnsi="Traditional Arabic" w:cs="Traditional Arabic" w:hint="cs"/>
          <w:b/>
          <w:bCs/>
          <w:sz w:val="32"/>
          <w:szCs w:val="32"/>
          <w:rtl/>
        </w:rPr>
        <w:t xml:space="preserve"> محصور</w:t>
      </w:r>
      <w:r w:rsidR="006C13A4">
        <w:rPr>
          <w:rFonts w:ascii="Traditional Arabic" w:hAnsi="Traditional Arabic" w:cs="Traditional Arabic" w:hint="cs"/>
          <w:b/>
          <w:bCs/>
          <w:sz w:val="32"/>
          <w:szCs w:val="32"/>
          <w:rtl/>
        </w:rPr>
        <w:t>ة</w:t>
      </w:r>
      <w:r w:rsidR="00EB4AD8">
        <w:rPr>
          <w:rFonts w:ascii="Traditional Arabic" w:hAnsi="Traditional Arabic" w:cs="Traditional Arabic" w:hint="cs"/>
          <w:b/>
          <w:bCs/>
          <w:sz w:val="32"/>
          <w:szCs w:val="32"/>
          <w:rtl/>
        </w:rPr>
        <w:t xml:space="preserve"> بال</w:t>
      </w:r>
      <w:r w:rsidR="00574750">
        <w:rPr>
          <w:rFonts w:ascii="Traditional Arabic" w:hAnsi="Traditional Arabic" w:cs="Traditional Arabic" w:hint="cs"/>
          <w:b/>
          <w:bCs/>
          <w:sz w:val="32"/>
          <w:szCs w:val="32"/>
          <w:rtl/>
        </w:rPr>
        <w:t>براءة من ال</w:t>
      </w:r>
      <w:r w:rsidR="00EB4AD8">
        <w:rPr>
          <w:rFonts w:ascii="Traditional Arabic" w:hAnsi="Traditional Arabic" w:cs="Traditional Arabic" w:hint="cs"/>
          <w:b/>
          <w:bCs/>
          <w:sz w:val="32"/>
          <w:szCs w:val="32"/>
          <w:rtl/>
        </w:rPr>
        <w:t>شرك في عبادة الله، بل ت</w:t>
      </w:r>
      <w:r>
        <w:rPr>
          <w:rFonts w:ascii="Traditional Arabic" w:hAnsi="Traditional Arabic" w:cs="Traditional Arabic" w:hint="cs"/>
          <w:b/>
          <w:bCs/>
          <w:sz w:val="32"/>
          <w:szCs w:val="32"/>
          <w:rtl/>
        </w:rPr>
        <w:t xml:space="preserve">شمل جميع أنواع الكفر، </w:t>
      </w:r>
      <w:r>
        <w:rPr>
          <w:rFonts w:ascii="Traditional Arabic" w:hAnsi="Traditional Arabic" w:cs="Traditional Arabic" w:hint="cs"/>
          <w:sz w:val="32"/>
          <w:szCs w:val="32"/>
          <w:rtl/>
        </w:rPr>
        <w:t>كوصف الله بالنقائص</w:t>
      </w:r>
      <w:r w:rsidR="001B522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أو </w:t>
      </w:r>
      <w:r w:rsidR="007E78D7">
        <w:rPr>
          <w:rFonts w:ascii="Traditional Arabic" w:hAnsi="Traditional Arabic" w:cs="Traditional Arabic" w:hint="cs"/>
          <w:sz w:val="32"/>
          <w:szCs w:val="32"/>
          <w:rtl/>
        </w:rPr>
        <w:t>ال</w:t>
      </w:r>
      <w:r>
        <w:rPr>
          <w:rFonts w:ascii="Traditional Arabic" w:hAnsi="Traditional Arabic" w:cs="Traditional Arabic" w:hint="cs"/>
          <w:sz w:val="32"/>
          <w:szCs w:val="32"/>
          <w:rtl/>
        </w:rPr>
        <w:t>استهز</w:t>
      </w:r>
      <w:r w:rsidR="007E78D7">
        <w:rPr>
          <w:rFonts w:ascii="Traditional Arabic" w:hAnsi="Traditional Arabic" w:cs="Traditional Arabic" w:hint="cs"/>
          <w:sz w:val="32"/>
          <w:szCs w:val="32"/>
          <w:rtl/>
        </w:rPr>
        <w:t>اء</w:t>
      </w:r>
      <w:r>
        <w:rPr>
          <w:rFonts w:ascii="Traditional Arabic" w:hAnsi="Traditional Arabic" w:cs="Traditional Arabic" w:hint="cs"/>
          <w:sz w:val="32"/>
          <w:szCs w:val="32"/>
          <w:rtl/>
        </w:rPr>
        <w:t xml:space="preserve"> بالدين، أو </w:t>
      </w:r>
      <w:r w:rsidR="007E78D7">
        <w:rPr>
          <w:rFonts w:ascii="Traditional Arabic" w:hAnsi="Traditional Arabic" w:cs="Traditional Arabic" w:hint="cs"/>
          <w:sz w:val="32"/>
          <w:szCs w:val="32"/>
          <w:rtl/>
        </w:rPr>
        <w:t>ال</w:t>
      </w:r>
      <w:r>
        <w:rPr>
          <w:rFonts w:ascii="Traditional Arabic" w:hAnsi="Traditional Arabic" w:cs="Traditional Arabic" w:hint="cs"/>
          <w:sz w:val="32"/>
          <w:szCs w:val="32"/>
          <w:rtl/>
        </w:rPr>
        <w:t xml:space="preserve">طعن في الصحابة، أو </w:t>
      </w:r>
      <w:r w:rsidR="007E78D7">
        <w:rPr>
          <w:rFonts w:ascii="Traditional Arabic" w:hAnsi="Traditional Arabic" w:cs="Traditional Arabic" w:hint="cs"/>
          <w:sz w:val="32"/>
          <w:szCs w:val="32"/>
          <w:rtl/>
        </w:rPr>
        <w:t>ال</w:t>
      </w:r>
      <w:r>
        <w:rPr>
          <w:rFonts w:ascii="Traditional Arabic" w:hAnsi="Traditional Arabic" w:cs="Traditional Arabic" w:hint="cs"/>
          <w:sz w:val="32"/>
          <w:szCs w:val="32"/>
          <w:rtl/>
        </w:rPr>
        <w:t xml:space="preserve">طعن في أمهات المؤمنين، أو زعم أن جبريل خان الرسالة، أو </w:t>
      </w:r>
      <w:r w:rsidR="007E78D7">
        <w:rPr>
          <w:rFonts w:ascii="Traditional Arabic" w:hAnsi="Traditional Arabic" w:cs="Traditional Arabic" w:hint="cs"/>
          <w:sz w:val="32"/>
          <w:szCs w:val="32"/>
          <w:rtl/>
        </w:rPr>
        <w:t>ت</w:t>
      </w:r>
      <w:r>
        <w:rPr>
          <w:rFonts w:ascii="Traditional Arabic" w:hAnsi="Traditional Arabic" w:cs="Traditional Arabic" w:hint="cs"/>
          <w:sz w:val="32"/>
          <w:szCs w:val="32"/>
          <w:rtl/>
        </w:rPr>
        <w:t>صح</w:t>
      </w:r>
      <w:r w:rsidR="007E78D7">
        <w:rPr>
          <w:rFonts w:ascii="Traditional Arabic" w:hAnsi="Traditional Arabic" w:cs="Traditional Arabic" w:hint="cs"/>
          <w:sz w:val="32"/>
          <w:szCs w:val="32"/>
          <w:rtl/>
        </w:rPr>
        <w:t>ي</w:t>
      </w:r>
      <w:r>
        <w:rPr>
          <w:rFonts w:ascii="Traditional Arabic" w:hAnsi="Traditional Arabic" w:cs="Traditional Arabic" w:hint="cs"/>
          <w:sz w:val="32"/>
          <w:szCs w:val="32"/>
          <w:rtl/>
        </w:rPr>
        <w:t>ح دين النصارى واليهود</w:t>
      </w:r>
      <w:r w:rsidR="00BD320B">
        <w:rPr>
          <w:rFonts w:ascii="Traditional Arabic" w:hAnsi="Traditional Arabic" w:cs="Traditional Arabic" w:hint="cs"/>
          <w:sz w:val="32"/>
          <w:szCs w:val="32"/>
          <w:rtl/>
        </w:rPr>
        <w:t xml:space="preserve"> والبوذيين</w:t>
      </w:r>
      <w:r>
        <w:rPr>
          <w:rFonts w:ascii="Traditional Arabic" w:hAnsi="Traditional Arabic" w:cs="Traditional Arabic" w:hint="cs"/>
          <w:sz w:val="32"/>
          <w:szCs w:val="32"/>
          <w:rtl/>
        </w:rPr>
        <w:t xml:space="preserve">، أو </w:t>
      </w:r>
      <w:r w:rsidR="007E78D7">
        <w:rPr>
          <w:rFonts w:ascii="Traditional Arabic" w:hAnsi="Traditional Arabic" w:cs="Traditional Arabic" w:hint="cs"/>
          <w:sz w:val="32"/>
          <w:szCs w:val="32"/>
          <w:rtl/>
        </w:rPr>
        <w:t>ال</w:t>
      </w:r>
      <w:r>
        <w:rPr>
          <w:rFonts w:ascii="Traditional Arabic" w:hAnsi="Traditional Arabic" w:cs="Traditional Arabic" w:hint="cs"/>
          <w:sz w:val="32"/>
          <w:szCs w:val="32"/>
          <w:rtl/>
        </w:rPr>
        <w:t>وق</w:t>
      </w:r>
      <w:r w:rsidR="007E78D7">
        <w:rPr>
          <w:rFonts w:ascii="Traditional Arabic" w:hAnsi="Traditional Arabic" w:cs="Traditional Arabic" w:hint="cs"/>
          <w:sz w:val="32"/>
          <w:szCs w:val="32"/>
          <w:rtl/>
        </w:rPr>
        <w:t>و</w:t>
      </w:r>
      <w:r>
        <w:rPr>
          <w:rFonts w:ascii="Traditional Arabic" w:hAnsi="Traditional Arabic" w:cs="Traditional Arabic" w:hint="cs"/>
          <w:sz w:val="32"/>
          <w:szCs w:val="32"/>
          <w:rtl/>
        </w:rPr>
        <w:t>ع في غير ذلك من المكفرات ال</w:t>
      </w:r>
      <w:r w:rsidR="007E78D7">
        <w:rPr>
          <w:rFonts w:ascii="Traditional Arabic" w:hAnsi="Traditional Arabic" w:cs="Traditional Arabic" w:hint="cs"/>
          <w:sz w:val="32"/>
          <w:szCs w:val="32"/>
          <w:rtl/>
        </w:rPr>
        <w:t>ـ</w:t>
      </w:r>
      <w:r>
        <w:rPr>
          <w:rFonts w:ascii="Traditional Arabic" w:hAnsi="Traditional Arabic" w:cs="Traditional Arabic" w:hint="cs"/>
          <w:sz w:val="32"/>
          <w:szCs w:val="32"/>
          <w:rtl/>
        </w:rPr>
        <w:t>م</w:t>
      </w:r>
      <w:r w:rsidR="007E78D7">
        <w:rPr>
          <w:rFonts w:ascii="Traditional Arabic" w:hAnsi="Traditional Arabic" w:cs="Traditional Arabic" w:hint="cs"/>
          <w:sz w:val="32"/>
          <w:szCs w:val="32"/>
          <w:rtl/>
        </w:rPr>
        <w:t>ُ</w:t>
      </w:r>
      <w:r>
        <w:rPr>
          <w:rFonts w:ascii="Traditional Arabic" w:hAnsi="Traditional Arabic" w:cs="Traditional Arabic" w:hint="cs"/>
          <w:sz w:val="32"/>
          <w:szCs w:val="32"/>
          <w:rtl/>
        </w:rPr>
        <w:t>جمع على كفر فاعلها.</w:t>
      </w:r>
    </w:p>
    <w:p w:rsidR="001B5224" w:rsidRPr="006F0DCC" w:rsidRDefault="006448E4" w:rsidP="007A533E">
      <w:pPr>
        <w:pStyle w:val="ListParagraph"/>
        <w:numPr>
          <w:ilvl w:val="0"/>
          <w:numId w:val="6"/>
        </w:numPr>
        <w:tabs>
          <w:tab w:val="left" w:pos="509"/>
        </w:tabs>
        <w:spacing w:before="0" w:after="0" w:line="259" w:lineRule="auto"/>
        <w:ind w:left="6" w:firstLine="23"/>
        <w:contextualSpacing w:val="0"/>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وبعد عباد الله، </w:t>
      </w:r>
      <w:r w:rsidR="007A533E">
        <w:rPr>
          <w:rFonts w:ascii="Traditional Arabic" w:hAnsi="Traditional Arabic" w:cs="Traditional Arabic" w:hint="cs"/>
          <w:sz w:val="32"/>
          <w:szCs w:val="32"/>
          <w:rtl/>
          <w:lang w:bidi="ar-EG"/>
        </w:rPr>
        <w:t xml:space="preserve">فقد </w:t>
      </w:r>
      <w:r w:rsidR="001B5224">
        <w:rPr>
          <w:rFonts w:ascii="Traditional Arabic" w:hAnsi="Traditional Arabic" w:cs="Traditional Arabic" w:hint="cs"/>
          <w:sz w:val="32"/>
          <w:szCs w:val="32"/>
          <w:rtl/>
          <w:lang w:bidi="ar-EG"/>
        </w:rPr>
        <w:t xml:space="preserve">تبين من </w:t>
      </w:r>
      <w:r w:rsidR="007A533E">
        <w:rPr>
          <w:rFonts w:ascii="Traditional Arabic" w:hAnsi="Traditional Arabic" w:cs="Traditional Arabic" w:hint="cs"/>
          <w:sz w:val="30"/>
          <w:szCs w:val="30"/>
          <w:rtl/>
        </w:rPr>
        <w:t>هذه المقدمة</w:t>
      </w:r>
      <w:r>
        <w:rPr>
          <w:rFonts w:ascii="Traditional Arabic" w:hAnsi="Traditional Arabic" w:cs="Traditional Arabic" w:hint="cs"/>
          <w:sz w:val="32"/>
          <w:szCs w:val="32"/>
          <w:rtl/>
          <w:lang w:bidi="ar-EG"/>
        </w:rPr>
        <w:t xml:space="preserve"> </w:t>
      </w:r>
      <w:r w:rsidR="001B5224">
        <w:rPr>
          <w:rFonts w:ascii="Traditional Arabic" w:hAnsi="Traditional Arabic" w:cs="Traditional Arabic" w:hint="cs"/>
          <w:sz w:val="32"/>
          <w:szCs w:val="32"/>
          <w:rtl/>
          <w:lang w:bidi="ar-EG"/>
        </w:rPr>
        <w:t xml:space="preserve">أهمية العلم </w:t>
      </w:r>
      <w:r>
        <w:rPr>
          <w:rFonts w:ascii="Traditional Arabic" w:hAnsi="Traditional Arabic" w:cs="Traditional Arabic" w:hint="cs"/>
          <w:sz w:val="32"/>
          <w:szCs w:val="32"/>
          <w:rtl/>
          <w:lang w:bidi="ar-EG"/>
        </w:rPr>
        <w:t>ب</w:t>
      </w:r>
      <w:r w:rsidR="001B5224">
        <w:rPr>
          <w:rFonts w:ascii="Traditional Arabic" w:hAnsi="Traditional Arabic" w:cs="Traditional Arabic" w:hint="cs"/>
          <w:sz w:val="32"/>
          <w:szCs w:val="32"/>
          <w:rtl/>
          <w:lang w:bidi="ar-EG"/>
        </w:rPr>
        <w:t>التو</w:t>
      </w:r>
      <w:r>
        <w:rPr>
          <w:rFonts w:ascii="Traditional Arabic" w:hAnsi="Traditional Arabic" w:cs="Traditional Arabic" w:hint="cs"/>
          <w:sz w:val="32"/>
          <w:szCs w:val="32"/>
          <w:rtl/>
          <w:lang w:bidi="ar-EG"/>
        </w:rPr>
        <w:t>حيد وضده</w:t>
      </w:r>
      <w:r w:rsidR="001B5224">
        <w:rPr>
          <w:rFonts w:ascii="Traditional Arabic" w:hAnsi="Traditional Arabic" w:cs="Traditional Arabic"/>
          <w:sz w:val="32"/>
          <w:szCs w:val="32"/>
          <w:rtl/>
          <w:lang w:bidi="ar-EG"/>
        </w:rPr>
        <w:t>،</w:t>
      </w:r>
      <w:r w:rsidR="001B5224">
        <w:rPr>
          <w:rFonts w:ascii="Traditional Arabic" w:hAnsi="Traditional Arabic" w:cs="Traditional Arabic" w:hint="cs"/>
          <w:sz w:val="32"/>
          <w:szCs w:val="32"/>
          <w:rtl/>
          <w:lang w:bidi="ar-EG"/>
        </w:rPr>
        <w:t xml:space="preserve"> </w:t>
      </w:r>
      <w:r w:rsidR="00BD320B">
        <w:rPr>
          <w:rFonts w:ascii="Traditional Arabic" w:hAnsi="Traditional Arabic" w:cs="Traditional Arabic" w:hint="cs"/>
          <w:sz w:val="32"/>
          <w:szCs w:val="32"/>
          <w:rtl/>
          <w:lang w:bidi="ar-EG"/>
        </w:rPr>
        <w:t>و</w:t>
      </w:r>
      <w:r w:rsidR="007A533E">
        <w:rPr>
          <w:rFonts w:ascii="Traditional Arabic" w:hAnsi="Traditional Arabic" w:cs="Traditional Arabic" w:hint="cs"/>
          <w:sz w:val="32"/>
          <w:szCs w:val="32"/>
          <w:rtl/>
          <w:lang w:bidi="ar-EG"/>
        </w:rPr>
        <w:t xml:space="preserve">معنى </w:t>
      </w:r>
      <w:r w:rsidR="00BD320B">
        <w:rPr>
          <w:rFonts w:ascii="Traditional Arabic" w:hAnsi="Traditional Arabic" w:cs="Traditional Arabic" w:hint="cs"/>
          <w:sz w:val="32"/>
          <w:szCs w:val="32"/>
          <w:rtl/>
          <w:lang w:bidi="ar-EG"/>
        </w:rPr>
        <w:t xml:space="preserve">الموالاة في التوحيد، والبراءة من ضده، </w:t>
      </w:r>
      <w:r w:rsidR="007A533E">
        <w:rPr>
          <w:rFonts w:ascii="Traditional Arabic" w:hAnsi="Traditional Arabic" w:cs="Traditional Arabic" w:hint="cs"/>
          <w:sz w:val="32"/>
          <w:szCs w:val="32"/>
          <w:rtl/>
          <w:lang w:bidi="ar-EG"/>
        </w:rPr>
        <w:t xml:space="preserve">وبهذا </w:t>
      </w:r>
      <w:r w:rsidR="001B5224">
        <w:rPr>
          <w:rFonts w:ascii="Traditional Arabic" w:hAnsi="Traditional Arabic" w:cs="Traditional Arabic" w:hint="cs"/>
          <w:sz w:val="32"/>
          <w:szCs w:val="32"/>
          <w:rtl/>
          <w:lang w:bidi="ar-EG"/>
        </w:rPr>
        <w:t xml:space="preserve">يكون </w:t>
      </w:r>
      <w:r w:rsidR="00BD320B">
        <w:rPr>
          <w:rFonts w:ascii="Traditional Arabic" w:hAnsi="Traditional Arabic" w:cs="Traditional Arabic" w:hint="cs"/>
          <w:sz w:val="32"/>
          <w:szCs w:val="32"/>
          <w:rtl/>
          <w:lang w:bidi="ar-EG"/>
        </w:rPr>
        <w:t>القلب</w:t>
      </w:r>
      <w:r w:rsidR="001B5224">
        <w:rPr>
          <w:rFonts w:ascii="Traditional Arabic" w:hAnsi="Traditional Arabic" w:cs="Traditional Arabic" w:hint="cs"/>
          <w:sz w:val="32"/>
          <w:szCs w:val="32"/>
          <w:rtl/>
          <w:lang w:bidi="ar-EG"/>
        </w:rPr>
        <w:t xml:space="preserve"> مستقيما، </w:t>
      </w:r>
      <w:r w:rsidR="001B5224" w:rsidRPr="006F0DCC">
        <w:rPr>
          <w:rFonts w:ascii="Traditional Arabic" w:hAnsi="Traditional Arabic" w:cs="Traditional Arabic"/>
          <w:sz w:val="32"/>
          <w:szCs w:val="32"/>
          <w:rtl/>
          <w:lang w:bidi="ar-EG"/>
        </w:rPr>
        <w:t>فإن الضد لا يعرف إلا بضده</w:t>
      </w:r>
      <w:r w:rsidR="001B5224">
        <w:rPr>
          <w:rFonts w:ascii="Traditional Arabic" w:hAnsi="Traditional Arabic" w:cs="Traditional Arabic"/>
          <w:sz w:val="32"/>
          <w:szCs w:val="32"/>
          <w:rtl/>
          <w:lang w:bidi="ar-EG"/>
        </w:rPr>
        <w:t>،</w:t>
      </w:r>
      <w:r>
        <w:rPr>
          <w:rFonts w:ascii="Traditional Arabic" w:hAnsi="Traditional Arabic" w:cs="Traditional Arabic"/>
          <w:sz w:val="32"/>
          <w:szCs w:val="32"/>
          <w:rtl/>
          <w:lang w:bidi="ar-EG"/>
        </w:rPr>
        <w:t xml:space="preserve"> كما قيل</w:t>
      </w:r>
      <w:r w:rsidR="001B5224" w:rsidRPr="006F0DCC">
        <w:rPr>
          <w:rFonts w:ascii="Traditional Arabic" w:hAnsi="Traditional Arabic" w:cs="Traditional Arabic"/>
          <w:sz w:val="32"/>
          <w:szCs w:val="32"/>
          <w:rtl/>
          <w:lang w:bidi="ar-EG"/>
        </w:rPr>
        <w:t xml:space="preserve">: </w:t>
      </w:r>
    </w:p>
    <w:p w:rsidR="001B5224" w:rsidRPr="006F0DCC" w:rsidRDefault="001B5224" w:rsidP="001B5224">
      <w:pPr>
        <w:spacing w:before="120" w:after="120"/>
        <w:jc w:val="center"/>
        <w:rPr>
          <w:rFonts w:ascii="Traditional Arabic" w:hAnsi="Traditional Arabic" w:cs="Traditional Arabic"/>
          <w:sz w:val="32"/>
          <w:szCs w:val="32"/>
          <w:rtl/>
          <w:lang w:bidi="ar-EG"/>
        </w:rPr>
      </w:pPr>
      <w:r w:rsidRPr="006F0DCC">
        <w:rPr>
          <w:rFonts w:ascii="Traditional Arabic" w:hAnsi="Traditional Arabic" w:cs="Traditional Arabic"/>
          <w:sz w:val="32"/>
          <w:szCs w:val="32"/>
          <w:rtl/>
          <w:lang w:bidi="ar-EG"/>
        </w:rPr>
        <w:t>فالض</w:t>
      </w:r>
      <w:r w:rsidR="007E78D7">
        <w:rPr>
          <w:rFonts w:ascii="Traditional Arabic" w:hAnsi="Traditional Arabic" w:cs="Traditional Arabic" w:hint="cs"/>
          <w:sz w:val="32"/>
          <w:szCs w:val="32"/>
          <w:rtl/>
          <w:lang w:bidi="ar-EG"/>
        </w:rPr>
        <w:t>ِّ</w:t>
      </w:r>
      <w:r w:rsidRPr="006F0DCC">
        <w:rPr>
          <w:rFonts w:ascii="Traditional Arabic" w:hAnsi="Traditional Arabic" w:cs="Traditional Arabic"/>
          <w:sz w:val="32"/>
          <w:szCs w:val="32"/>
          <w:rtl/>
          <w:lang w:bidi="ar-EG"/>
        </w:rPr>
        <w:t>د يظهر حسنه الضد</w:t>
      </w:r>
      <w:r w:rsidRPr="006F0DCC">
        <w:rPr>
          <w:rFonts w:ascii="Traditional Arabic" w:hAnsi="Traditional Arabic" w:cs="Traditional Arabic"/>
          <w:sz w:val="32"/>
          <w:szCs w:val="32"/>
          <w:rtl/>
          <w:lang w:bidi="ar-EG"/>
        </w:rPr>
        <w:tab/>
      </w:r>
      <w:r w:rsidRPr="006F0DCC">
        <w:rPr>
          <w:rFonts w:ascii="Traditional Arabic" w:hAnsi="Traditional Arabic" w:cs="Traditional Arabic"/>
          <w:sz w:val="32"/>
          <w:szCs w:val="32"/>
          <w:rtl/>
          <w:lang w:bidi="ar-EG"/>
        </w:rPr>
        <w:tab/>
        <w:t>وبضِدها تتبين الأشياء</w:t>
      </w:r>
    </w:p>
    <w:p w:rsidR="001B5224" w:rsidRPr="00034D10" w:rsidRDefault="001B5224" w:rsidP="00A2788C">
      <w:pPr>
        <w:jc w:val="both"/>
        <w:rPr>
          <w:rFonts w:ascii="Traditional Arabic" w:hAnsi="Traditional Arabic" w:cs="Traditional Arabic"/>
          <w:sz w:val="32"/>
          <w:szCs w:val="32"/>
          <w:lang w:bidi="ar-EG"/>
        </w:rPr>
      </w:pPr>
      <w:r w:rsidRPr="006F0DCC">
        <w:rPr>
          <w:rFonts w:ascii="Traditional Arabic" w:hAnsi="Traditional Arabic" w:cs="Traditional Arabic"/>
          <w:sz w:val="32"/>
          <w:szCs w:val="32"/>
          <w:rtl/>
          <w:lang w:bidi="ar-EG"/>
        </w:rPr>
        <w:t>فمن لم يعرف الشرك لم يعرف التوحيد</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w:t>
      </w:r>
      <w:r w:rsidR="00A2788C">
        <w:rPr>
          <w:rFonts w:ascii="Traditional Arabic" w:hAnsi="Traditional Arabic" w:cs="Traditional Arabic" w:hint="cs"/>
          <w:sz w:val="32"/>
          <w:szCs w:val="32"/>
          <w:rtl/>
          <w:lang w:bidi="ar-EG"/>
        </w:rPr>
        <w:t>ومن لم يتبرأ من الشرك فما حقق التوحيد.</w:t>
      </w:r>
    </w:p>
    <w:p w:rsidR="00D633D8" w:rsidRPr="001C61D6" w:rsidRDefault="00D633D8" w:rsidP="005E16E8">
      <w:pPr>
        <w:tabs>
          <w:tab w:val="left" w:pos="395"/>
        </w:tabs>
        <w:spacing w:before="60" w:after="0"/>
        <w:jc w:val="both"/>
        <w:rPr>
          <w:rFonts w:ascii="Traditional Arabic" w:hAnsi="Traditional Arabic" w:cs="Traditional Arabic"/>
          <w:b/>
          <w:bCs/>
          <w:color w:val="303030"/>
          <w:sz w:val="30"/>
          <w:szCs w:val="30"/>
          <w:rtl/>
        </w:rPr>
      </w:pPr>
      <w:r w:rsidRPr="001C61D6">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9B631D" w:rsidRDefault="009B631D">
      <w:pPr>
        <w:bidi w:val="0"/>
        <w:rPr>
          <w:rFonts w:ascii="Traditional Arabic" w:hAnsi="Traditional Arabic" w:cs="Traditional Arabic"/>
          <w:b/>
          <w:bCs/>
          <w:sz w:val="30"/>
          <w:szCs w:val="30"/>
          <w:rtl/>
        </w:rPr>
      </w:pPr>
      <w:r>
        <w:rPr>
          <w:rFonts w:ascii="Traditional Arabic" w:hAnsi="Traditional Arabic" w:cs="Traditional Arabic"/>
          <w:b/>
          <w:bCs/>
          <w:sz w:val="30"/>
          <w:szCs w:val="30"/>
          <w:rtl/>
        </w:rPr>
        <w:br w:type="page"/>
      </w:r>
    </w:p>
    <w:p w:rsidR="00260D0D" w:rsidRDefault="00D633D8" w:rsidP="00D633D8">
      <w:pPr>
        <w:tabs>
          <w:tab w:val="left" w:pos="395"/>
        </w:tabs>
        <w:spacing w:before="60" w:after="0"/>
        <w:jc w:val="center"/>
        <w:rPr>
          <w:rFonts w:ascii="Traditional Arabic" w:hAnsi="Traditional Arabic" w:cs="Traditional Arabic"/>
          <w:b/>
          <w:bCs/>
          <w:sz w:val="30"/>
          <w:szCs w:val="30"/>
          <w:rtl/>
        </w:rPr>
      </w:pPr>
      <w:r w:rsidRPr="001C61D6">
        <w:rPr>
          <w:rFonts w:ascii="Traditional Arabic" w:hAnsi="Traditional Arabic" w:cs="Traditional Arabic" w:hint="cs"/>
          <w:b/>
          <w:bCs/>
          <w:sz w:val="30"/>
          <w:szCs w:val="30"/>
          <w:rtl/>
        </w:rPr>
        <w:lastRenderedPageBreak/>
        <w:t>الخطبة الثانية</w:t>
      </w:r>
    </w:p>
    <w:p w:rsidR="00CF722F" w:rsidRPr="00CF722F" w:rsidRDefault="00CF722F" w:rsidP="00CF722F">
      <w:pPr>
        <w:tabs>
          <w:tab w:val="left" w:pos="395"/>
        </w:tabs>
        <w:spacing w:before="120" w:after="12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 xml:space="preserve">حكم من </w:t>
      </w:r>
      <w:r w:rsidRPr="00CF722F">
        <w:rPr>
          <w:rFonts w:ascii="Traditional Arabic" w:hAnsi="Traditional Arabic" w:cs="Traditional Arabic" w:hint="cs"/>
          <w:b/>
          <w:bCs/>
          <w:sz w:val="30"/>
          <w:szCs w:val="30"/>
          <w:u w:val="single"/>
          <w:rtl/>
        </w:rPr>
        <w:t>شك</w:t>
      </w:r>
      <w:r>
        <w:rPr>
          <w:rFonts w:ascii="Traditional Arabic" w:hAnsi="Traditional Arabic" w:cs="Traditional Arabic" w:hint="cs"/>
          <w:b/>
          <w:bCs/>
          <w:sz w:val="30"/>
          <w:szCs w:val="30"/>
          <w:rtl/>
        </w:rPr>
        <w:t xml:space="preserve"> في كفر المشركين</w:t>
      </w:r>
    </w:p>
    <w:p w:rsidR="006448E4" w:rsidRPr="006F0DCC" w:rsidRDefault="00D633D8" w:rsidP="007A533E">
      <w:pPr>
        <w:pStyle w:val="ListParagraph"/>
        <w:numPr>
          <w:ilvl w:val="0"/>
          <w:numId w:val="6"/>
        </w:numPr>
        <w:tabs>
          <w:tab w:val="left" w:pos="509"/>
        </w:tabs>
        <w:spacing w:before="0" w:after="0" w:line="259" w:lineRule="auto"/>
        <w:ind w:left="6" w:firstLine="23"/>
        <w:contextualSpacing w:val="0"/>
        <w:rPr>
          <w:rFonts w:ascii="Traditional Arabic" w:hAnsi="Traditional Arabic" w:cs="Traditional Arabic"/>
          <w:sz w:val="32"/>
          <w:szCs w:val="32"/>
          <w:rtl/>
          <w:lang w:bidi="ar-EG"/>
        </w:rPr>
      </w:pPr>
      <w:r w:rsidRPr="001C61D6">
        <w:rPr>
          <w:rFonts w:ascii="Arabic Typesetting" w:hAnsi="Arabic Typesetting" w:cs="Traditional Arabic"/>
          <w:sz w:val="30"/>
          <w:szCs w:val="30"/>
          <w:rtl/>
          <w:lang w:bidi="ar-EG"/>
        </w:rPr>
        <w:t>الحمد</w:t>
      </w:r>
      <w:r w:rsidRPr="001C61D6">
        <w:rPr>
          <w:rFonts w:ascii="Traditional Arabic" w:hAnsi="Traditional Arabic" w:cs="Traditional Arabic"/>
          <w:sz w:val="30"/>
          <w:szCs w:val="30"/>
          <w:rtl/>
        </w:rPr>
        <w:t xml:space="preserve"> لله وحده، والصلاة </w:t>
      </w:r>
      <w:r w:rsidRPr="001C61D6">
        <w:rPr>
          <w:rFonts w:ascii="Arabic Typesetting" w:hAnsi="Arabic Typesetting" w:cs="Traditional Arabic"/>
          <w:sz w:val="30"/>
          <w:szCs w:val="30"/>
          <w:rtl/>
          <w:lang w:bidi="ar-EG"/>
        </w:rPr>
        <w:t>والسلام</w:t>
      </w:r>
      <w:r w:rsidRPr="001C61D6">
        <w:rPr>
          <w:rFonts w:ascii="Traditional Arabic" w:hAnsi="Traditional Arabic" w:cs="Traditional Arabic"/>
          <w:sz w:val="30"/>
          <w:szCs w:val="30"/>
          <w:rtl/>
        </w:rPr>
        <w:t xml:space="preserve"> على من لا نبي بعده، أما بعد، </w:t>
      </w:r>
      <w:r w:rsidRPr="001C61D6">
        <w:rPr>
          <w:rFonts w:ascii="Traditional Arabic" w:hAnsi="Traditional Arabic" w:cs="Traditional Arabic" w:hint="cs"/>
          <w:sz w:val="30"/>
          <w:szCs w:val="30"/>
          <w:rtl/>
        </w:rPr>
        <w:t>ف</w:t>
      </w:r>
      <w:r w:rsidRPr="001C61D6">
        <w:rPr>
          <w:rFonts w:ascii="Traditional Arabic" w:hAnsi="Traditional Arabic" w:cs="Traditional Arabic"/>
          <w:sz w:val="30"/>
          <w:szCs w:val="30"/>
          <w:rtl/>
        </w:rPr>
        <w:t xml:space="preserve">اتقوا الله عباد الله، </w:t>
      </w:r>
      <w:r w:rsidRPr="001C61D6">
        <w:rPr>
          <w:rFonts w:ascii="Traditional Arabic" w:hAnsi="Traditional Arabic" w:cs="Traditional Arabic" w:hint="cs"/>
          <w:sz w:val="30"/>
          <w:szCs w:val="30"/>
          <w:rtl/>
        </w:rPr>
        <w:t xml:space="preserve">واعلموا </w:t>
      </w:r>
      <w:r w:rsidR="006448E4">
        <w:rPr>
          <w:rFonts w:ascii="Traditional Arabic" w:hAnsi="Traditional Arabic" w:cs="Traditional Arabic" w:hint="cs"/>
          <w:b/>
          <w:bCs/>
          <w:sz w:val="32"/>
          <w:szCs w:val="32"/>
          <w:rtl/>
          <w:lang w:bidi="ar-EG"/>
        </w:rPr>
        <w:t xml:space="preserve">أن </w:t>
      </w:r>
      <w:r w:rsidR="006448E4" w:rsidRPr="006F0DCC">
        <w:rPr>
          <w:rFonts w:ascii="Traditional Arabic" w:hAnsi="Traditional Arabic" w:cs="Traditional Arabic"/>
          <w:sz w:val="32"/>
          <w:szCs w:val="32"/>
          <w:rtl/>
          <w:lang w:bidi="ar-EG"/>
        </w:rPr>
        <w:t xml:space="preserve">من </w:t>
      </w:r>
      <w:r w:rsidR="006448E4" w:rsidRPr="00574750">
        <w:rPr>
          <w:rFonts w:ascii="Traditional Arabic" w:hAnsi="Traditional Arabic" w:cs="Traditional Arabic"/>
          <w:b/>
          <w:bCs/>
          <w:sz w:val="32"/>
          <w:szCs w:val="32"/>
          <w:u w:val="single"/>
          <w:rtl/>
          <w:lang w:bidi="ar-EG"/>
        </w:rPr>
        <w:t>شك في كفر</w:t>
      </w:r>
      <w:r w:rsidR="006448E4" w:rsidRPr="00574750">
        <w:rPr>
          <w:rFonts w:ascii="Traditional Arabic" w:hAnsi="Traditional Arabic" w:cs="Traditional Arabic" w:hint="cs"/>
          <w:b/>
          <w:bCs/>
          <w:sz w:val="32"/>
          <w:szCs w:val="32"/>
          <w:u w:val="single"/>
          <w:rtl/>
          <w:lang w:bidi="ar-EG"/>
        </w:rPr>
        <w:t xml:space="preserve"> المشركين، فهو مثلهم</w:t>
      </w:r>
      <w:r w:rsidR="006448E4">
        <w:rPr>
          <w:rFonts w:ascii="Traditional Arabic" w:hAnsi="Traditional Arabic" w:cs="Traditional Arabic" w:hint="cs"/>
          <w:b/>
          <w:bCs/>
          <w:sz w:val="32"/>
          <w:szCs w:val="32"/>
          <w:rtl/>
          <w:lang w:bidi="ar-EG"/>
        </w:rPr>
        <w:t xml:space="preserve">، </w:t>
      </w:r>
      <w:r w:rsidR="006448E4" w:rsidRPr="00A2788C">
        <w:rPr>
          <w:rFonts w:ascii="Traditional Arabic" w:hAnsi="Traditional Arabic" w:cs="Traditional Arabic" w:hint="cs"/>
          <w:sz w:val="32"/>
          <w:szCs w:val="32"/>
          <w:rtl/>
          <w:lang w:bidi="ar-EG"/>
        </w:rPr>
        <w:t>فمن قال</w:t>
      </w:r>
      <w:r w:rsidR="006448E4">
        <w:rPr>
          <w:rFonts w:ascii="Traditional Arabic" w:hAnsi="Traditional Arabic" w:cs="Traditional Arabic" w:hint="cs"/>
          <w:b/>
          <w:bCs/>
          <w:sz w:val="32"/>
          <w:szCs w:val="32"/>
          <w:rtl/>
          <w:lang w:bidi="ar-EG"/>
        </w:rPr>
        <w:t xml:space="preserve"> </w:t>
      </w:r>
      <w:r w:rsidR="006448E4" w:rsidRPr="006F0DCC">
        <w:rPr>
          <w:rFonts w:ascii="Traditional Arabic" w:hAnsi="Traditional Arabic" w:cs="Traditional Arabic"/>
          <w:sz w:val="32"/>
          <w:szCs w:val="32"/>
          <w:rtl/>
          <w:lang w:bidi="ar-EG"/>
        </w:rPr>
        <w:t>مثلا: (لا أدري</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هل اليهود </w:t>
      </w:r>
      <w:r w:rsidR="006448E4">
        <w:rPr>
          <w:rFonts w:ascii="Traditional Arabic" w:hAnsi="Traditional Arabic" w:cs="Traditional Arabic" w:hint="cs"/>
          <w:sz w:val="32"/>
          <w:szCs w:val="32"/>
          <w:rtl/>
          <w:lang w:bidi="ar-EG"/>
        </w:rPr>
        <w:t>كفار</w:t>
      </w:r>
      <w:r w:rsidR="006448E4" w:rsidRPr="006F0DCC">
        <w:rPr>
          <w:rFonts w:ascii="Traditional Arabic" w:hAnsi="Traditional Arabic" w:cs="Traditional Arabic"/>
          <w:sz w:val="32"/>
          <w:szCs w:val="32"/>
          <w:rtl/>
          <w:lang w:bidi="ar-EG"/>
        </w:rPr>
        <w:t xml:space="preserve"> أم لا)</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أو قال: (لا أدري</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هل النصارى كفار أم لا)</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أو قال: (لا أدري</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هل من يدعو غير الله مسلم أم لا)</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أو قال: (لا أدري</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هل فرعون كافر أم لا)</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فهذا كافر أيضا</w:t>
      </w:r>
      <w:r w:rsidR="006448E4">
        <w:rPr>
          <w:rFonts w:ascii="Traditional Arabic" w:hAnsi="Traditional Arabic" w:cs="Traditional Arabic" w:hint="cs"/>
          <w:sz w:val="32"/>
          <w:szCs w:val="32"/>
          <w:rtl/>
          <w:lang w:bidi="ar-EG"/>
        </w:rPr>
        <w:t xml:space="preserve">، </w:t>
      </w:r>
      <w:r w:rsidR="006448E4" w:rsidRPr="006F0DCC">
        <w:rPr>
          <w:rFonts w:ascii="Traditional Arabic" w:hAnsi="Traditional Arabic" w:cs="Traditional Arabic"/>
          <w:sz w:val="32"/>
          <w:szCs w:val="32"/>
          <w:rtl/>
          <w:lang w:bidi="ar-EG"/>
        </w:rPr>
        <w:t xml:space="preserve">ووجه </w:t>
      </w:r>
      <w:r w:rsidR="00A2788C">
        <w:rPr>
          <w:rFonts w:ascii="Traditional Arabic" w:hAnsi="Traditional Arabic" w:cs="Traditional Arabic" w:hint="cs"/>
          <w:sz w:val="32"/>
          <w:szCs w:val="32"/>
          <w:rtl/>
          <w:lang w:bidi="ar-EG"/>
        </w:rPr>
        <w:t>ذلك أنه</w:t>
      </w:r>
      <w:r w:rsidR="006448E4" w:rsidRPr="006F0DCC">
        <w:rPr>
          <w:rFonts w:ascii="Traditional Arabic" w:hAnsi="Traditional Arabic" w:cs="Traditional Arabic"/>
          <w:sz w:val="32"/>
          <w:szCs w:val="32"/>
          <w:rtl/>
          <w:lang w:bidi="ar-EG"/>
        </w:rPr>
        <w:t xml:space="preserve"> متردد بين </w:t>
      </w:r>
      <w:r w:rsidR="006448E4" w:rsidRPr="006F0DCC">
        <w:rPr>
          <w:rFonts w:ascii="Traditional Arabic" w:hAnsi="Traditional Arabic" w:cs="Traditional Arabic"/>
          <w:b/>
          <w:bCs/>
          <w:sz w:val="32"/>
          <w:szCs w:val="32"/>
          <w:rtl/>
          <w:lang w:bidi="ar-EG"/>
        </w:rPr>
        <w:t>كون الكفر ن</w:t>
      </w:r>
      <w:r w:rsidR="007E78D7">
        <w:rPr>
          <w:rFonts w:ascii="Traditional Arabic" w:hAnsi="Traditional Arabic" w:cs="Traditional Arabic" w:hint="cs"/>
          <w:b/>
          <w:bCs/>
          <w:sz w:val="32"/>
          <w:szCs w:val="32"/>
          <w:rtl/>
          <w:lang w:bidi="ar-EG"/>
        </w:rPr>
        <w:t>َـــ</w:t>
      </w:r>
      <w:r w:rsidR="006448E4" w:rsidRPr="006F0DCC">
        <w:rPr>
          <w:rFonts w:ascii="Traditional Arabic" w:hAnsi="Traditional Arabic" w:cs="Traditional Arabic"/>
          <w:b/>
          <w:bCs/>
          <w:sz w:val="32"/>
          <w:szCs w:val="32"/>
          <w:rtl/>
          <w:lang w:bidi="ar-EG"/>
        </w:rPr>
        <w:t>ف</w:t>
      </w:r>
      <w:r w:rsidR="007E78D7">
        <w:rPr>
          <w:rFonts w:ascii="Traditional Arabic" w:hAnsi="Traditional Arabic" w:cs="Traditional Arabic" w:hint="cs"/>
          <w:b/>
          <w:bCs/>
          <w:sz w:val="32"/>
          <w:szCs w:val="32"/>
          <w:rtl/>
          <w:lang w:bidi="ar-EG"/>
        </w:rPr>
        <w:t>ْ</w:t>
      </w:r>
      <w:r w:rsidR="006448E4" w:rsidRPr="006F0DCC">
        <w:rPr>
          <w:rFonts w:ascii="Traditional Arabic" w:hAnsi="Traditional Arabic" w:cs="Traditional Arabic"/>
          <w:b/>
          <w:bCs/>
          <w:sz w:val="32"/>
          <w:szCs w:val="32"/>
          <w:rtl/>
          <w:lang w:bidi="ar-EG"/>
        </w:rPr>
        <w:t>س</w:t>
      </w:r>
      <w:r w:rsidR="007E78D7">
        <w:rPr>
          <w:rFonts w:ascii="Traditional Arabic" w:hAnsi="Traditional Arabic" w:cs="Traditional Arabic" w:hint="cs"/>
          <w:b/>
          <w:bCs/>
          <w:sz w:val="32"/>
          <w:szCs w:val="32"/>
          <w:rtl/>
          <w:lang w:bidi="ar-EG"/>
        </w:rPr>
        <w:t>ِ</w:t>
      </w:r>
      <w:r w:rsidR="006448E4" w:rsidRPr="006F0DCC">
        <w:rPr>
          <w:rFonts w:ascii="Traditional Arabic" w:hAnsi="Traditional Arabic" w:cs="Traditional Arabic"/>
          <w:b/>
          <w:bCs/>
          <w:sz w:val="32"/>
          <w:szCs w:val="32"/>
          <w:rtl/>
          <w:lang w:bidi="ar-EG"/>
        </w:rPr>
        <w:t>ه</w:t>
      </w:r>
      <w:r w:rsidR="007E78D7">
        <w:rPr>
          <w:rFonts w:ascii="Traditional Arabic" w:hAnsi="Traditional Arabic" w:cs="Traditional Arabic" w:hint="cs"/>
          <w:b/>
          <w:bCs/>
          <w:sz w:val="32"/>
          <w:szCs w:val="32"/>
          <w:rtl/>
          <w:lang w:bidi="ar-EG"/>
        </w:rPr>
        <w:t>ِ</w:t>
      </w:r>
      <w:r w:rsidR="006448E4" w:rsidRPr="006F0DCC">
        <w:rPr>
          <w:rFonts w:ascii="Traditional Arabic" w:hAnsi="Traditional Arabic" w:cs="Traditional Arabic"/>
          <w:b/>
          <w:bCs/>
          <w:sz w:val="32"/>
          <w:szCs w:val="32"/>
          <w:rtl/>
          <w:lang w:bidi="ar-EG"/>
        </w:rPr>
        <w:t xml:space="preserve"> حقا أو باطلا</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فهو لم يجزم ببطلان الكفر</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ولم يكفر بالطاغوت</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مع أن الله قد حسم هذا الأمر في كتابه</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وبيَّـن أن الكفر باطل</w:t>
      </w:r>
      <w:r w:rsidR="006448E4">
        <w:rPr>
          <w:rFonts w:ascii="Traditional Arabic" w:hAnsi="Traditional Arabic" w:cs="Traditional Arabic"/>
          <w:sz w:val="32"/>
          <w:szCs w:val="32"/>
          <w:rtl/>
          <w:lang w:bidi="ar-EG"/>
        </w:rPr>
        <w:t>،</w:t>
      </w:r>
      <w:r w:rsidR="006448E4" w:rsidRPr="006F0DCC">
        <w:rPr>
          <w:rFonts w:ascii="Traditional Arabic" w:hAnsi="Traditional Arabic" w:cs="Traditional Arabic"/>
          <w:sz w:val="32"/>
          <w:szCs w:val="32"/>
          <w:rtl/>
          <w:lang w:bidi="ar-EG"/>
        </w:rPr>
        <w:t xml:space="preserve"> فالذي يشك بعد هذا البيان فحقيقته أنه ليس بمؤمن بحكم الله</w:t>
      </w:r>
      <w:r w:rsidR="00A2788C">
        <w:rPr>
          <w:rFonts w:ascii="Traditional Arabic" w:hAnsi="Traditional Arabic" w:cs="Traditional Arabic" w:hint="cs"/>
          <w:sz w:val="32"/>
          <w:szCs w:val="32"/>
          <w:rtl/>
          <w:lang w:bidi="ar-EG"/>
        </w:rPr>
        <w:t xml:space="preserve"> في القرآن</w:t>
      </w:r>
      <w:r w:rsidR="006448E4" w:rsidRPr="006F0DCC">
        <w:rPr>
          <w:rFonts w:ascii="Traditional Arabic" w:hAnsi="Traditional Arabic" w:cs="Traditional Arabic"/>
          <w:sz w:val="32"/>
          <w:szCs w:val="32"/>
          <w:rtl/>
          <w:lang w:bidi="ar-EG"/>
        </w:rPr>
        <w:t>.</w:t>
      </w:r>
    </w:p>
    <w:p w:rsidR="006448E4" w:rsidRPr="006F0DCC" w:rsidRDefault="006448E4" w:rsidP="00CF722F">
      <w:pPr>
        <w:spacing w:after="0"/>
        <w:jc w:val="both"/>
        <w:rPr>
          <w:rFonts w:ascii="Traditional Arabic" w:hAnsi="Traditional Arabic" w:cs="Traditional Arabic"/>
          <w:sz w:val="32"/>
          <w:szCs w:val="32"/>
          <w:rtl/>
          <w:lang w:bidi="ar-EG"/>
        </w:rPr>
      </w:pPr>
      <w:r w:rsidRPr="006F0DCC">
        <w:rPr>
          <w:rFonts w:ascii="Traditional Arabic" w:hAnsi="Traditional Arabic" w:cs="Traditional Arabic"/>
          <w:sz w:val="32"/>
          <w:szCs w:val="32"/>
          <w:rtl/>
          <w:lang w:bidi="ar-EG"/>
        </w:rPr>
        <w:t>ثم إن الشاك لم يعرف دين الإسلام حقا</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ولو كان يعرف دين الإسلام لتبين له ضده وهو الكفر</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ومن لم يعرف دين الإسلام فكيف يحكم له بأنه مسلم ؟!</w:t>
      </w:r>
    </w:p>
    <w:p w:rsidR="006448E4" w:rsidRPr="006F0DCC" w:rsidRDefault="006448E4" w:rsidP="007E78D7">
      <w:pPr>
        <w:spacing w:after="0"/>
        <w:jc w:val="both"/>
        <w:rPr>
          <w:rFonts w:ascii="Traditional Arabic" w:hAnsi="Traditional Arabic" w:cs="Traditional Arabic"/>
          <w:sz w:val="32"/>
          <w:szCs w:val="32"/>
          <w:rtl/>
        </w:rPr>
      </w:pPr>
      <w:r w:rsidRPr="006F0DCC">
        <w:rPr>
          <w:rFonts w:ascii="Traditional Arabic" w:hAnsi="Traditional Arabic" w:cs="Traditional Arabic"/>
          <w:sz w:val="32"/>
          <w:szCs w:val="32"/>
          <w:rtl/>
        </w:rPr>
        <w:t>قال الشيخ سليمان بن عبد الله بن محمد بن عبد الوهاب</w:t>
      </w:r>
      <w:r w:rsidR="007E78D7">
        <w:rPr>
          <w:rStyle w:val="FootnoteReference"/>
          <w:rFonts w:ascii="Traditional Arabic" w:hAnsi="Traditional Arabic" w:cs="Traditional Arabic"/>
          <w:sz w:val="32"/>
          <w:szCs w:val="32"/>
          <w:rtl/>
        </w:rPr>
        <w:footnoteReference w:id="6"/>
      </w:r>
      <w:r w:rsidR="007E78D7">
        <w:rPr>
          <w:rtl/>
        </w:rPr>
        <w:t xml:space="preserve"> </w:t>
      </w:r>
      <w:r w:rsidRPr="006F0DCC">
        <w:rPr>
          <w:rFonts w:ascii="Traditional Arabic" w:hAnsi="Traditional Arabic" w:cs="Traditional Arabic"/>
          <w:sz w:val="32"/>
          <w:szCs w:val="32"/>
          <w:rtl/>
        </w:rPr>
        <w:t xml:space="preserve">رحمهم الله جميعا في كتابه «أوثق عرى الإيمان»: </w:t>
      </w:r>
    </w:p>
    <w:p w:rsidR="006448E4" w:rsidRPr="006F0DCC" w:rsidRDefault="006448E4" w:rsidP="00A2788C">
      <w:pPr>
        <w:spacing w:after="0"/>
        <w:jc w:val="both"/>
        <w:rPr>
          <w:rFonts w:ascii="Traditional Arabic" w:hAnsi="Traditional Arabic" w:cs="Traditional Arabic"/>
          <w:sz w:val="32"/>
          <w:szCs w:val="32"/>
          <w:rtl/>
        </w:rPr>
      </w:pPr>
      <w:r w:rsidRPr="006F0DCC">
        <w:rPr>
          <w:rFonts w:ascii="Traditional Arabic" w:hAnsi="Traditional Arabic" w:cs="Traditional Arabic"/>
          <w:sz w:val="32"/>
          <w:szCs w:val="32"/>
          <w:rtl/>
        </w:rPr>
        <w:t>فإن كان شاكا في كفرهم أو جاهلا بكفرهم</w:t>
      </w:r>
      <w:r>
        <w:rPr>
          <w:rFonts w:ascii="Traditional Arabic" w:hAnsi="Traditional Arabic" w:cs="Traditional Arabic"/>
          <w:sz w:val="32"/>
          <w:szCs w:val="32"/>
          <w:rtl/>
        </w:rPr>
        <w:t>؛</w:t>
      </w:r>
      <w:r w:rsidRPr="006F0DCC">
        <w:rPr>
          <w:rFonts w:ascii="Traditional Arabic" w:hAnsi="Traditional Arabic" w:cs="Traditional Arabic"/>
          <w:sz w:val="32"/>
          <w:szCs w:val="32"/>
          <w:rtl/>
        </w:rPr>
        <w:t xml:space="preserve"> بُـيِّنت له الأدلة من كتاب الله وسنة رسوله </w:t>
      </w:r>
      <w:r w:rsidR="00A2788C">
        <w:rPr>
          <w:rFonts w:ascii="Traditional Arabic" w:hAnsi="Traditional Arabic" w:cs="Traditional Arabic" w:hint="cs"/>
          <w:sz w:val="32"/>
          <w:szCs w:val="32"/>
          <w:rtl/>
        </w:rPr>
        <w:t>(صلى الله عليه وسلم)</w:t>
      </w:r>
      <w:r w:rsidRPr="006F0DCC">
        <w:rPr>
          <w:rFonts w:ascii="Traditional Arabic" w:hAnsi="Traditional Arabic" w:cs="Traditional Arabic"/>
          <w:sz w:val="32"/>
          <w:szCs w:val="32"/>
          <w:rtl/>
        </w:rPr>
        <w:t xml:space="preserve"> على كفرهم</w:t>
      </w:r>
      <w:r>
        <w:rPr>
          <w:rFonts w:ascii="Traditional Arabic" w:hAnsi="Traditional Arabic" w:cs="Traditional Arabic"/>
          <w:sz w:val="32"/>
          <w:szCs w:val="32"/>
          <w:rtl/>
        </w:rPr>
        <w:t>،</w:t>
      </w:r>
      <w:r w:rsidRPr="006F0DCC">
        <w:rPr>
          <w:rFonts w:ascii="Traditional Arabic" w:hAnsi="Traditional Arabic" w:cs="Traditional Arabic"/>
          <w:sz w:val="32"/>
          <w:szCs w:val="32"/>
          <w:rtl/>
        </w:rPr>
        <w:t xml:space="preserve"> فإن شك بعد ذلك أو تردد فإنه كافر بإجماع العلماء على أن من شك في كفر الكافر فهو كافر. انتهى.</w:t>
      </w:r>
      <w:r w:rsidRPr="006F0DCC">
        <w:rPr>
          <w:rStyle w:val="FootnoteReference"/>
          <w:rFonts w:ascii="Traditional Arabic" w:hAnsi="Traditional Arabic" w:cs="Traditional Arabic"/>
          <w:sz w:val="32"/>
          <w:szCs w:val="32"/>
          <w:rtl/>
          <w:lang w:bidi="ar-EG"/>
        </w:rPr>
        <w:footnoteReference w:id="7"/>
      </w:r>
    </w:p>
    <w:p w:rsidR="00CF722F" w:rsidRPr="00CF722F" w:rsidRDefault="00CF722F" w:rsidP="00CF722F">
      <w:pPr>
        <w:tabs>
          <w:tab w:val="left" w:pos="395"/>
        </w:tabs>
        <w:spacing w:before="120" w:after="120" w:line="240" w:lineRule="auto"/>
        <w:ind w:left="714" w:hanging="714"/>
        <w:jc w:val="center"/>
        <w:rPr>
          <w:rFonts w:ascii="Traditional Arabic" w:hAnsi="Traditional Arabic" w:cs="Traditional Arabic"/>
          <w:b/>
          <w:bCs/>
          <w:sz w:val="30"/>
          <w:szCs w:val="30"/>
        </w:rPr>
      </w:pPr>
      <w:r w:rsidRPr="00CF722F">
        <w:rPr>
          <w:rFonts w:ascii="Traditional Arabic" w:hAnsi="Traditional Arabic" w:cs="Traditional Arabic" w:hint="cs"/>
          <w:b/>
          <w:bCs/>
          <w:sz w:val="30"/>
          <w:szCs w:val="30"/>
          <w:rtl/>
        </w:rPr>
        <w:t>حكم من صَـحَّـحَ مذهب الكفار ودينهم</w:t>
      </w:r>
    </w:p>
    <w:p w:rsidR="00CF722F" w:rsidRDefault="006448E4" w:rsidP="00CF722F">
      <w:pPr>
        <w:pStyle w:val="ListParagraph"/>
        <w:numPr>
          <w:ilvl w:val="0"/>
          <w:numId w:val="6"/>
        </w:numPr>
        <w:tabs>
          <w:tab w:val="left" w:pos="509"/>
        </w:tabs>
        <w:spacing w:before="60" w:after="0"/>
        <w:ind w:left="0" w:firstLine="0"/>
        <w:contextualSpacing w:val="0"/>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عباد الله، أما </w:t>
      </w:r>
      <w:r w:rsidR="00A2788C" w:rsidRPr="00A2788C">
        <w:rPr>
          <w:rFonts w:ascii="Traditional Arabic" w:hAnsi="Traditional Arabic" w:cs="Traditional Arabic" w:hint="cs"/>
          <w:b/>
          <w:bCs/>
          <w:sz w:val="32"/>
          <w:szCs w:val="32"/>
          <w:rtl/>
          <w:lang w:bidi="ar-EG"/>
        </w:rPr>
        <w:t xml:space="preserve">من </w:t>
      </w:r>
      <w:r w:rsidRPr="00574750">
        <w:rPr>
          <w:rFonts w:ascii="Traditional Arabic" w:hAnsi="Traditional Arabic" w:cs="Traditional Arabic"/>
          <w:b/>
          <w:bCs/>
          <w:sz w:val="32"/>
          <w:szCs w:val="32"/>
          <w:u w:val="single"/>
          <w:rtl/>
          <w:lang w:bidi="ar-EG"/>
        </w:rPr>
        <w:t>صح</w:t>
      </w:r>
      <w:r w:rsidR="00EB4AD8" w:rsidRPr="00574750">
        <w:rPr>
          <w:rFonts w:ascii="Traditional Arabic" w:hAnsi="Traditional Arabic" w:cs="Traditional Arabic" w:hint="cs"/>
          <w:b/>
          <w:bCs/>
          <w:sz w:val="32"/>
          <w:szCs w:val="32"/>
          <w:u w:val="single"/>
          <w:rtl/>
          <w:lang w:bidi="ar-EG"/>
        </w:rPr>
        <w:t>َّ</w:t>
      </w:r>
      <w:r w:rsidRPr="00574750">
        <w:rPr>
          <w:rFonts w:ascii="Traditional Arabic" w:hAnsi="Traditional Arabic" w:cs="Traditional Arabic"/>
          <w:b/>
          <w:bCs/>
          <w:sz w:val="32"/>
          <w:szCs w:val="32"/>
          <w:u w:val="single"/>
          <w:rtl/>
          <w:lang w:bidi="ar-EG"/>
        </w:rPr>
        <w:t xml:space="preserve">ح مذهب الكفار </w:t>
      </w:r>
      <w:r w:rsidR="006B01E0">
        <w:rPr>
          <w:rFonts w:ascii="Traditional Arabic" w:hAnsi="Traditional Arabic" w:cs="Traditional Arabic" w:hint="cs"/>
          <w:b/>
          <w:bCs/>
          <w:sz w:val="32"/>
          <w:szCs w:val="32"/>
          <w:u w:val="single"/>
          <w:rtl/>
          <w:lang w:bidi="ar-EG"/>
        </w:rPr>
        <w:t>ودينهم</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فه</w:t>
      </w:r>
      <w:r w:rsidR="007E78D7">
        <w:rPr>
          <w:rFonts w:ascii="Traditional Arabic" w:hAnsi="Traditional Arabic" w:cs="Traditional Arabic" w:hint="cs"/>
          <w:sz w:val="32"/>
          <w:szCs w:val="32"/>
          <w:rtl/>
          <w:lang w:bidi="ar-EG"/>
        </w:rPr>
        <w:t>و</w:t>
      </w:r>
      <w:r w:rsidRPr="006F0DCC">
        <w:rPr>
          <w:rFonts w:ascii="Traditional Arabic" w:hAnsi="Traditional Arabic" w:cs="Traditional Arabic"/>
          <w:sz w:val="32"/>
          <w:szCs w:val="32"/>
          <w:rtl/>
          <w:lang w:bidi="ar-EG"/>
        </w:rPr>
        <w:t xml:space="preserve"> أضل من الشاك</w:t>
      </w:r>
      <w:r w:rsidR="006B01E0">
        <w:rPr>
          <w:rFonts w:ascii="Traditional Arabic" w:hAnsi="Traditional Arabic" w:cs="Traditional Arabic" w:hint="cs"/>
          <w:sz w:val="32"/>
          <w:szCs w:val="32"/>
          <w:rtl/>
          <w:lang w:bidi="ar-EG"/>
        </w:rPr>
        <w:t xml:space="preserve"> ببطلان دينهم</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وكُفره أعظم من كُفره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لأن حقيقة أمره تخطئة دين الإسلام الذي حكم ببطلان دين الكفار</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والدفاع عن الكفر</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والدعوة إليه ونصرته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بل </w:t>
      </w:r>
      <w:r w:rsidR="00A2788C">
        <w:rPr>
          <w:rFonts w:ascii="Traditional Arabic" w:hAnsi="Traditional Arabic" w:cs="Traditional Arabic"/>
          <w:sz w:val="32"/>
          <w:szCs w:val="32"/>
          <w:rtl/>
          <w:lang w:bidi="ar-EG"/>
        </w:rPr>
        <w:t>ته</w:t>
      </w:r>
      <w:r w:rsidR="00EB4AD8">
        <w:rPr>
          <w:rFonts w:ascii="Traditional Arabic" w:hAnsi="Traditional Arabic" w:cs="Traditional Arabic" w:hint="cs"/>
          <w:sz w:val="32"/>
          <w:szCs w:val="32"/>
          <w:rtl/>
          <w:lang w:bidi="ar-EG"/>
        </w:rPr>
        <w:t>يئة</w:t>
      </w:r>
      <w:r w:rsidRPr="006F0DCC">
        <w:rPr>
          <w:rFonts w:ascii="Traditional Arabic" w:hAnsi="Traditional Arabic" w:cs="Traditional Arabic"/>
          <w:sz w:val="32"/>
          <w:szCs w:val="32"/>
          <w:rtl/>
          <w:lang w:bidi="ar-EG"/>
        </w:rPr>
        <w:t xml:space="preserve"> المجال لنشره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عياذا بالله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كمن يستحسن شيئا من العقائد التي تنافي دين الإسلام من يهودية أو نصرانية أو اشتراكية أو علمانية أو غيرها من فرق الكفر</w:t>
      </w:r>
      <w:r w:rsidR="00880E5F">
        <w:rPr>
          <w:rFonts w:ascii="Traditional Arabic" w:hAnsi="Traditional Arabic" w:cs="Traditional Arabic" w:hint="cs"/>
          <w:sz w:val="32"/>
          <w:szCs w:val="32"/>
          <w:rtl/>
          <w:lang w:bidi="ar-EG"/>
        </w:rPr>
        <w:t xml:space="preserve">، أو </w:t>
      </w:r>
      <w:r w:rsidR="006B01E0">
        <w:rPr>
          <w:rFonts w:ascii="Traditional Arabic" w:hAnsi="Traditional Arabic" w:cs="Traditional Arabic" w:hint="cs"/>
          <w:sz w:val="32"/>
          <w:szCs w:val="32"/>
          <w:rtl/>
          <w:lang w:bidi="ar-EG"/>
        </w:rPr>
        <w:t>دعا</w:t>
      </w:r>
      <w:r w:rsidR="00880E5F">
        <w:rPr>
          <w:rFonts w:ascii="Traditional Arabic" w:hAnsi="Traditional Arabic" w:cs="Traditional Arabic" w:hint="cs"/>
          <w:sz w:val="32"/>
          <w:szCs w:val="32"/>
          <w:rtl/>
          <w:lang w:bidi="ar-EG"/>
        </w:rPr>
        <w:t xml:space="preserve"> إلى وحدة الأديان الثلاثة</w:t>
      </w:r>
      <w:r w:rsidR="006B01E0">
        <w:rPr>
          <w:rFonts w:ascii="Traditional Arabic" w:hAnsi="Traditional Arabic" w:cs="Traditional Arabic" w:hint="cs"/>
          <w:sz w:val="32"/>
          <w:szCs w:val="32"/>
          <w:rtl/>
          <w:lang w:bidi="ar-EG"/>
        </w:rPr>
        <w:t xml:space="preserve"> بزعمه</w:t>
      </w:r>
      <w:r w:rsidR="00880E5F">
        <w:rPr>
          <w:rFonts w:ascii="Traditional Arabic" w:hAnsi="Traditional Arabic" w:cs="Traditional Arabic" w:hint="cs"/>
          <w:sz w:val="32"/>
          <w:szCs w:val="32"/>
          <w:rtl/>
          <w:lang w:bidi="ar-EG"/>
        </w:rPr>
        <w:t xml:space="preserve">؛ اليهودية والنصرانية والإسلام، ويسميها أديان إبراهيمية، ويُلَبِّس على الناس بكلام باطل ويقول </w:t>
      </w:r>
      <w:r w:rsidR="006B01E0">
        <w:rPr>
          <w:rFonts w:ascii="Traditional Arabic" w:hAnsi="Traditional Arabic" w:cs="Traditional Arabic" w:hint="cs"/>
          <w:sz w:val="32"/>
          <w:szCs w:val="32"/>
          <w:rtl/>
          <w:lang w:bidi="ar-EG"/>
        </w:rPr>
        <w:t>إن اليهود والنصارى</w:t>
      </w:r>
      <w:r w:rsidR="00880E5F">
        <w:rPr>
          <w:rFonts w:ascii="Traditional Arabic" w:hAnsi="Traditional Arabic" w:cs="Traditional Arabic" w:hint="cs"/>
          <w:sz w:val="32"/>
          <w:szCs w:val="32"/>
          <w:rtl/>
          <w:lang w:bidi="ar-EG"/>
        </w:rPr>
        <w:t xml:space="preserve"> متبعون لموسى وعيسى، وهذا من لبس الحق بالباطل، فإن الله نسخ جميع الأديان بدين الإسلام، ولو كان موسى وعيسى أحياء لاتبعوا دين الإسلام، هذا وهما كانا على الدين الصحيح، فكيف وقد تحرف دينهما وصار</w:t>
      </w:r>
      <w:r w:rsidR="006B01E0">
        <w:rPr>
          <w:rFonts w:ascii="Traditional Arabic" w:hAnsi="Traditional Arabic" w:cs="Traditional Arabic" w:hint="cs"/>
          <w:sz w:val="32"/>
          <w:szCs w:val="32"/>
          <w:rtl/>
          <w:lang w:bidi="ar-EG"/>
        </w:rPr>
        <w:t>ا</w:t>
      </w:r>
      <w:r w:rsidR="00880E5F">
        <w:rPr>
          <w:rFonts w:ascii="Traditional Arabic" w:hAnsi="Traditional Arabic" w:cs="Traditional Arabic" w:hint="cs"/>
          <w:sz w:val="32"/>
          <w:szCs w:val="32"/>
          <w:rtl/>
          <w:lang w:bidi="ar-EG"/>
        </w:rPr>
        <w:t xml:space="preserve"> إلى ما صار</w:t>
      </w:r>
      <w:r w:rsidR="006B01E0">
        <w:rPr>
          <w:rFonts w:ascii="Traditional Arabic" w:hAnsi="Traditional Arabic" w:cs="Traditional Arabic" w:hint="cs"/>
          <w:sz w:val="32"/>
          <w:szCs w:val="32"/>
          <w:rtl/>
          <w:lang w:bidi="ar-EG"/>
        </w:rPr>
        <w:t>ا</w:t>
      </w:r>
      <w:r w:rsidR="00880E5F">
        <w:rPr>
          <w:rFonts w:ascii="Traditional Arabic" w:hAnsi="Traditional Arabic" w:cs="Traditional Arabic" w:hint="cs"/>
          <w:sz w:val="32"/>
          <w:szCs w:val="32"/>
          <w:rtl/>
          <w:lang w:bidi="ar-EG"/>
        </w:rPr>
        <w:t xml:space="preserve"> إليه، </w:t>
      </w:r>
      <w:r w:rsidR="006B01E0">
        <w:rPr>
          <w:rFonts w:ascii="Traditional Arabic" w:hAnsi="Traditional Arabic" w:cs="Traditional Arabic" w:hint="cs"/>
          <w:sz w:val="32"/>
          <w:szCs w:val="32"/>
          <w:rtl/>
          <w:lang w:bidi="ar-EG"/>
        </w:rPr>
        <w:t>فقد تحرف دين موسى بعدما ضاعت التوراة، وعبدوا عزيرا، وقالوا هو ابن الله</w:t>
      </w:r>
      <w:r w:rsidR="00CF722F">
        <w:rPr>
          <w:rFonts w:ascii="Traditional Arabic" w:hAnsi="Traditional Arabic" w:cs="Traditional Arabic" w:hint="cs"/>
          <w:sz w:val="32"/>
          <w:szCs w:val="32"/>
          <w:rtl/>
          <w:lang w:bidi="ar-EG"/>
        </w:rPr>
        <w:t>؟</w:t>
      </w:r>
      <w:r w:rsidR="006B01E0">
        <w:rPr>
          <w:rFonts w:ascii="Traditional Arabic" w:hAnsi="Traditional Arabic" w:cs="Traditional Arabic" w:hint="cs"/>
          <w:sz w:val="32"/>
          <w:szCs w:val="32"/>
          <w:rtl/>
          <w:lang w:bidi="ar-EG"/>
        </w:rPr>
        <w:t xml:space="preserve"> وتحرف دين المسيح بعدما رُفِع إلى السماء وعبدوا </w:t>
      </w:r>
      <w:r w:rsidR="00880E5F">
        <w:rPr>
          <w:rFonts w:ascii="Traditional Arabic" w:hAnsi="Traditional Arabic" w:cs="Traditional Arabic" w:hint="cs"/>
          <w:sz w:val="32"/>
          <w:szCs w:val="32"/>
          <w:rtl/>
          <w:lang w:bidi="ar-EG"/>
        </w:rPr>
        <w:t>الصليب، وقو</w:t>
      </w:r>
      <w:r w:rsidR="006B01E0">
        <w:rPr>
          <w:rFonts w:ascii="Traditional Arabic" w:hAnsi="Traditional Arabic" w:cs="Traditional Arabic" w:hint="cs"/>
          <w:sz w:val="32"/>
          <w:szCs w:val="32"/>
          <w:rtl/>
          <w:lang w:bidi="ar-EG"/>
        </w:rPr>
        <w:t>ل إن</w:t>
      </w:r>
      <w:r w:rsidR="00CF722F">
        <w:rPr>
          <w:rFonts w:ascii="Traditional Arabic" w:hAnsi="Traditional Arabic" w:cs="Traditional Arabic" w:hint="cs"/>
          <w:sz w:val="32"/>
          <w:szCs w:val="32"/>
          <w:rtl/>
          <w:lang w:bidi="ar-EG"/>
        </w:rPr>
        <w:t>ه ابن الله، وأن</w:t>
      </w:r>
      <w:r w:rsidR="006B01E0">
        <w:rPr>
          <w:rFonts w:ascii="Traditional Arabic" w:hAnsi="Traditional Arabic" w:cs="Traditional Arabic" w:hint="cs"/>
          <w:sz w:val="32"/>
          <w:szCs w:val="32"/>
          <w:rtl/>
          <w:lang w:bidi="ar-EG"/>
        </w:rPr>
        <w:t xml:space="preserve"> الله ثالث ثلاثة</w:t>
      </w:r>
      <w:r w:rsidR="00CF722F">
        <w:rPr>
          <w:rFonts w:ascii="Traditional Arabic" w:hAnsi="Traditional Arabic" w:cs="Traditional Arabic" w:hint="cs"/>
          <w:sz w:val="32"/>
          <w:szCs w:val="32"/>
          <w:rtl/>
          <w:lang w:bidi="ar-EG"/>
        </w:rPr>
        <w:t>،</w:t>
      </w:r>
      <w:r w:rsidR="006B01E0">
        <w:rPr>
          <w:rFonts w:ascii="Traditional Arabic" w:hAnsi="Traditional Arabic" w:cs="Traditional Arabic" w:hint="cs"/>
          <w:sz w:val="32"/>
          <w:szCs w:val="32"/>
          <w:rtl/>
          <w:lang w:bidi="ar-EG"/>
        </w:rPr>
        <w:t xml:space="preserve"> </w:t>
      </w:r>
      <w:r w:rsidR="00CF722F">
        <w:rPr>
          <w:rFonts w:ascii="Traditional Arabic" w:hAnsi="Traditional Arabic" w:cs="Traditional Arabic" w:hint="cs"/>
          <w:sz w:val="32"/>
          <w:szCs w:val="32"/>
          <w:rtl/>
          <w:lang w:bidi="ar-EG"/>
        </w:rPr>
        <w:t>ف</w:t>
      </w:r>
      <w:r w:rsidR="006B01E0">
        <w:rPr>
          <w:rFonts w:ascii="Traditional Arabic" w:hAnsi="Traditional Arabic" w:cs="Traditional Arabic" w:hint="cs"/>
          <w:sz w:val="32"/>
          <w:szCs w:val="32"/>
          <w:rtl/>
          <w:lang w:bidi="ar-EG"/>
        </w:rPr>
        <w:t xml:space="preserve">هل يصح بعد هذا </w:t>
      </w:r>
      <w:r w:rsidR="006B01E0" w:rsidRPr="006B01E0">
        <w:rPr>
          <w:rFonts w:ascii="Traditional Arabic" w:hAnsi="Traditional Arabic" w:cs="Traditional Arabic" w:hint="cs"/>
          <w:b/>
          <w:bCs/>
          <w:sz w:val="30"/>
          <w:szCs w:val="30"/>
          <w:rtl/>
        </w:rPr>
        <w:t>أن</w:t>
      </w:r>
      <w:r w:rsidR="006B01E0">
        <w:rPr>
          <w:rFonts w:ascii="Traditional Arabic" w:hAnsi="Traditional Arabic" w:cs="Traditional Arabic" w:hint="cs"/>
          <w:sz w:val="32"/>
          <w:szCs w:val="32"/>
          <w:rtl/>
          <w:lang w:bidi="ar-EG"/>
        </w:rPr>
        <w:t xml:space="preserve"> يقال إن اليهودية والنصرانية دينان صحيحان، يجوز للناس التعبد بهما؟! حاشا وكلا، قال تعالى (</w:t>
      </w:r>
      <w:r w:rsidR="006B01E0" w:rsidRPr="006B01E0">
        <w:rPr>
          <w:rFonts w:ascii="Traditional Arabic" w:hAnsi="Traditional Arabic" w:cs="Traditional Arabic"/>
          <w:sz w:val="32"/>
          <w:szCs w:val="32"/>
          <w:rtl/>
          <w:lang w:bidi="ar-EG"/>
        </w:rPr>
        <w:t xml:space="preserve">يَا أَهْلَ الْكِتَابِ قَدْ جَاءَكُمْ رَسُولُنَا يُبَيِّنُ لَكُمْ كَثِيرًا مِّمَّا كُنتُمْ تُخْفُونَ مِنَ الْكِتَابِ وَيَعْفُو عَن كَثِيرٍ </w:t>
      </w:r>
      <w:r w:rsidR="006B01E0">
        <w:rPr>
          <w:rFonts w:ascii="Traditional Arabic" w:hAnsi="Traditional Arabic" w:cs="Traditional Arabic" w:hint="cs"/>
          <w:sz w:val="32"/>
          <w:szCs w:val="32"/>
          <w:rtl/>
          <w:lang w:bidi="ar-EG"/>
        </w:rPr>
        <w:t>ق</w:t>
      </w:r>
      <w:r w:rsidR="006B01E0" w:rsidRPr="006B01E0">
        <w:rPr>
          <w:rFonts w:ascii="Traditional Arabic" w:hAnsi="Traditional Arabic" w:cs="Traditional Arabic"/>
          <w:sz w:val="32"/>
          <w:szCs w:val="32"/>
          <w:rtl/>
          <w:lang w:bidi="ar-EG"/>
        </w:rPr>
        <w:t xml:space="preserve">دْ جَاءَكُم مِّنَ </w:t>
      </w:r>
      <w:r w:rsidR="006B01E0">
        <w:rPr>
          <w:rFonts w:ascii="Traditional Arabic" w:hAnsi="Traditional Arabic" w:cs="Traditional Arabic"/>
          <w:sz w:val="32"/>
          <w:szCs w:val="32"/>
          <w:rtl/>
          <w:lang w:bidi="ar-EG"/>
        </w:rPr>
        <w:t>اللَّهِ نُورٌ وَكِتَابٌ مُّبِين</w:t>
      </w:r>
      <w:r w:rsidR="006B01E0">
        <w:rPr>
          <w:rFonts w:ascii="Traditional Arabic" w:hAnsi="Traditional Arabic" w:cs="Traditional Arabic" w:hint="cs"/>
          <w:sz w:val="32"/>
          <w:szCs w:val="32"/>
          <w:rtl/>
          <w:lang w:bidi="ar-EG"/>
        </w:rPr>
        <w:t xml:space="preserve">)، وقال </w:t>
      </w:r>
      <w:r w:rsidR="006B01E0">
        <w:rPr>
          <w:rFonts w:ascii="Traditional Arabic" w:hAnsi="Traditional Arabic" w:cs="Traditional Arabic" w:hint="cs"/>
          <w:sz w:val="32"/>
          <w:szCs w:val="32"/>
          <w:rtl/>
          <w:lang w:bidi="ar-EG"/>
        </w:rPr>
        <w:lastRenderedPageBreak/>
        <w:t>(</w:t>
      </w:r>
      <w:r w:rsidR="006B01E0" w:rsidRPr="006B01E0">
        <w:rPr>
          <w:rFonts w:ascii="Traditional Arabic" w:hAnsi="Traditional Arabic" w:cs="Traditional Arabic"/>
          <w:sz w:val="32"/>
          <w:szCs w:val="32"/>
          <w:rtl/>
          <w:lang w:bidi="ar-EG"/>
        </w:rPr>
        <w:t>يَا أَهْلَ الْكِتَابِ قَدْ جَاءَكُمْ رَسُولُنَا يُبَيِّنُ لَكُمْ عَلَىٰ فَتْرَةٍ مِّنَ الرُّسُلِ أَن تَقُولُوا مَا جَاءَنَا مِن بَشِيرٍ وَلَا نَذِيرٍ فَقَدْ جَاءَكُم بَشِيرٌ وَنَذِيرٌ وَالل</w:t>
      </w:r>
      <w:r w:rsidR="006B01E0">
        <w:rPr>
          <w:rFonts w:ascii="Traditional Arabic" w:hAnsi="Traditional Arabic" w:cs="Traditional Arabic"/>
          <w:sz w:val="32"/>
          <w:szCs w:val="32"/>
          <w:rtl/>
          <w:lang w:bidi="ar-EG"/>
        </w:rPr>
        <w:t>َّهُ عَلَىٰ كُلِّ شَيْءٍ قَدِير</w:t>
      </w:r>
      <w:r w:rsidR="006B01E0">
        <w:rPr>
          <w:rFonts w:ascii="Traditional Arabic" w:hAnsi="Traditional Arabic" w:cs="Traditional Arabic" w:hint="cs"/>
          <w:sz w:val="32"/>
          <w:szCs w:val="32"/>
          <w:rtl/>
          <w:lang w:bidi="ar-EG"/>
        </w:rPr>
        <w:t xml:space="preserve">)، وقال تعالى (ومن يبتغ غير الإسلام دينا فلن يقبل منه وهو في الآخرة من الخاسرين). </w:t>
      </w:r>
    </w:p>
    <w:p w:rsidR="006448E4" w:rsidRDefault="006B01E0" w:rsidP="00CF722F">
      <w:pPr>
        <w:tabs>
          <w:tab w:val="left" w:pos="509"/>
        </w:tabs>
        <w:spacing w:before="60" w:after="0"/>
        <w:rPr>
          <w:rFonts w:ascii="Traditional Arabic" w:hAnsi="Traditional Arabic" w:cs="Traditional Arabic"/>
          <w:sz w:val="32"/>
          <w:szCs w:val="32"/>
          <w:rtl/>
          <w:lang w:bidi="ar-EG"/>
        </w:rPr>
      </w:pPr>
      <w:r w:rsidRPr="00CF722F">
        <w:rPr>
          <w:rFonts w:ascii="Traditional Arabic" w:hAnsi="Traditional Arabic" w:cs="Traditional Arabic" w:hint="cs"/>
          <w:sz w:val="32"/>
          <w:szCs w:val="32"/>
          <w:rtl/>
          <w:lang w:bidi="ar-EG"/>
        </w:rPr>
        <w:t>فالحاصل أن من صحح دين الكفار من يهودية أو نصرانية فهو كافر، عياذا بالله.</w:t>
      </w:r>
      <w:r w:rsidRPr="006F0DCC">
        <w:rPr>
          <w:rStyle w:val="FootnoteReference"/>
          <w:rFonts w:ascii="Traditional Arabic" w:hAnsi="Traditional Arabic" w:cs="Traditional Arabic"/>
          <w:sz w:val="32"/>
          <w:szCs w:val="32"/>
          <w:rtl/>
          <w:lang w:bidi="ar-EG"/>
        </w:rPr>
        <w:footnoteReference w:id="8"/>
      </w:r>
    </w:p>
    <w:p w:rsidR="00CF722F" w:rsidRPr="00CF722F" w:rsidRDefault="00CF722F" w:rsidP="00532FE6">
      <w:pPr>
        <w:tabs>
          <w:tab w:val="left" w:pos="395"/>
        </w:tabs>
        <w:spacing w:before="120" w:after="12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 xml:space="preserve">الدعوة إلى التقارب مع الرافضة </w:t>
      </w:r>
      <w:r w:rsidR="00532FE6">
        <w:rPr>
          <w:rFonts w:ascii="Traditional Arabic" w:hAnsi="Traditional Arabic" w:cs="Traditional Arabic" w:hint="cs"/>
          <w:b/>
          <w:bCs/>
          <w:sz w:val="30"/>
          <w:szCs w:val="30"/>
          <w:rtl/>
        </w:rPr>
        <w:t>داخلة</w:t>
      </w:r>
      <w:r>
        <w:rPr>
          <w:rFonts w:ascii="Traditional Arabic" w:hAnsi="Traditional Arabic" w:cs="Traditional Arabic" w:hint="cs"/>
          <w:b/>
          <w:bCs/>
          <w:sz w:val="30"/>
          <w:szCs w:val="30"/>
          <w:rtl/>
        </w:rPr>
        <w:t xml:space="preserve"> في تحسين دين المشركين</w:t>
      </w:r>
    </w:p>
    <w:p w:rsidR="00BF23A8" w:rsidRPr="006F0DCC" w:rsidRDefault="00BF23A8" w:rsidP="008F3141">
      <w:pPr>
        <w:pStyle w:val="ListParagraph"/>
        <w:numPr>
          <w:ilvl w:val="0"/>
          <w:numId w:val="6"/>
        </w:numPr>
        <w:tabs>
          <w:tab w:val="left" w:pos="509"/>
        </w:tabs>
        <w:spacing w:before="60" w:after="0"/>
        <w:ind w:left="0" w:firstLine="0"/>
        <w:contextualSpacing w:val="0"/>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عباد الله، ونظير ذلك من دعا إلى التقارب مع الرافضة، الذين يقوم دينهم على عبادة القبور، </w:t>
      </w:r>
      <w:r w:rsidR="0007364C">
        <w:rPr>
          <w:rFonts w:ascii="Traditional Arabic" w:hAnsi="Traditional Arabic" w:cs="Traditional Arabic" w:hint="cs"/>
          <w:sz w:val="32"/>
          <w:szCs w:val="32"/>
          <w:rtl/>
          <w:lang w:bidi="ar-EG"/>
        </w:rPr>
        <w:t xml:space="preserve">وعبادة آل البيت، </w:t>
      </w:r>
      <w:r w:rsidR="00291C57">
        <w:rPr>
          <w:rFonts w:ascii="Traditional Arabic" w:hAnsi="Traditional Arabic" w:cs="Traditional Arabic" w:hint="cs"/>
          <w:sz w:val="32"/>
          <w:szCs w:val="32"/>
          <w:rtl/>
          <w:lang w:bidi="ar-EG"/>
        </w:rPr>
        <w:t>و</w:t>
      </w:r>
      <w:r>
        <w:rPr>
          <w:rFonts w:ascii="Traditional Arabic" w:hAnsi="Traditional Arabic" w:cs="Traditional Arabic" w:hint="cs"/>
          <w:sz w:val="32"/>
          <w:szCs w:val="32"/>
          <w:rtl/>
          <w:lang w:bidi="ar-EG"/>
        </w:rPr>
        <w:t>الكفر بالسنة النبوية، وتكفير</w:t>
      </w:r>
      <w:r w:rsidR="00CF722F">
        <w:rPr>
          <w:rFonts w:ascii="Traditional Arabic" w:hAnsi="Traditional Arabic" w:cs="Traditional Arabic" w:hint="cs"/>
          <w:sz w:val="32"/>
          <w:szCs w:val="32"/>
          <w:rtl/>
          <w:lang w:bidi="ar-EG"/>
        </w:rPr>
        <w:t xml:space="preserve"> الصحابة، والطعن في الأمِـينَين؛</w:t>
      </w:r>
      <w:r>
        <w:rPr>
          <w:rFonts w:ascii="Traditional Arabic" w:hAnsi="Traditional Arabic" w:cs="Traditional Arabic" w:hint="cs"/>
          <w:sz w:val="32"/>
          <w:szCs w:val="32"/>
          <w:rtl/>
          <w:lang w:bidi="ar-EG"/>
        </w:rPr>
        <w:t xml:space="preserve"> أمين الملائكة جبريل، وأمين الأمة محمد (صلى الله عليه وسلم)، والطعن في القرآن</w:t>
      </w:r>
      <w:r w:rsidR="00291C57">
        <w:rPr>
          <w:rFonts w:ascii="Traditional Arabic" w:hAnsi="Traditional Arabic" w:cs="Traditional Arabic" w:hint="cs"/>
          <w:sz w:val="32"/>
          <w:szCs w:val="32"/>
          <w:rtl/>
          <w:lang w:bidi="ar-EG"/>
        </w:rPr>
        <w:t xml:space="preserve">، والطعن في عرض النبي (صلى الله عليه وسلم)، فمن دعا إلى التقارب معهم، وحسَّن دينهم؛ فهو في الحقيقة </w:t>
      </w:r>
      <w:r w:rsidR="00CF722F">
        <w:rPr>
          <w:rFonts w:ascii="Traditional Arabic" w:hAnsi="Traditional Arabic" w:cs="Traditional Arabic" w:hint="cs"/>
          <w:sz w:val="32"/>
          <w:szCs w:val="32"/>
          <w:rtl/>
          <w:lang w:bidi="ar-EG"/>
        </w:rPr>
        <w:t>لم يتبرأ منهم، وه</w:t>
      </w:r>
      <w:r w:rsidR="008F3141">
        <w:rPr>
          <w:rFonts w:ascii="Traditional Arabic" w:hAnsi="Traditional Arabic" w:cs="Traditional Arabic" w:hint="cs"/>
          <w:sz w:val="32"/>
          <w:szCs w:val="32"/>
          <w:rtl/>
          <w:lang w:bidi="ar-EG"/>
        </w:rPr>
        <w:t>و</w:t>
      </w:r>
      <w:r w:rsidR="00CF722F">
        <w:rPr>
          <w:rFonts w:ascii="Traditional Arabic" w:hAnsi="Traditional Arabic" w:cs="Traditional Arabic" w:hint="cs"/>
          <w:sz w:val="32"/>
          <w:szCs w:val="32"/>
          <w:rtl/>
          <w:lang w:bidi="ar-EG"/>
        </w:rPr>
        <w:t xml:space="preserve"> كافر مثلهم، بتحسينه </w:t>
      </w:r>
      <w:r w:rsidR="00291C57">
        <w:rPr>
          <w:rFonts w:ascii="Traditional Arabic" w:hAnsi="Traditional Arabic" w:cs="Traditional Arabic" w:hint="cs"/>
          <w:sz w:val="32"/>
          <w:szCs w:val="32"/>
          <w:rtl/>
          <w:lang w:bidi="ar-EG"/>
        </w:rPr>
        <w:t xml:space="preserve">للكفر والنفاق، </w:t>
      </w:r>
      <w:r w:rsidR="00CF722F">
        <w:rPr>
          <w:rFonts w:ascii="Traditional Arabic" w:hAnsi="Traditional Arabic" w:cs="Traditional Arabic" w:hint="cs"/>
          <w:sz w:val="32"/>
          <w:szCs w:val="32"/>
          <w:rtl/>
          <w:lang w:bidi="ar-EG"/>
        </w:rPr>
        <w:t xml:space="preserve">وإن لم يعتنقه، </w:t>
      </w:r>
      <w:r w:rsidR="00291C57">
        <w:rPr>
          <w:rFonts w:ascii="Traditional Arabic" w:hAnsi="Traditional Arabic" w:cs="Traditional Arabic" w:hint="cs"/>
          <w:sz w:val="32"/>
          <w:szCs w:val="32"/>
          <w:rtl/>
          <w:lang w:bidi="ar-EG"/>
        </w:rPr>
        <w:t>عافانا الله من ذلك.</w:t>
      </w:r>
    </w:p>
    <w:p w:rsidR="007D0D75" w:rsidRPr="007D0D75" w:rsidRDefault="007D0D75" w:rsidP="00BA3FF2">
      <w:pPr>
        <w:tabs>
          <w:tab w:val="left" w:pos="395"/>
        </w:tabs>
        <w:spacing w:before="60" w:after="6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خاتمة الخطبة</w:t>
      </w:r>
    </w:p>
    <w:p w:rsidR="00C43E49" w:rsidRPr="00532FE6" w:rsidRDefault="00F30069" w:rsidP="005F3F0B">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lang w:bidi="ar-EG"/>
        </w:rPr>
      </w:pPr>
      <w:r w:rsidRPr="00532FE6">
        <w:rPr>
          <w:rFonts w:ascii="Arabic Typesetting" w:hAnsi="Arabic Typesetting" w:cs="Traditional Arabic" w:hint="cs"/>
          <w:sz w:val="30"/>
          <w:szCs w:val="30"/>
          <w:rtl/>
          <w:lang w:bidi="ar-EG"/>
        </w:rPr>
        <w:t xml:space="preserve">وبعد عباد الله، </w:t>
      </w:r>
      <w:r w:rsidRPr="00532FE6">
        <w:rPr>
          <w:rFonts w:ascii="Traditional Arabic" w:hAnsi="Traditional Arabic" w:cs="Traditional Arabic" w:hint="cs"/>
          <w:sz w:val="30"/>
          <w:szCs w:val="30"/>
          <w:rtl/>
        </w:rPr>
        <w:t>فهذه</w:t>
      </w:r>
      <w:r w:rsidRPr="00532FE6">
        <w:rPr>
          <w:rFonts w:ascii="Arabic Typesetting" w:hAnsi="Arabic Typesetting" w:cs="Traditional Arabic" w:hint="cs"/>
          <w:sz w:val="30"/>
          <w:szCs w:val="30"/>
          <w:rtl/>
          <w:lang w:bidi="ar-EG"/>
        </w:rPr>
        <w:t xml:space="preserve"> مقدمة نافعة لفهم التوحيد وضده، والتحذير من الشرك والوقوع فيه، </w:t>
      </w:r>
      <w:r w:rsidR="00C43E49" w:rsidRPr="00532FE6">
        <w:rPr>
          <w:rFonts w:ascii="Arabic Typesetting" w:hAnsi="Arabic Typesetting" w:cs="Traditional Arabic" w:hint="cs"/>
          <w:sz w:val="30"/>
          <w:szCs w:val="30"/>
          <w:rtl/>
          <w:lang w:bidi="ar-EG"/>
        </w:rPr>
        <w:t xml:space="preserve">وبيان أن الواجب على المسلم الحذر من الوقوع في عدم تكفير المشركين، أو الشك في كفرهم، أو تصحيح مذهبهم، فإن هذه الثلاث من نواقض الإسلام، </w:t>
      </w:r>
      <w:r w:rsidR="005F3F0B" w:rsidRPr="00532FE6">
        <w:rPr>
          <w:rFonts w:ascii="Arabic Typesetting" w:hAnsi="Arabic Typesetting" w:cs="Traditional Arabic" w:hint="cs"/>
          <w:sz w:val="30"/>
          <w:szCs w:val="30"/>
          <w:rtl/>
          <w:lang w:bidi="ar-EG"/>
        </w:rPr>
        <w:t>و</w:t>
      </w:r>
      <w:r w:rsidR="00C43E49" w:rsidRPr="00532FE6">
        <w:rPr>
          <w:rFonts w:ascii="Arabic Typesetting" w:hAnsi="Arabic Typesetting" w:cs="Traditional Arabic" w:hint="cs"/>
          <w:sz w:val="30"/>
          <w:szCs w:val="30"/>
          <w:rtl/>
          <w:lang w:bidi="ar-EG"/>
        </w:rPr>
        <w:t>الواجب على المسلم اليقين بكفر من كفَّره الله رسوله، وألا يقع في قلبه شيء من التردد أو الشك في ذلك.</w:t>
      </w:r>
    </w:p>
    <w:p w:rsidR="00F30069" w:rsidRPr="00C43E49" w:rsidRDefault="00F30069" w:rsidP="00C43E49">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C43E49">
        <w:rPr>
          <w:rFonts w:ascii="Arabic Typesetting" w:hAnsi="Arabic Typesetting" w:cs="Traditional Arabic" w:hint="cs"/>
          <w:sz w:val="30"/>
          <w:szCs w:val="30"/>
          <w:rtl/>
          <w:lang w:bidi="ar-EG"/>
        </w:rPr>
        <w:t xml:space="preserve">وفق الله الجميع للثبات على التوحيد حتى الممات، فإن من </w:t>
      </w:r>
      <w:r w:rsidR="00246F7F" w:rsidRPr="00C43E49">
        <w:rPr>
          <w:rFonts w:ascii="Arabic Typesetting" w:hAnsi="Arabic Typesetting" w:cs="Traditional Arabic" w:hint="cs"/>
          <w:sz w:val="30"/>
          <w:szCs w:val="30"/>
          <w:rtl/>
          <w:lang w:bidi="ar-EG"/>
        </w:rPr>
        <w:t>استقام على الشريعة و</w:t>
      </w:r>
      <w:r w:rsidRPr="00C43E49">
        <w:rPr>
          <w:rFonts w:ascii="Arabic Typesetting" w:hAnsi="Arabic Typesetting" w:cs="Traditional Arabic" w:hint="cs"/>
          <w:sz w:val="30"/>
          <w:szCs w:val="30"/>
          <w:rtl/>
          <w:lang w:bidi="ar-EG"/>
        </w:rPr>
        <w:t xml:space="preserve">مات على التوحيد </w:t>
      </w:r>
      <w:r w:rsidR="00246F7F" w:rsidRPr="00C43E49">
        <w:rPr>
          <w:rFonts w:ascii="Arabic Typesetting" w:hAnsi="Arabic Typesetting" w:cs="Traditional Arabic" w:hint="cs"/>
          <w:sz w:val="30"/>
          <w:szCs w:val="30"/>
          <w:rtl/>
          <w:lang w:bidi="ar-EG"/>
        </w:rPr>
        <w:t>دخل الجنة بغير حساب ولا عذاب.</w:t>
      </w:r>
    </w:p>
    <w:p w:rsidR="007A7102" w:rsidRPr="001C61D6" w:rsidRDefault="00D633D8" w:rsidP="00475E2D">
      <w:pPr>
        <w:pStyle w:val="ListParagraph"/>
        <w:numPr>
          <w:ilvl w:val="0"/>
          <w:numId w:val="6"/>
        </w:numPr>
        <w:tabs>
          <w:tab w:val="left" w:pos="509"/>
        </w:tabs>
        <w:spacing w:before="60" w:after="0"/>
        <w:ind w:left="0" w:firstLine="0"/>
        <w:contextualSpacing w:val="0"/>
        <w:rPr>
          <w:rFonts w:ascii="Traditional Arabic" w:hAnsi="Traditional Arabic" w:cs="Traditional Arabic"/>
          <w:sz w:val="30"/>
          <w:szCs w:val="30"/>
        </w:rPr>
      </w:pPr>
      <w:r w:rsidRPr="001C61D6">
        <w:rPr>
          <w:rFonts w:ascii="Traditional Arabic" w:hAnsi="Traditional Arabic" w:cs="Traditional Arabic" w:hint="cs"/>
          <w:sz w:val="30"/>
          <w:szCs w:val="30"/>
          <w:rtl/>
        </w:rPr>
        <w:t xml:space="preserve">ثم اعلموا رحمكم الله أن </w:t>
      </w:r>
      <w:r w:rsidRPr="001C61D6">
        <w:rPr>
          <w:rFonts w:ascii="Traditional Arabic" w:hAnsi="Traditional Arabic" w:cs="Traditional Arabic"/>
          <w:sz w:val="30"/>
          <w:szCs w:val="30"/>
          <w:rtl/>
        </w:rPr>
        <w:t xml:space="preserve">الله </w:t>
      </w:r>
      <w:r w:rsidRPr="001C61D6">
        <w:rPr>
          <w:rFonts w:ascii="Arabic Typesetting" w:hAnsi="Arabic Typesetting" w:cs="Traditional Arabic"/>
          <w:sz w:val="30"/>
          <w:szCs w:val="30"/>
          <w:rtl/>
          <w:lang w:bidi="ar-EG"/>
        </w:rPr>
        <w:t>سبحانه</w:t>
      </w:r>
      <w:r w:rsidRPr="001C61D6">
        <w:rPr>
          <w:rFonts w:ascii="Traditional Arabic" w:hAnsi="Traditional Arabic" w:cs="Traditional Arabic"/>
          <w:sz w:val="30"/>
          <w:szCs w:val="30"/>
          <w:rtl/>
        </w:rPr>
        <w:t xml:space="preserve"> وتعالى أمركم بأمر عظيم فقال </w:t>
      </w:r>
      <w:r w:rsidR="00475E2D"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إن اللَّهَ وَمَلَائِكَتَهُ يُصَلُّونَ عَلَى النَّبِيِّ يَا أَيُّهَا الَّذِينَ آمَنُوا صَلُّوا عَلَيْهِ وَسَلِّمُوا تسليما</w:t>
      </w:r>
      <w:r w:rsidR="00475E2D"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 xml:space="preserve">، اللهم صل وسلم على عبدك ورسولك محمد، وارض عن أصحابه الخلفاء، </w:t>
      </w:r>
      <w:r w:rsidRPr="001C61D6">
        <w:rPr>
          <w:rFonts w:ascii="Traditional Arabic" w:hAnsi="Traditional Arabic" w:cs="Traditional Arabic" w:hint="cs"/>
          <w:sz w:val="30"/>
          <w:szCs w:val="30"/>
          <w:rtl/>
        </w:rPr>
        <w:t xml:space="preserve">الأئمة الحنفاء، </w:t>
      </w:r>
      <w:r w:rsidRPr="001C61D6">
        <w:rPr>
          <w:rFonts w:ascii="Traditional Arabic" w:hAnsi="Traditional Arabic" w:cs="Traditional Arabic"/>
          <w:sz w:val="30"/>
          <w:szCs w:val="30"/>
          <w:rtl/>
        </w:rPr>
        <w:t xml:space="preserve">وارض عن التابعين ومن تبعهم بإحسان إلى يوم الدين. </w:t>
      </w:r>
    </w:p>
    <w:p w:rsidR="00843E77" w:rsidRPr="000C422E" w:rsidRDefault="00D633D8" w:rsidP="006C5B43">
      <w:pPr>
        <w:pStyle w:val="ListParagraph"/>
        <w:numPr>
          <w:ilvl w:val="0"/>
          <w:numId w:val="6"/>
        </w:numPr>
        <w:tabs>
          <w:tab w:val="left" w:pos="509"/>
        </w:tabs>
        <w:spacing w:before="60" w:after="0"/>
        <w:ind w:left="0" w:firstLine="0"/>
        <w:contextualSpacing w:val="0"/>
        <w:rPr>
          <w:rFonts w:ascii="Traditional Arabic" w:hAnsi="Traditional Arabic" w:cs="Traditional Arabic"/>
          <w:sz w:val="30"/>
          <w:szCs w:val="30"/>
          <w:rtl/>
        </w:rPr>
      </w:pPr>
      <w:r w:rsidRPr="000C422E">
        <w:rPr>
          <w:rFonts w:ascii="Traditional Arabic" w:hAnsi="Traditional Arabic" w:cs="Traditional Arabic" w:hint="cs"/>
          <w:sz w:val="30"/>
          <w:szCs w:val="30"/>
          <w:rtl/>
        </w:rPr>
        <w:t xml:space="preserve">اللهم إنا نسألك عيشا قارا، ورزقا دارا، وعملا بارا. </w:t>
      </w:r>
      <w:r w:rsidRPr="000C422E">
        <w:rPr>
          <w:rFonts w:ascii="Traditional Arabic" w:hAnsi="Traditional Arabic" w:cs="Traditional Arabic"/>
          <w:sz w:val="30"/>
          <w:szCs w:val="30"/>
          <w:rtl/>
        </w:rPr>
        <w:t>ربنا آتنا في الدنيا حسنة وفي الآخرة حسنة وقنا عذاب النار. سبحان ربنا رب العزة عما يصفون، وسلام على المرسلين، والحمد لله رب العالمين.</w:t>
      </w:r>
      <w:r w:rsidRPr="000C422E">
        <w:rPr>
          <w:rFonts w:ascii="Traditional Arabic" w:hAnsi="Traditional Arabic" w:cs="Traditional Arabic" w:hint="cs"/>
          <w:sz w:val="30"/>
          <w:szCs w:val="30"/>
          <w:rtl/>
        </w:rPr>
        <w:t xml:space="preserve"> اللهم صل وسلم على نبينا محمد وآله وصحبه. </w:t>
      </w:r>
    </w:p>
    <w:p w:rsidR="00741E4B" w:rsidRDefault="00D633D8" w:rsidP="00585A1D">
      <w:pPr>
        <w:tabs>
          <w:tab w:val="left" w:pos="395"/>
        </w:tabs>
        <w:spacing w:before="24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أعد الخطبة: ماجد بن سليمان الرسي، واتس: 00966505906761، وهي منشورة في</w:t>
      </w:r>
      <w:r w:rsidR="00741E4B">
        <w:rPr>
          <w:rFonts w:ascii="Traditional Arabic" w:hAnsi="Traditional Arabic" w:cs="Traditional Arabic" w:hint="cs"/>
          <w:sz w:val="30"/>
          <w:szCs w:val="30"/>
          <w:rtl/>
        </w:rPr>
        <w:t>:</w:t>
      </w:r>
    </w:p>
    <w:p w:rsidR="00D633D8" w:rsidRDefault="00DE0C63" w:rsidP="00585A1D">
      <w:pPr>
        <w:tabs>
          <w:tab w:val="left" w:pos="395"/>
        </w:tabs>
        <w:spacing w:before="240" w:after="0"/>
        <w:jc w:val="both"/>
        <w:rPr>
          <w:rStyle w:val="Hyperlink"/>
          <w:rFonts w:ascii="Traditional Arabic" w:hAnsi="Traditional Arabic" w:cs="Traditional Arabic"/>
          <w:sz w:val="28"/>
          <w:szCs w:val="28"/>
          <w:rtl/>
        </w:rPr>
      </w:pPr>
      <w:hyperlink r:id="rId8" w:history="1">
        <w:r w:rsidR="00D633D8" w:rsidRPr="00C43E49">
          <w:rPr>
            <w:rStyle w:val="Hyperlink"/>
            <w:rFonts w:ascii="Traditional Arabic" w:hAnsi="Traditional Arabic" w:cs="Traditional Arabic"/>
            <w:sz w:val="28"/>
            <w:szCs w:val="28"/>
          </w:rPr>
          <w:t>www.saaid.net/kutob</w:t>
        </w:r>
      </w:hyperlink>
    </w:p>
    <w:p w:rsidR="00741E4B" w:rsidRPr="00741E4B" w:rsidRDefault="00741E4B" w:rsidP="00741E4B">
      <w:pPr>
        <w:ind w:left="84" w:firstLine="1"/>
        <w:rPr>
          <w:rStyle w:val="Hyperlink"/>
          <w:rFonts w:ascii="Traditional Arabic" w:hAnsi="Traditional Arabic" w:cs="Traditional Arabic"/>
          <w:sz w:val="28"/>
          <w:szCs w:val="28"/>
        </w:rPr>
      </w:pPr>
      <w:hyperlink r:id="rId9" w:history="1">
        <w:r w:rsidRPr="00741E4B">
          <w:rPr>
            <w:rStyle w:val="Hyperlink"/>
            <w:rFonts w:ascii="Traditional Arabic" w:hAnsi="Traditional Arabic" w:cs="Traditional Arabic" w:hint="cs"/>
            <w:sz w:val="28"/>
            <w:szCs w:val="28"/>
          </w:rPr>
          <w:t>https://t.me/jumah_sermons</w:t>
        </w:r>
      </w:hyperlink>
    </w:p>
    <w:p w:rsidR="00741E4B" w:rsidRPr="00741E4B" w:rsidRDefault="00741E4B" w:rsidP="00585A1D">
      <w:pPr>
        <w:tabs>
          <w:tab w:val="left" w:pos="395"/>
        </w:tabs>
        <w:spacing w:before="240" w:after="0"/>
        <w:jc w:val="both"/>
        <w:rPr>
          <w:sz w:val="28"/>
          <w:szCs w:val="28"/>
        </w:rPr>
      </w:pPr>
    </w:p>
    <w:sectPr w:rsidR="00741E4B" w:rsidRPr="00741E4B" w:rsidSect="00142893">
      <w:headerReference w:type="default" r:id="rId10"/>
      <w:footnotePr>
        <w:numRestart w:val="eachPage"/>
      </w:footnotePr>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C63" w:rsidRDefault="00DE0C63" w:rsidP="00D633D8">
      <w:pPr>
        <w:spacing w:after="0" w:line="240" w:lineRule="auto"/>
      </w:pPr>
      <w:r>
        <w:separator/>
      </w:r>
    </w:p>
  </w:endnote>
  <w:endnote w:type="continuationSeparator" w:id="0">
    <w:p w:rsidR="00DE0C63" w:rsidRDefault="00DE0C63"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C63" w:rsidRDefault="00DE0C63" w:rsidP="00D633D8">
      <w:pPr>
        <w:spacing w:after="0" w:line="240" w:lineRule="auto"/>
      </w:pPr>
      <w:r>
        <w:separator/>
      </w:r>
    </w:p>
  </w:footnote>
  <w:footnote w:type="continuationSeparator" w:id="0">
    <w:p w:rsidR="00DE0C63" w:rsidRDefault="00DE0C63" w:rsidP="00D633D8">
      <w:pPr>
        <w:spacing w:after="0" w:line="240" w:lineRule="auto"/>
      </w:pPr>
      <w:r>
        <w:continuationSeparator/>
      </w:r>
    </w:p>
  </w:footnote>
  <w:footnote w:id="1">
    <w:p w:rsidR="001B5224" w:rsidRPr="007E78D7" w:rsidRDefault="001B5224" w:rsidP="00BD320B">
      <w:pPr>
        <w:spacing w:after="0"/>
        <w:ind w:left="226" w:hanging="226"/>
        <w:jc w:val="both"/>
        <w:rPr>
          <w:rFonts w:ascii="Traditional Arabic" w:hAnsi="Traditional Arabic" w:cs="Traditional Arabic"/>
          <w:sz w:val="28"/>
          <w:szCs w:val="28"/>
          <w:rtl/>
        </w:rPr>
      </w:pPr>
      <w:r w:rsidRPr="007E78D7">
        <w:rPr>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رواه مسلم</w:t>
      </w:r>
      <w:r w:rsidR="00BD320B" w:rsidRPr="007E78D7">
        <w:rPr>
          <w:rFonts w:ascii="Traditional Arabic" w:hAnsi="Traditional Arabic" w:cs="Traditional Arabic"/>
          <w:sz w:val="28"/>
          <w:szCs w:val="28"/>
          <w:rtl/>
        </w:rPr>
        <w:t xml:space="preserve"> (23).</w:t>
      </w:r>
    </w:p>
  </w:footnote>
  <w:footnote w:id="2">
    <w:p w:rsidR="00CE5A1A" w:rsidRDefault="00CE5A1A" w:rsidP="00E843A9">
      <w:pPr>
        <w:spacing w:after="0"/>
        <w:ind w:left="226" w:hanging="226"/>
        <w:jc w:val="both"/>
        <w:rPr>
          <w:rFonts w:ascii="Times New Roman" w:hAnsi="Times New Roman" w:cs="Traditional Arabic"/>
          <w:sz w:val="28"/>
          <w:szCs w:val="28"/>
        </w:rPr>
      </w:pPr>
      <w:r w:rsidRPr="00E843A9">
        <w:rPr>
          <w:rStyle w:val="FootnoteReference"/>
          <w:rFonts w:cs="Traditional Arabic"/>
          <w:sz w:val="28"/>
          <w:szCs w:val="28"/>
        </w:rPr>
        <w:footnoteRef/>
      </w:r>
      <w:r w:rsidRPr="00E843A9">
        <w:rPr>
          <w:rFonts w:cs="Traditional Arabic"/>
          <w:sz w:val="28"/>
          <w:szCs w:val="28"/>
          <w:rtl/>
        </w:rPr>
        <w:t xml:space="preserve"> </w:t>
      </w:r>
      <w:r w:rsidR="00E843A9" w:rsidRPr="00E843A9">
        <w:rPr>
          <w:rFonts w:cs="Traditional Arabic" w:hint="cs"/>
          <w:sz w:val="28"/>
          <w:szCs w:val="28"/>
          <w:rtl/>
        </w:rPr>
        <w:t xml:space="preserve">قاله الشيخ صالح الفوزان حفظه الله في كتابه: </w:t>
      </w:r>
      <w:r w:rsidRPr="00E843A9">
        <w:rPr>
          <w:rFonts w:cs="Traditional Arabic"/>
          <w:sz w:val="28"/>
          <w:szCs w:val="28"/>
          <w:rtl/>
        </w:rPr>
        <w:t>«</w:t>
      </w:r>
      <w:r w:rsidRPr="00E843A9">
        <w:rPr>
          <w:rFonts w:ascii="Traditional Arabic" w:hAnsi="Traditional Arabic" w:cs="Traditional Arabic"/>
          <w:sz w:val="28"/>
          <w:szCs w:val="28"/>
          <w:rtl/>
        </w:rPr>
        <w:t>شرح</w:t>
      </w:r>
      <w:r w:rsidR="00E843A9" w:rsidRPr="00E843A9">
        <w:rPr>
          <w:rFonts w:cs="Traditional Arabic"/>
          <w:sz w:val="28"/>
          <w:szCs w:val="28"/>
          <w:rtl/>
        </w:rPr>
        <w:t xml:space="preserve"> نواقض الإسلام»</w:t>
      </w:r>
      <w:r w:rsidRPr="00E843A9">
        <w:rPr>
          <w:rFonts w:cs="Traditional Arabic"/>
          <w:sz w:val="28"/>
          <w:szCs w:val="28"/>
          <w:rtl/>
        </w:rPr>
        <w:t>، ص: 79.</w:t>
      </w:r>
    </w:p>
  </w:footnote>
  <w:footnote w:id="3">
    <w:p w:rsidR="00CF722F" w:rsidRPr="007E78D7" w:rsidRDefault="00CF722F" w:rsidP="00CF722F">
      <w:pPr>
        <w:spacing w:after="0"/>
        <w:ind w:left="226" w:hanging="226"/>
        <w:jc w:val="both"/>
        <w:rPr>
          <w:rFonts w:ascii="Traditional Arabic" w:hAnsi="Traditional Arabic" w:cs="Traditional Arabic"/>
          <w:sz w:val="28"/>
          <w:szCs w:val="28"/>
          <w:rtl/>
        </w:rPr>
      </w:pPr>
      <w:r w:rsidRPr="007E78D7">
        <w:rPr>
          <w:rStyle w:val="FootnoteReference"/>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w:t>
      </w:r>
      <w:r w:rsidRPr="007E78D7">
        <w:rPr>
          <w:rFonts w:ascii="Traditional Arabic" w:hAnsi="Traditional Arabic" w:cs="Traditional Arabic"/>
          <w:sz w:val="28"/>
          <w:szCs w:val="28"/>
          <w:rtl/>
          <w:lang w:bidi="ar-EG"/>
        </w:rPr>
        <w:t xml:space="preserve">« </w:t>
      </w:r>
      <w:r w:rsidRPr="007E78D7">
        <w:rPr>
          <w:rFonts w:ascii="Traditional Arabic" w:hAnsi="Traditional Arabic" w:cs="Traditional Arabic"/>
          <w:sz w:val="28"/>
          <w:szCs w:val="28"/>
          <w:rtl/>
        </w:rPr>
        <w:t>الفتاوى</w:t>
      </w:r>
      <w:r w:rsidRPr="007E78D7">
        <w:rPr>
          <w:rFonts w:ascii="Traditional Arabic" w:hAnsi="Traditional Arabic" w:cs="Traditional Arabic"/>
          <w:sz w:val="28"/>
          <w:szCs w:val="28"/>
          <w:rtl/>
          <w:lang w:bidi="ar-EG"/>
        </w:rPr>
        <w:t xml:space="preserve"> السعدية »، ص: 98.</w:t>
      </w:r>
    </w:p>
  </w:footnote>
  <w:footnote w:id="4">
    <w:p w:rsidR="00CF722F" w:rsidRPr="007E78D7" w:rsidRDefault="00CF722F" w:rsidP="00CF722F">
      <w:pPr>
        <w:spacing w:after="0"/>
        <w:ind w:left="226" w:hanging="226"/>
        <w:jc w:val="both"/>
        <w:rPr>
          <w:rFonts w:ascii="Traditional Arabic" w:hAnsi="Traditional Arabic" w:cs="Traditional Arabic"/>
          <w:sz w:val="28"/>
          <w:szCs w:val="28"/>
          <w:rtl/>
        </w:rPr>
      </w:pPr>
      <w:r w:rsidRPr="007E78D7">
        <w:rPr>
          <w:rStyle w:val="FootnoteReference"/>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«مجموع فتاوى ومقالات متنوعة» (7/418)، دار القاسم – الرياض.</w:t>
      </w:r>
    </w:p>
  </w:footnote>
  <w:footnote w:id="5">
    <w:p w:rsidR="00CF722F" w:rsidRPr="007E78D7" w:rsidRDefault="00CF722F" w:rsidP="00CF722F">
      <w:pPr>
        <w:spacing w:after="0"/>
        <w:ind w:left="226" w:hanging="226"/>
        <w:jc w:val="both"/>
        <w:rPr>
          <w:rFonts w:ascii="Traditional Arabic" w:hAnsi="Traditional Arabic" w:cs="Traditional Arabic"/>
          <w:sz w:val="28"/>
          <w:szCs w:val="28"/>
          <w:rtl/>
        </w:rPr>
      </w:pPr>
      <w:r w:rsidRPr="007E78D7">
        <w:rPr>
          <w:rStyle w:val="FootnoteReference"/>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«شرح نواقض الإسلام»، ص: 79.</w:t>
      </w:r>
    </w:p>
  </w:footnote>
  <w:footnote w:id="6">
    <w:p w:rsidR="007E78D7" w:rsidRPr="007E78D7" w:rsidRDefault="007E78D7" w:rsidP="007E78D7">
      <w:pPr>
        <w:ind w:left="226" w:hanging="200"/>
        <w:contextualSpacing/>
        <w:jc w:val="lowKashida"/>
        <w:rPr>
          <w:rFonts w:ascii="Traditional Arabic" w:hAnsi="Traditional Arabic" w:cs="Traditional Arabic"/>
          <w:sz w:val="28"/>
          <w:szCs w:val="28"/>
          <w:lang w:val="en-GB" w:eastAsia="en-GB"/>
        </w:rPr>
      </w:pPr>
      <w:r w:rsidRPr="007E78D7">
        <w:rPr>
          <w:rStyle w:val="FootnoteReference"/>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الشيخ سليمان من فحول علماء نجد</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ولد سنة 1200 هـ</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درس على عدة مشائخ</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وعنده إجازة في رواية الكتب الستة</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درّس وولي القضاء</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وتوفي شابا شهيدا بإذن الله سنة 1234 هـ</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له عدة مؤلفات من أشهرها كتابه «تيسير العزيز الحميد»</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والكتاب على مدى ثلاث قرون ينهل منه العلماء وطلبة العلم إلى وقتنا هذا</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وهو عمدة في علم توحيد العبادة</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ومَن بعده عيال عليه</w:t>
      </w:r>
      <w:r w:rsidR="0072730C">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رحمة الله رحمة واسعة</w:t>
      </w:r>
      <w:r w:rsidR="00BF23A8">
        <w:rPr>
          <w:rFonts w:ascii="Traditional Arabic" w:hAnsi="Traditional Arabic" w:cs="Traditional Arabic"/>
          <w:sz w:val="28"/>
          <w:szCs w:val="28"/>
          <w:rtl/>
        </w:rPr>
        <w:t>.</w:t>
      </w:r>
    </w:p>
  </w:footnote>
  <w:footnote w:id="7">
    <w:p w:rsidR="006448E4" w:rsidRPr="007E78D7" w:rsidRDefault="006448E4" w:rsidP="006448E4">
      <w:pPr>
        <w:spacing w:after="0"/>
        <w:ind w:left="226" w:hanging="226"/>
        <w:jc w:val="both"/>
        <w:rPr>
          <w:rFonts w:ascii="Traditional Arabic" w:hAnsi="Traditional Arabic" w:cs="Traditional Arabic"/>
          <w:sz w:val="28"/>
          <w:szCs w:val="28"/>
          <w:rtl/>
        </w:rPr>
      </w:pPr>
      <w:r w:rsidRPr="007E78D7">
        <w:rPr>
          <w:rStyle w:val="FootnoteReference"/>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ص: 135، من </w:t>
      </w:r>
      <w:r w:rsidRPr="007E78D7">
        <w:rPr>
          <w:rFonts w:ascii="Traditional Arabic" w:hAnsi="Traditional Arabic" w:cs="Traditional Arabic"/>
          <w:sz w:val="28"/>
          <w:szCs w:val="28"/>
          <w:rtl/>
          <w:lang w:bidi="ar-EG"/>
        </w:rPr>
        <w:t>مجموع</w:t>
      </w:r>
      <w:r w:rsidRPr="007E78D7">
        <w:rPr>
          <w:rFonts w:ascii="Traditional Arabic" w:hAnsi="Traditional Arabic" w:cs="Traditional Arabic"/>
          <w:sz w:val="28"/>
          <w:szCs w:val="28"/>
          <w:rtl/>
        </w:rPr>
        <w:t xml:space="preserve"> رسائله التي جمعها الشيخ د. الوليد بن بن الرحمـٰن آل فريان حفظه الله، الناشر: دار عالم الفوائد.</w:t>
      </w:r>
    </w:p>
  </w:footnote>
  <w:footnote w:id="8">
    <w:p w:rsidR="006B01E0" w:rsidRPr="007E78D7" w:rsidRDefault="006B01E0" w:rsidP="006B01E0">
      <w:pPr>
        <w:spacing w:after="0"/>
        <w:ind w:left="226" w:hanging="226"/>
        <w:jc w:val="both"/>
        <w:rPr>
          <w:rFonts w:ascii="Traditional Arabic" w:hAnsi="Traditional Arabic" w:cs="Traditional Arabic"/>
          <w:sz w:val="28"/>
          <w:szCs w:val="28"/>
          <w:rtl/>
        </w:rPr>
      </w:pPr>
      <w:r w:rsidRPr="007E78D7">
        <w:rPr>
          <w:rStyle w:val="FootnoteReference"/>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w:t>
      </w:r>
      <w:r w:rsidR="0072730C" w:rsidRPr="007E78D7">
        <w:rPr>
          <w:rFonts w:ascii="Traditional Arabic" w:hAnsi="Traditional Arabic" w:cs="Traditional Arabic"/>
          <w:sz w:val="28"/>
          <w:szCs w:val="28"/>
          <w:rtl/>
        </w:rPr>
        <w:t>«</w:t>
      </w:r>
      <w:r w:rsidRPr="006B01E0">
        <w:rPr>
          <w:rFonts w:ascii="Traditional Arabic" w:hAnsi="Traditional Arabic" w:cs="Traditional Arabic"/>
          <w:sz w:val="28"/>
          <w:szCs w:val="28"/>
          <w:rtl/>
        </w:rPr>
        <w:t>الإبطال لنظرية الخلط بين دين الإسلام وغيره من الأديان</w:t>
      </w:r>
      <w:r w:rsidR="0072730C" w:rsidRPr="007E78D7">
        <w:rPr>
          <w:rFonts w:ascii="Traditional Arabic" w:hAnsi="Traditional Arabic" w:cs="Traditional Arabic"/>
          <w:sz w:val="28"/>
          <w:szCs w:val="28"/>
          <w:rtl/>
        </w:rPr>
        <w:t>»</w:t>
      </w:r>
      <w:r w:rsidR="005F5634">
        <w:rPr>
          <w:rFonts w:ascii="Traditional Arabic" w:hAnsi="Traditional Arabic" w:cs="Traditional Arabic" w:hint="cs"/>
          <w:sz w:val="28"/>
          <w:szCs w:val="28"/>
          <w:rtl/>
        </w:rPr>
        <w:t xml:space="preserve">، للشيخ بكر أبو زيد، رحمه الله، وكتاب </w:t>
      </w:r>
      <w:r w:rsidR="005F5634">
        <w:rPr>
          <w:rFonts w:ascii="Traditional Arabic" w:hAnsi="Traditional Arabic" w:cs="Traditional Arabic"/>
          <w:sz w:val="28"/>
          <w:szCs w:val="28"/>
          <w:rtl/>
        </w:rPr>
        <w:t>«</w:t>
      </w:r>
      <w:r w:rsidR="005F5634">
        <w:rPr>
          <w:rFonts w:ascii="Traditional Arabic" w:hAnsi="Traditional Arabic" w:cs="Traditional Arabic" w:hint="cs"/>
          <w:sz w:val="28"/>
          <w:szCs w:val="28"/>
          <w:rtl/>
        </w:rPr>
        <w:t>شرح نواقض الإسلام</w:t>
      </w:r>
      <w:r w:rsidR="005F5634">
        <w:rPr>
          <w:rFonts w:ascii="Traditional Arabic" w:hAnsi="Traditional Arabic" w:cs="Traditional Arabic"/>
          <w:sz w:val="28"/>
          <w:szCs w:val="28"/>
          <w:rtl/>
        </w:rPr>
        <w:t>»</w:t>
      </w:r>
      <w:r w:rsidR="005F5634">
        <w:rPr>
          <w:rFonts w:ascii="Traditional Arabic" w:hAnsi="Traditional Arabic" w:cs="Traditional Arabic" w:hint="cs"/>
          <w:sz w:val="28"/>
          <w:szCs w:val="28"/>
          <w:rtl/>
        </w:rPr>
        <w:t>، ص 81، للشيخ صالح الفوزان، حفظه الله.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E" w:rsidRDefault="000C422E" w:rsidP="000C422E">
    <w:pPr>
      <w:spacing w:after="240"/>
      <w:jc w:val="center"/>
    </w:pPr>
    <w:r>
      <w:rPr>
        <w:rFonts w:ascii="Traditional Arabic" w:hAnsi="Traditional Arabic" w:cs="Traditional Arabic" w:hint="cs"/>
        <w:b/>
        <w:bCs/>
        <w:sz w:val="30"/>
        <w:szCs w:val="30"/>
        <w:rtl/>
      </w:rPr>
      <w:t xml:space="preserve">سلسلة </w:t>
    </w:r>
    <w:r>
      <w:rPr>
        <w:rFonts w:ascii="Traditional Arabic" w:hAnsi="Traditional Arabic" w:cs="Traditional Arabic"/>
        <w:b/>
        <w:bCs/>
        <w:sz w:val="30"/>
        <w:szCs w:val="30"/>
        <w:rtl/>
      </w:rPr>
      <w:t>خطب</w:t>
    </w:r>
    <w:r w:rsidRPr="001C61D6">
      <w:rPr>
        <w:rFonts w:ascii="Traditional Arabic" w:hAnsi="Traditional Arabic" w:cs="Traditional Arabic"/>
        <w:b/>
        <w:bCs/>
        <w:sz w:val="30"/>
        <w:szCs w:val="30"/>
        <w:rtl/>
      </w:rPr>
      <w:t xml:space="preserve"> مختصرة </w:t>
    </w:r>
    <w:r w:rsidR="00873BA3">
      <w:rPr>
        <w:rFonts w:ascii="Traditional Arabic" w:hAnsi="Traditional Arabic" w:cs="Traditional Arabic" w:hint="cs"/>
        <w:b/>
        <w:bCs/>
        <w:sz w:val="30"/>
        <w:szCs w:val="30"/>
        <w:rtl/>
      </w:rPr>
      <w:t>عن نواقض</w:t>
    </w:r>
    <w:r w:rsidRPr="001C61D6">
      <w:rPr>
        <w:rFonts w:ascii="Traditional Arabic" w:hAnsi="Traditional Arabic" w:cs="Traditional Arabic" w:hint="cs"/>
        <w:b/>
        <w:bCs/>
        <w:sz w:val="30"/>
        <w:szCs w:val="30"/>
        <w:rtl/>
      </w:rPr>
      <w:t xml:space="preserve"> الإسلام</w:t>
    </w:r>
    <w:r>
      <w:rPr>
        <w:rFonts w:ascii="Traditional Arabic" w:hAnsi="Traditional Arabic" w:cs="Traditional Arabic" w:hint="cs"/>
        <w:b/>
        <w:bCs/>
        <w:sz w:val="30"/>
        <w:szCs w:val="30"/>
        <w:rtl/>
      </w:rPr>
      <w:t xml:space="preserve"> </w:t>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hint="cs"/>
        <w:b/>
        <w:bCs/>
        <w:sz w:val="30"/>
        <w:szCs w:val="30"/>
        <w:rtl/>
      </w:rPr>
      <w:t xml:space="preserve">الخطبة الثانية: </w:t>
    </w:r>
    <w:r w:rsidRPr="001C61D6">
      <w:rPr>
        <w:rFonts w:ascii="Traditional Arabic" w:hAnsi="Traditional Arabic" w:cs="Traditional Arabic" w:hint="cs"/>
        <w:b/>
        <w:bCs/>
        <w:sz w:val="30"/>
        <w:szCs w:val="30"/>
        <w:rtl/>
      </w:rPr>
      <w:t xml:space="preserve">الناقض </w:t>
    </w:r>
    <w:r>
      <w:rPr>
        <w:rFonts w:ascii="Traditional Arabic" w:hAnsi="Traditional Arabic" w:cs="Traditional Arabic" w:hint="cs"/>
        <w:b/>
        <w:bCs/>
        <w:sz w:val="30"/>
        <w:szCs w:val="30"/>
        <w:rtl/>
      </w:rPr>
      <w:t>الثاني</w:t>
    </w:r>
  </w:p>
  <w:p w:rsidR="000C422E" w:rsidRDefault="000C42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4"/>
  </w:num>
  <w:num w:numId="5">
    <w:abstractNumId w:val="0"/>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41EB0"/>
    <w:rsid w:val="0007364C"/>
    <w:rsid w:val="00082786"/>
    <w:rsid w:val="00093ACD"/>
    <w:rsid w:val="000B1F8C"/>
    <w:rsid w:val="000C422E"/>
    <w:rsid w:val="0012046E"/>
    <w:rsid w:val="00142893"/>
    <w:rsid w:val="00146999"/>
    <w:rsid w:val="00173F34"/>
    <w:rsid w:val="00190724"/>
    <w:rsid w:val="0019259F"/>
    <w:rsid w:val="001B5224"/>
    <w:rsid w:val="001C61D6"/>
    <w:rsid w:val="001E7D5F"/>
    <w:rsid w:val="00221ED0"/>
    <w:rsid w:val="002326F8"/>
    <w:rsid w:val="00245CD1"/>
    <w:rsid w:val="00246F7F"/>
    <w:rsid w:val="00260D0D"/>
    <w:rsid w:val="0027541E"/>
    <w:rsid w:val="00291C57"/>
    <w:rsid w:val="002A6670"/>
    <w:rsid w:val="002C701D"/>
    <w:rsid w:val="002F1BC1"/>
    <w:rsid w:val="003131B5"/>
    <w:rsid w:val="00330F1B"/>
    <w:rsid w:val="0039141E"/>
    <w:rsid w:val="003A4928"/>
    <w:rsid w:val="003D015E"/>
    <w:rsid w:val="003E0D55"/>
    <w:rsid w:val="00427948"/>
    <w:rsid w:val="004434FA"/>
    <w:rsid w:val="0045098E"/>
    <w:rsid w:val="00475E2D"/>
    <w:rsid w:val="0049719D"/>
    <w:rsid w:val="004B17B7"/>
    <w:rsid w:val="00532FE6"/>
    <w:rsid w:val="00550461"/>
    <w:rsid w:val="00563B1A"/>
    <w:rsid w:val="00574750"/>
    <w:rsid w:val="00585A1D"/>
    <w:rsid w:val="005B4189"/>
    <w:rsid w:val="005E16E8"/>
    <w:rsid w:val="005E2F49"/>
    <w:rsid w:val="005F3F0B"/>
    <w:rsid w:val="005F5634"/>
    <w:rsid w:val="006107BC"/>
    <w:rsid w:val="006311AE"/>
    <w:rsid w:val="00631AD0"/>
    <w:rsid w:val="006448E4"/>
    <w:rsid w:val="00686D59"/>
    <w:rsid w:val="006B01E0"/>
    <w:rsid w:val="006C13A4"/>
    <w:rsid w:val="0072730C"/>
    <w:rsid w:val="00741E4B"/>
    <w:rsid w:val="00785F2C"/>
    <w:rsid w:val="007A533E"/>
    <w:rsid w:val="007A7102"/>
    <w:rsid w:val="007B6267"/>
    <w:rsid w:val="007D0D75"/>
    <w:rsid w:val="007E78D7"/>
    <w:rsid w:val="007F4F2D"/>
    <w:rsid w:val="007F6FD8"/>
    <w:rsid w:val="00816C1B"/>
    <w:rsid w:val="00837ABD"/>
    <w:rsid w:val="00840A80"/>
    <w:rsid w:val="00843E77"/>
    <w:rsid w:val="00862818"/>
    <w:rsid w:val="008639BD"/>
    <w:rsid w:val="00865A93"/>
    <w:rsid w:val="00873BA3"/>
    <w:rsid w:val="00880E5F"/>
    <w:rsid w:val="008A41A6"/>
    <w:rsid w:val="008D2632"/>
    <w:rsid w:val="008D478F"/>
    <w:rsid w:val="008D7E0C"/>
    <w:rsid w:val="008E24AC"/>
    <w:rsid w:val="008F3141"/>
    <w:rsid w:val="0096516D"/>
    <w:rsid w:val="009B631D"/>
    <w:rsid w:val="00A157ED"/>
    <w:rsid w:val="00A200FF"/>
    <w:rsid w:val="00A2788C"/>
    <w:rsid w:val="00A46AAF"/>
    <w:rsid w:val="00A5073C"/>
    <w:rsid w:val="00A92D02"/>
    <w:rsid w:val="00AB5809"/>
    <w:rsid w:val="00AE0689"/>
    <w:rsid w:val="00AF3F4B"/>
    <w:rsid w:val="00B35159"/>
    <w:rsid w:val="00B57F81"/>
    <w:rsid w:val="00B95619"/>
    <w:rsid w:val="00BA3FF2"/>
    <w:rsid w:val="00BD320B"/>
    <w:rsid w:val="00BE3338"/>
    <w:rsid w:val="00BF23A8"/>
    <w:rsid w:val="00C20BE0"/>
    <w:rsid w:val="00C43E49"/>
    <w:rsid w:val="00C5722E"/>
    <w:rsid w:val="00C71994"/>
    <w:rsid w:val="00CA3750"/>
    <w:rsid w:val="00CA4FFA"/>
    <w:rsid w:val="00CB6D8A"/>
    <w:rsid w:val="00CE5A1A"/>
    <w:rsid w:val="00CF722F"/>
    <w:rsid w:val="00D17D6E"/>
    <w:rsid w:val="00D2459F"/>
    <w:rsid w:val="00D431B6"/>
    <w:rsid w:val="00D54AD7"/>
    <w:rsid w:val="00D55841"/>
    <w:rsid w:val="00D55E97"/>
    <w:rsid w:val="00D633D8"/>
    <w:rsid w:val="00D72429"/>
    <w:rsid w:val="00D8128A"/>
    <w:rsid w:val="00DE0C63"/>
    <w:rsid w:val="00E2114A"/>
    <w:rsid w:val="00E44B70"/>
    <w:rsid w:val="00E843A9"/>
    <w:rsid w:val="00EA604A"/>
    <w:rsid w:val="00EB4AD8"/>
    <w:rsid w:val="00ED3F45"/>
    <w:rsid w:val="00ED7F2A"/>
    <w:rsid w:val="00F25F95"/>
    <w:rsid w:val="00F30069"/>
    <w:rsid w:val="00F472D1"/>
    <w:rsid w:val="00FA4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12A0"/>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Header">
    <w:name w:val="header"/>
    <w:basedOn w:val="Normal"/>
    <w:link w:val="HeaderChar"/>
    <w:uiPriority w:val="99"/>
    <w:unhideWhenUsed/>
    <w:rsid w:val="000C42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422E"/>
  </w:style>
  <w:style w:type="paragraph" w:styleId="Footer">
    <w:name w:val="footer"/>
    <w:basedOn w:val="Normal"/>
    <w:link w:val="FooterChar"/>
    <w:uiPriority w:val="99"/>
    <w:unhideWhenUsed/>
    <w:rsid w:val="000C42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4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1137793930">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366246864">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1959486778">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180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A4B7F-B1D7-4C22-B64B-A507C394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1536</Words>
  <Characters>8761</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19</cp:revision>
  <cp:lastPrinted>2022-03-21T11:06:00Z</cp:lastPrinted>
  <dcterms:created xsi:type="dcterms:W3CDTF">2022-03-21T10:34:00Z</dcterms:created>
  <dcterms:modified xsi:type="dcterms:W3CDTF">2023-10-10T05:36:00Z</dcterms:modified>
</cp:coreProperties>
</file>