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94C82" w14:textId="77777777" w:rsidR="00BA00C7" w:rsidRPr="00BE5095" w:rsidRDefault="00BA00C7" w:rsidP="00BA00C7">
      <w:pPr>
        <w:autoSpaceDE w:val="0"/>
        <w:autoSpaceDN w:val="0"/>
        <w:bidi w:val="0"/>
        <w:adjustRightInd w:val="0"/>
        <w:spacing w:after="0" w:line="240" w:lineRule="auto"/>
        <w:jc w:val="center"/>
        <w:rPr>
          <w:rFonts w:ascii="Traditional Arabic" w:cs="Traditional Arabic"/>
          <w:b/>
          <w:bCs/>
          <w:sz w:val="36"/>
          <w:szCs w:val="36"/>
          <w:rtl/>
        </w:rPr>
      </w:pPr>
      <w:r w:rsidRPr="00BE5095">
        <w:rPr>
          <w:rFonts w:ascii="Traditional Arabic" w:cs="Traditional Arabic" w:hint="cs"/>
          <w:b/>
          <w:bCs/>
          <w:sz w:val="36"/>
          <w:szCs w:val="36"/>
          <w:rtl/>
        </w:rPr>
        <w:t>أي الرايات ترفع فوق رأسك؟</w:t>
      </w:r>
    </w:p>
    <w:p w14:paraId="685997FA" w14:textId="77777777" w:rsidR="00B84D6B" w:rsidRPr="00BE5095" w:rsidRDefault="00B84D6B" w:rsidP="00B84D6B">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إن </w:t>
      </w:r>
      <w:r w:rsidRPr="00BE5095">
        <w:rPr>
          <w:rFonts w:ascii="Traditional Arabic" w:cs="Traditional Arabic"/>
          <w:b/>
          <w:bCs/>
          <w:sz w:val="36"/>
          <w:szCs w:val="36"/>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BE5095">
        <w:rPr>
          <w:rFonts w:ascii="Traditional Arabic" w:cs="Traditional Arabic"/>
          <w:b/>
          <w:bCs/>
          <w:sz w:val="36"/>
          <w:szCs w:val="36"/>
          <w:rtl/>
        </w:rPr>
        <w:t>اله</w:t>
      </w:r>
      <w:proofErr w:type="gramEnd"/>
      <w:r w:rsidRPr="00BE5095">
        <w:rPr>
          <w:rFonts w:ascii="Traditional Arabic" w:cs="Traditional Arabic"/>
          <w:b/>
          <w:bCs/>
          <w:sz w:val="36"/>
          <w:szCs w:val="36"/>
          <w:rtl/>
        </w:rPr>
        <w:t xml:space="preserve"> إلا الله وحده لا شريك له وأشهد أن محمد عبده ورسوله</w:t>
      </w:r>
      <w:r w:rsidRPr="00BE5095">
        <w:rPr>
          <w:rFonts w:ascii="Traditional Arabic" w:cs="Traditional Arabic" w:hint="cs"/>
          <w:b/>
          <w:bCs/>
          <w:sz w:val="36"/>
          <w:szCs w:val="36"/>
          <w:rtl/>
        </w:rPr>
        <w:t>. أما بعد:</w:t>
      </w:r>
    </w:p>
    <w:p w14:paraId="02F03673" w14:textId="4E850A23" w:rsidR="008D6DF1" w:rsidRPr="00BE5095" w:rsidRDefault="00B84D6B" w:rsidP="00B84D6B">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 عباد الله أوصيكم ونفسي بتقوى الله قال تعالى: {</w:t>
      </w:r>
      <w:r w:rsidRPr="00BE5095">
        <w:rPr>
          <w:rFonts w:ascii="Traditional Arabic" w:cs="Traditional Arabic"/>
          <w:b/>
          <w:bCs/>
          <w:sz w:val="36"/>
          <w:szCs w:val="36"/>
          <w:rtl/>
        </w:rPr>
        <w:t xml:space="preserve">يَا أَيُّهَا الَّذِينَ آمَنُوا اتَّقُوا اللَّهَ حَقَّ تُقَاتِهِ وَلاَ تَمُوتُنَّ إِلاَّ وَأَنْتُمْ </w:t>
      </w:r>
      <w:proofErr w:type="gramStart"/>
      <w:r w:rsidRPr="00BE5095">
        <w:rPr>
          <w:rFonts w:ascii="Traditional Arabic" w:cs="Traditional Arabic"/>
          <w:b/>
          <w:bCs/>
          <w:sz w:val="36"/>
          <w:szCs w:val="36"/>
          <w:rtl/>
        </w:rPr>
        <w:t xml:space="preserve">مُسْلِمُونَ </w:t>
      </w:r>
      <w:r w:rsidRPr="00BE5095">
        <w:rPr>
          <w:rFonts w:ascii="Traditional Arabic" w:cs="Traditional Arabic" w:hint="cs"/>
          <w:b/>
          <w:bCs/>
          <w:sz w:val="36"/>
          <w:szCs w:val="36"/>
          <w:rtl/>
        </w:rPr>
        <w:t>}</w:t>
      </w:r>
      <w:proofErr w:type="gramEnd"/>
      <w:r w:rsidR="008D6DF1" w:rsidRPr="00BE5095">
        <w:rPr>
          <w:rFonts w:ascii="Traditional Arabic" w:cs="Traditional Arabic"/>
          <w:b/>
          <w:bCs/>
          <w:sz w:val="36"/>
          <w:szCs w:val="36"/>
          <w:rtl/>
        </w:rPr>
        <w:t xml:space="preserve"> أما بعد:</w:t>
      </w:r>
    </w:p>
    <w:p w14:paraId="541F6733" w14:textId="10373586" w:rsidR="00E157F7" w:rsidRPr="00BE5095" w:rsidRDefault="008240D4"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عبد الله </w:t>
      </w:r>
      <w:r w:rsidR="00E157F7" w:rsidRPr="00BE5095">
        <w:rPr>
          <w:rFonts w:ascii="Traditional Arabic" w:cs="Traditional Arabic" w:hint="cs"/>
          <w:b/>
          <w:bCs/>
          <w:sz w:val="36"/>
          <w:szCs w:val="36"/>
          <w:rtl/>
        </w:rPr>
        <w:t>تخيل أن تخرج من بيتك وترفع على رأسك راية تكشف وجهتك وغايتك إلى خير أم إلى شر، إلى طاعة أم إلى معصية، إلى ما يحب الله أم إلى ما يسخطه، تتنقل معك هذه الراية أينما كنت حتى تعود إلى بيتك، عن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أبي</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هريرة</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عن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النبي</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صلى</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الله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عليه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وسلم</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قال</w:t>
      </w:r>
      <w:r w:rsidR="00E157F7" w:rsidRPr="00BE5095">
        <w:rPr>
          <w:rFonts w:ascii="Traditional Arabic" w:cs="Traditional Arabic"/>
          <w:b/>
          <w:bCs/>
          <w:sz w:val="36"/>
          <w:szCs w:val="36"/>
          <w:rtl/>
        </w:rPr>
        <w:t xml:space="preserve">: </w:t>
      </w:r>
      <w:r w:rsidR="00E157F7" w:rsidRPr="00BE5095">
        <w:rPr>
          <w:rFonts w:ascii="Traditional Arabic" w:cs="Traditional Arabic" w:hint="eastAsia"/>
          <w:b/>
          <w:bCs/>
          <w:sz w:val="36"/>
          <w:szCs w:val="36"/>
          <w:rtl/>
        </w:rPr>
        <w:t>«</w:t>
      </w:r>
      <w:r w:rsidR="00E157F7" w:rsidRPr="00BE5095">
        <w:rPr>
          <w:rFonts w:ascii="Traditional Arabic" w:cs="Traditional Arabic" w:hint="cs"/>
          <w:b/>
          <w:bCs/>
          <w:sz w:val="36"/>
          <w:szCs w:val="36"/>
          <w:rtl/>
        </w:rPr>
        <w:t xml:space="preserve"> مَا</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مِنْ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خَارِجٍ</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يَخْرُجُ</w:t>
      </w:r>
      <w:r w:rsidR="00E157F7" w:rsidRPr="00BE5095">
        <w:rPr>
          <w:rFonts w:ascii="Traditional Arabic" w:cs="Traditional Arabic"/>
          <w:b/>
          <w:bCs/>
          <w:sz w:val="36"/>
          <w:szCs w:val="36"/>
          <w:rtl/>
        </w:rPr>
        <w:t xml:space="preserve"> - </w:t>
      </w:r>
      <w:r w:rsidR="00E157F7" w:rsidRPr="00BE5095">
        <w:rPr>
          <w:rFonts w:ascii="Traditional Arabic" w:cs="Traditional Arabic" w:hint="cs"/>
          <w:b/>
          <w:bCs/>
          <w:sz w:val="36"/>
          <w:szCs w:val="36"/>
          <w:rtl/>
        </w:rPr>
        <w:t>يَعْنِي</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مِنْ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بَيْتِهِ</w:t>
      </w:r>
      <w:r w:rsidR="00E157F7" w:rsidRPr="00BE5095">
        <w:rPr>
          <w:rFonts w:ascii="Traditional Arabic" w:cs="Traditional Arabic"/>
          <w:b/>
          <w:bCs/>
          <w:sz w:val="36"/>
          <w:szCs w:val="36"/>
          <w:rtl/>
        </w:rPr>
        <w:t xml:space="preserve"> - </w:t>
      </w:r>
      <w:r w:rsidR="00E157F7" w:rsidRPr="00BE5095">
        <w:rPr>
          <w:rFonts w:ascii="Traditional Arabic" w:cs="Traditional Arabic" w:hint="cs"/>
          <w:b/>
          <w:bCs/>
          <w:sz w:val="36"/>
          <w:szCs w:val="36"/>
          <w:rtl/>
        </w:rPr>
        <w:t>إِلَّا</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بِبَابِهِ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رَايَتَانِ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رَايَةٌ</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بِيَدِ</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مَلَكٍ،</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وَرَايَةٌ</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بِيَدِ</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شَيْطَانٍ،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فَإِنْ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خَرَجَ</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لِمَا</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يُحِبُّ</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اللَّهُ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عَزَّ</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وَجَلَّ،</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اتَّبَعَهُ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الْمَلَكُ</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بِرَايَتِهِ،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فَلَمْ</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يَزَلْ</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تَحْتَ</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رَايَةِ</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الْمَلَكِ</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حَتَّى</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يَرْجِعَ</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إِلَى</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بَيْتِهِ،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وَإِنْ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خَرَجَ</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لِمَا</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يُسْخِطُ</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اللَّهَ،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اتَّبَعَهُ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الشَّيْطَانُ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بِرَايَتِهِ،</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فَلَمْ</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يَزَلْ</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تَحْتَ</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رَايَةِ</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الشَّيْطَانِ،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حَتَّى</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يَرْجِعَ</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إِلَى</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 xml:space="preserve">بَيْتِهِ </w:t>
      </w:r>
      <w:r w:rsidR="00E157F7" w:rsidRPr="00BE5095">
        <w:rPr>
          <w:rFonts w:ascii="ATraditional Arabic" w:cs="ATraditional Arabic" w:hint="eastAsia"/>
          <w:b/>
          <w:bCs/>
          <w:color w:val="000000"/>
          <w:sz w:val="36"/>
          <w:szCs w:val="36"/>
          <w:rtl/>
        </w:rPr>
        <w:t>»</w:t>
      </w:r>
      <w:r w:rsidR="00E157F7" w:rsidRPr="00BE5095">
        <w:rPr>
          <w:rFonts w:ascii="Traditional Arabic" w:cs="Traditional Arabic" w:hint="cs"/>
          <w:b/>
          <w:bCs/>
          <w:sz w:val="36"/>
          <w:szCs w:val="36"/>
          <w:rtl/>
        </w:rPr>
        <w:t xml:space="preserve"> رواه لإمام أحمد بسند صحيح </w:t>
      </w:r>
      <w:r w:rsidR="00E157F7" w:rsidRPr="00BE5095">
        <w:rPr>
          <w:rStyle w:val="a4"/>
          <w:rFonts w:ascii="adwa-assalaf" w:hAnsi="adwa-assalaf" w:cs="adwa-assalaf"/>
          <w:b/>
          <w:bCs/>
          <w:position w:val="14"/>
          <w:sz w:val="36"/>
          <w:szCs w:val="36"/>
          <w:rtl/>
        </w:rPr>
        <w:t>(</w:t>
      </w:r>
      <w:r w:rsidR="00E157F7" w:rsidRPr="00BE5095">
        <w:rPr>
          <w:rStyle w:val="a4"/>
          <w:rFonts w:ascii="adwa-assalaf" w:hAnsi="adwa-assalaf" w:cs="adwa-assalaf"/>
          <w:b/>
          <w:bCs/>
          <w:position w:val="14"/>
          <w:sz w:val="36"/>
          <w:szCs w:val="36"/>
          <w:rtl/>
        </w:rPr>
        <w:footnoteReference w:id="1"/>
      </w:r>
      <w:r w:rsidR="00E157F7" w:rsidRPr="00BE5095">
        <w:rPr>
          <w:rStyle w:val="a4"/>
          <w:rFonts w:ascii="adwa-assalaf" w:hAnsi="adwa-assalaf" w:cs="adwa-assalaf"/>
          <w:b/>
          <w:bCs/>
          <w:position w:val="14"/>
          <w:sz w:val="36"/>
          <w:szCs w:val="36"/>
          <w:rtl/>
        </w:rPr>
        <w:t>)</w:t>
      </w:r>
      <w:r w:rsidR="00E157F7" w:rsidRPr="00BE5095">
        <w:rPr>
          <w:rFonts w:ascii="Traditional Arabic" w:cs="Traditional Arabic" w:hint="cs"/>
          <w:b/>
          <w:bCs/>
          <w:sz w:val="36"/>
          <w:szCs w:val="36"/>
          <w:rtl/>
        </w:rPr>
        <w:t xml:space="preserve"> </w:t>
      </w:r>
      <w:r w:rsidR="00E157F7" w:rsidRPr="00BE5095">
        <w:rPr>
          <w:rFonts w:ascii="Traditional Arabic" w:cs="Traditional Arabic" w:hint="cs"/>
          <w:b/>
          <w:bCs/>
          <w:sz w:val="36"/>
          <w:szCs w:val="36"/>
          <w:rtl/>
        </w:rPr>
        <w:t xml:space="preserve"> </w:t>
      </w:r>
      <w:r w:rsidR="00E157F7" w:rsidRPr="00BE5095">
        <w:rPr>
          <w:rFonts w:ascii="Traditional Arabic" w:cs="Traditional Arabic" w:hint="cs"/>
          <w:b/>
          <w:bCs/>
          <w:sz w:val="36"/>
          <w:szCs w:val="36"/>
          <w:rtl/>
        </w:rPr>
        <w:t xml:space="preserve">يا له من حديث عظيم ماذا لو قدر لنا أن نرى تلك الرايات وهي ترفع على الرؤوس؟  كيف سيكون المشهد؟ أي الرايات تحب ان ترفع على رأسك يا عبد الله؟ لو قدر أن نرى ذلك لفر كثيرٌ منا من أي عمل يسخط الله ومن يرضى أن ترفرف راية الشيطان على رأسه! ولفرح بكل عمل يحبه الله، ومن لا يفرح بأن ترفرف راية الملك على رأسه! ولكن من رحمة الله أن أخفى ذلك عن الأنظار ليسبغ علينا ستره، وليتبين من يخافه بالغيب </w:t>
      </w:r>
      <w:r w:rsidR="00E157F7" w:rsidRPr="00BE5095">
        <w:rPr>
          <w:rFonts w:ascii="Traditional Arabic" w:cs="Traditional Arabic"/>
          <w:b/>
          <w:bCs/>
          <w:sz w:val="36"/>
          <w:szCs w:val="36"/>
          <w:rtl/>
        </w:rPr>
        <w:t>{</w:t>
      </w:r>
      <w:r w:rsidR="00E157F7" w:rsidRPr="00BE5095">
        <w:rPr>
          <w:rFonts w:ascii="Traditional Arabic" w:cs="Traditional Arabic" w:hint="cs"/>
          <w:b/>
          <w:bCs/>
          <w:sz w:val="36"/>
          <w:szCs w:val="36"/>
          <w:rtl/>
        </w:rPr>
        <w:t>وَرَبُّكَ</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يَعْلَمُ</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مَا</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تُكِنُّ</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صُدُورُهُمْ</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وَمَا</w:t>
      </w:r>
      <w:r w:rsidR="00E157F7" w:rsidRPr="00BE5095">
        <w:rPr>
          <w:rFonts w:ascii="Traditional Arabic" w:cs="Traditional Arabic"/>
          <w:b/>
          <w:bCs/>
          <w:sz w:val="36"/>
          <w:szCs w:val="36"/>
          <w:rtl/>
        </w:rPr>
        <w:t xml:space="preserve"> </w:t>
      </w:r>
      <w:r w:rsidR="00E157F7" w:rsidRPr="00BE5095">
        <w:rPr>
          <w:rFonts w:ascii="Traditional Arabic" w:cs="Traditional Arabic" w:hint="cs"/>
          <w:b/>
          <w:bCs/>
          <w:sz w:val="36"/>
          <w:szCs w:val="36"/>
          <w:rtl/>
        </w:rPr>
        <w:t>يُعْلِنُونَ</w:t>
      </w:r>
      <w:r w:rsidR="00E157F7" w:rsidRPr="00BE5095">
        <w:rPr>
          <w:rFonts w:ascii="Traditional Arabic" w:cs="Traditional Arabic"/>
          <w:b/>
          <w:bCs/>
          <w:sz w:val="36"/>
          <w:szCs w:val="36"/>
          <w:rtl/>
        </w:rPr>
        <w:t>}</w:t>
      </w:r>
      <w:r w:rsidR="00E157F7" w:rsidRPr="00BE5095">
        <w:rPr>
          <w:rFonts w:ascii="Traditional Arabic" w:cs="Traditional Arabic" w:hint="cs"/>
          <w:b/>
          <w:bCs/>
          <w:sz w:val="36"/>
          <w:szCs w:val="36"/>
          <w:rtl/>
        </w:rPr>
        <w:t>.</w:t>
      </w:r>
    </w:p>
    <w:p w14:paraId="53C6FD12"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ولنا مع الحديث السابق وقفات ولنا فيه هدايات منها:</w:t>
      </w:r>
    </w:p>
    <w:p w14:paraId="03419FC5" w14:textId="76E67481"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أولاً: سائل نفسك يا عبد الله وأنت تخطو من بيتك هل سأخطو إلى ما يحب الله؟ أم إلى ما يسخطه؟ بل قل لها أي الرايتين تحبين أن ترفع فوق رأسك؟ راية الملك أم راية الشيطان.</w:t>
      </w:r>
      <w:r w:rsidRPr="00BE5095">
        <w:rPr>
          <w:rFonts w:ascii="Traditional Arabic" w:cs="Traditional Arabic" w:hint="cs"/>
          <w:b/>
          <w:bCs/>
          <w:sz w:val="36"/>
          <w:szCs w:val="36"/>
          <w:rtl/>
        </w:rPr>
        <w:t xml:space="preserve"> </w:t>
      </w:r>
      <w:r w:rsidRPr="00BE5095">
        <w:rPr>
          <w:rFonts w:ascii="Traditional Arabic" w:cs="Traditional Arabic" w:hint="cs"/>
          <w:b/>
          <w:bCs/>
          <w:sz w:val="36"/>
          <w:szCs w:val="36"/>
          <w:rtl/>
        </w:rPr>
        <w:t>حاسب نفسك وقلها كم مرة رُفعت راية الشيطان فوق رأسك</w:t>
      </w:r>
      <w:r w:rsidRPr="00BE5095">
        <w:rPr>
          <w:rFonts w:ascii="Traditional Arabic" w:cs="Traditional Arabic" w:hint="cs"/>
          <w:b/>
          <w:bCs/>
          <w:sz w:val="36"/>
          <w:szCs w:val="36"/>
          <w:rtl/>
        </w:rPr>
        <w:t>؟</w:t>
      </w:r>
      <w:r w:rsidRPr="00BE5095">
        <w:rPr>
          <w:rFonts w:ascii="Traditional Arabic" w:cs="Traditional Arabic" w:hint="cs"/>
          <w:b/>
          <w:bCs/>
          <w:sz w:val="36"/>
          <w:szCs w:val="36"/>
          <w:rtl/>
        </w:rPr>
        <w:t xml:space="preserve"> وأنتِ في السيارة وأنتِ في السوق وفي حلك وترحالك؟ وكم مرة رفعت راية الملك؟ إن هذا الحديث يدعونا إلى محاسبة أنفسنا فيما نأتي وما نذر، لقد أدرك كثير من </w:t>
      </w:r>
      <w:r w:rsidRPr="00BE5095">
        <w:rPr>
          <w:rFonts w:ascii="Traditional Arabic" w:cs="Traditional Arabic" w:hint="cs"/>
          <w:b/>
          <w:bCs/>
          <w:sz w:val="36"/>
          <w:szCs w:val="36"/>
          <w:rtl/>
        </w:rPr>
        <w:lastRenderedPageBreak/>
        <w:t>السلف هذه الحقيقة قال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محمد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الفضل البلخي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خطوت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أربعين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سنة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خطوة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لغير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عز</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وجل</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w:t>
      </w:r>
      <w:r w:rsidRPr="00BE5095">
        <w:rPr>
          <w:rStyle w:val="a4"/>
          <w:rFonts w:ascii="adwa-assalaf" w:hAnsi="adwa-assalaf" w:cs="adwa-assalaf"/>
          <w:b/>
          <w:bCs/>
          <w:position w:val="14"/>
          <w:sz w:val="36"/>
          <w:szCs w:val="36"/>
          <w:rtl/>
        </w:rPr>
        <w:t>(</w:t>
      </w:r>
      <w:r w:rsidRPr="00BE5095">
        <w:rPr>
          <w:rStyle w:val="a4"/>
          <w:rFonts w:ascii="adwa-assalaf" w:hAnsi="adwa-assalaf" w:cs="adwa-assalaf"/>
          <w:b/>
          <w:bCs/>
          <w:position w:val="14"/>
          <w:sz w:val="36"/>
          <w:szCs w:val="36"/>
          <w:rtl/>
        </w:rPr>
        <w:footnoteReference w:id="2"/>
      </w:r>
      <w:r w:rsidRPr="00BE5095">
        <w:rPr>
          <w:rStyle w:val="a4"/>
          <w:rFonts w:ascii="adwa-assalaf" w:hAnsi="adwa-assalaf" w:cs="adwa-assalaf"/>
          <w:b/>
          <w:bCs/>
          <w:position w:val="14"/>
          <w:sz w:val="36"/>
          <w:szCs w:val="36"/>
          <w:rtl/>
        </w:rPr>
        <w:t>)</w:t>
      </w:r>
      <w:r w:rsidRPr="00BE5095">
        <w:rPr>
          <w:rFonts w:ascii="Traditional Arabic" w:cs="Traditional Arabic" w:hint="cs"/>
          <w:b/>
          <w:bCs/>
          <w:sz w:val="36"/>
          <w:szCs w:val="36"/>
          <w:rtl/>
        </w:rPr>
        <w:t xml:space="preserve"> </w:t>
      </w:r>
      <w:r w:rsidRPr="00BE5095">
        <w:rPr>
          <w:rFonts w:ascii="Traditional Arabic" w:cs="Traditional Arabic" w:hint="cs"/>
          <w:b/>
          <w:bCs/>
          <w:sz w:val="36"/>
          <w:szCs w:val="36"/>
          <w:rtl/>
        </w:rPr>
        <w:t xml:space="preserve"> </w:t>
      </w:r>
      <w:r w:rsidRPr="00BE5095">
        <w:rPr>
          <w:rFonts w:ascii="Traditional Arabic" w:cs="Traditional Arabic" w:hint="cs"/>
          <w:b/>
          <w:bCs/>
          <w:sz w:val="36"/>
          <w:szCs w:val="36"/>
          <w:rtl/>
        </w:rPr>
        <w:t>وقال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محمد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عبيد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يترك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عروة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الزبير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ورده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الليلة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التي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قطعت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رجله،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وتمثل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بأبيات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معن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أوس</w:t>
      </w:r>
      <w:r w:rsidRPr="00BE5095">
        <w:rPr>
          <w:rFonts w:ascii="Traditional Arabic" w:cs="Traditional Arabic"/>
          <w:b/>
          <w:bCs/>
          <w:sz w:val="36"/>
          <w:szCs w:val="36"/>
          <w:rtl/>
        </w:rPr>
        <w:t xml:space="preserve">: </w:t>
      </w:r>
    </w:p>
    <w:p w14:paraId="079AE87D" w14:textId="77777777" w:rsidR="00E157F7" w:rsidRPr="00BE5095" w:rsidRDefault="00E157F7" w:rsidP="00E157F7">
      <w:pPr>
        <w:autoSpaceDE w:val="0"/>
        <w:autoSpaceDN w:val="0"/>
        <w:adjustRightInd w:val="0"/>
        <w:spacing w:after="0" w:line="240" w:lineRule="auto"/>
        <w:jc w:val="center"/>
        <w:rPr>
          <w:rFonts w:ascii="Traditional Arabic" w:cs="Traditional Arabic"/>
          <w:b/>
          <w:bCs/>
          <w:sz w:val="36"/>
          <w:szCs w:val="36"/>
          <w:rtl/>
        </w:rPr>
      </w:pPr>
      <w:r w:rsidRPr="00BE5095">
        <w:rPr>
          <w:rFonts w:ascii="Traditional Arabic" w:cs="Traditional Arabic" w:hint="cs"/>
          <w:b/>
          <w:bCs/>
          <w:sz w:val="36"/>
          <w:szCs w:val="36"/>
          <w:rtl/>
        </w:rPr>
        <w:t>لعمري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أهويت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لريبة</w:t>
      </w:r>
      <w:r w:rsidRPr="00BE5095">
        <w:rPr>
          <w:rFonts w:ascii="Traditional Arabic" w:cs="Traditional Arabic"/>
          <w:b/>
          <w:bCs/>
          <w:sz w:val="36"/>
          <w:szCs w:val="36"/>
          <w:rtl/>
        </w:rPr>
        <w:t xml:space="preserve"> ...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حملتني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نحو</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فاحشة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رجلي</w:t>
      </w:r>
    </w:p>
    <w:p w14:paraId="5CD5C56C" w14:textId="77777777" w:rsidR="00E157F7" w:rsidRPr="00BE5095" w:rsidRDefault="00E157F7" w:rsidP="00E157F7">
      <w:pPr>
        <w:autoSpaceDE w:val="0"/>
        <w:autoSpaceDN w:val="0"/>
        <w:adjustRightInd w:val="0"/>
        <w:spacing w:after="0" w:line="240" w:lineRule="auto"/>
        <w:jc w:val="center"/>
        <w:rPr>
          <w:rFonts w:ascii="Traditional Arabic" w:cs="Traditional Arabic"/>
          <w:b/>
          <w:bCs/>
          <w:sz w:val="36"/>
          <w:szCs w:val="36"/>
          <w:rtl/>
        </w:rPr>
      </w:pP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قادني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سمعي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بصري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لها</w:t>
      </w:r>
      <w:r w:rsidRPr="00BE5095">
        <w:rPr>
          <w:rFonts w:ascii="Traditional Arabic" w:cs="Traditional Arabic"/>
          <w:b/>
          <w:bCs/>
          <w:sz w:val="36"/>
          <w:szCs w:val="36"/>
          <w:rtl/>
        </w:rPr>
        <w:t xml:space="preserve"> ...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دلني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رأيي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عليها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عقلي</w:t>
      </w:r>
    </w:p>
    <w:p w14:paraId="1003B20B" w14:textId="77777777" w:rsidR="00E157F7" w:rsidRPr="00BE5095" w:rsidRDefault="00E157F7" w:rsidP="00E157F7">
      <w:pPr>
        <w:autoSpaceDE w:val="0"/>
        <w:autoSpaceDN w:val="0"/>
        <w:adjustRightInd w:val="0"/>
        <w:spacing w:after="0" w:line="240" w:lineRule="auto"/>
        <w:jc w:val="center"/>
        <w:rPr>
          <w:rFonts w:ascii="Traditional Arabic" w:cs="Traditional Arabic"/>
          <w:b/>
          <w:bCs/>
          <w:sz w:val="36"/>
          <w:szCs w:val="36"/>
          <w:rtl/>
        </w:rPr>
      </w:pPr>
      <w:r w:rsidRPr="00BE5095">
        <w:rPr>
          <w:rFonts w:ascii="Traditional Arabic" w:cs="Traditional Arabic" w:hint="cs"/>
          <w:b/>
          <w:bCs/>
          <w:sz w:val="36"/>
          <w:szCs w:val="36"/>
          <w:rtl/>
        </w:rPr>
        <w:t>وأعلم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تصبني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مصيبة</w:t>
      </w:r>
      <w:r w:rsidRPr="00BE5095">
        <w:rPr>
          <w:rFonts w:ascii="Traditional Arabic" w:cs="Traditional Arabic"/>
          <w:b/>
          <w:bCs/>
          <w:sz w:val="36"/>
          <w:szCs w:val="36"/>
          <w:rtl/>
        </w:rPr>
        <w:t xml:space="preserve"> ...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الدهر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أصابت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فتى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 xml:space="preserve">قبلي </w:t>
      </w:r>
      <w:r w:rsidRPr="00BE5095">
        <w:rPr>
          <w:rStyle w:val="a4"/>
          <w:rFonts w:ascii="adwa-assalaf" w:hAnsi="adwa-assalaf" w:cs="adwa-assalaf"/>
          <w:b/>
          <w:bCs/>
          <w:position w:val="14"/>
          <w:sz w:val="36"/>
          <w:szCs w:val="36"/>
          <w:rtl/>
        </w:rPr>
        <w:t>(</w:t>
      </w:r>
      <w:r w:rsidRPr="00BE5095">
        <w:rPr>
          <w:rStyle w:val="a4"/>
          <w:rFonts w:ascii="adwa-assalaf" w:hAnsi="adwa-assalaf" w:cs="adwa-assalaf"/>
          <w:b/>
          <w:bCs/>
          <w:position w:val="14"/>
          <w:sz w:val="36"/>
          <w:szCs w:val="36"/>
          <w:rtl/>
        </w:rPr>
        <w:footnoteReference w:id="3"/>
      </w:r>
      <w:r w:rsidRPr="00BE5095">
        <w:rPr>
          <w:rStyle w:val="a4"/>
          <w:rFonts w:ascii="adwa-assalaf" w:hAnsi="adwa-assalaf" w:cs="adwa-assalaf"/>
          <w:b/>
          <w:bCs/>
          <w:position w:val="14"/>
          <w:sz w:val="36"/>
          <w:szCs w:val="36"/>
          <w:rtl/>
        </w:rPr>
        <w:t>)</w:t>
      </w:r>
      <w:r w:rsidRPr="00BE5095">
        <w:rPr>
          <w:rFonts w:ascii="Traditional Arabic" w:cs="Traditional Arabic" w:hint="cs"/>
          <w:b/>
          <w:bCs/>
          <w:sz w:val="36"/>
          <w:szCs w:val="36"/>
          <w:rtl/>
        </w:rPr>
        <w:t xml:space="preserve"> </w:t>
      </w:r>
    </w:p>
    <w:p w14:paraId="78D2172D"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وقالَ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الْحَسَنُ رحمه الله: 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ضَرَبْت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بِبَصَرِي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نَطَقْت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بِلِسَانِي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بَطَشْت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بِيَدِي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نَهَضْت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قَدَمِي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حَتَّى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أَنْظُرَ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طَاعَةٍ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أَوْ</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مَعْصِيَةٍ،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فَإِنْ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كَانَتْ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طَاعَةً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تَقَدَّمْت،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وَإِنْ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كَانَتْ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مَعْصِيَةً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تَأَخَّرْت</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w:t>
      </w:r>
      <w:r w:rsidRPr="00BE5095">
        <w:rPr>
          <w:rStyle w:val="a4"/>
          <w:rFonts w:ascii="adwa-assalaf" w:hAnsi="adwa-assalaf" w:cs="adwa-assalaf"/>
          <w:b/>
          <w:bCs/>
          <w:position w:val="14"/>
          <w:sz w:val="36"/>
          <w:szCs w:val="36"/>
          <w:rtl/>
        </w:rPr>
        <w:t>(</w:t>
      </w:r>
      <w:r w:rsidRPr="00BE5095">
        <w:rPr>
          <w:rStyle w:val="a4"/>
          <w:rFonts w:ascii="adwa-assalaf" w:hAnsi="adwa-assalaf" w:cs="adwa-assalaf"/>
          <w:b/>
          <w:bCs/>
          <w:position w:val="14"/>
          <w:sz w:val="36"/>
          <w:szCs w:val="36"/>
          <w:rtl/>
        </w:rPr>
        <w:footnoteReference w:id="4"/>
      </w:r>
      <w:r w:rsidRPr="00BE5095">
        <w:rPr>
          <w:rStyle w:val="a4"/>
          <w:rFonts w:ascii="adwa-assalaf" w:hAnsi="adwa-assalaf" w:cs="adwa-assalaf"/>
          <w:b/>
          <w:bCs/>
          <w:position w:val="14"/>
          <w:sz w:val="36"/>
          <w:szCs w:val="36"/>
          <w:rtl/>
        </w:rPr>
        <w:t>)</w:t>
      </w:r>
      <w:r w:rsidRPr="00BE5095">
        <w:rPr>
          <w:rFonts w:ascii="Traditional Arabic" w:cs="Traditional Arabic" w:hint="cs"/>
          <w:b/>
          <w:bCs/>
          <w:sz w:val="36"/>
          <w:szCs w:val="36"/>
          <w:rtl/>
        </w:rPr>
        <w:t xml:space="preserve"> </w:t>
      </w:r>
    </w:p>
    <w:p w14:paraId="2ED0089E"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قال ابن رجب رحمه الله: فَهَؤُلَاءِ</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الْقَوْمُ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صَلَحَتْ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قُلُوبُهُمْ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يَبْقَ</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إرَادَةٌ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لِغَيْرِ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صَلَحَتْ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جَوَارِحُهُمْ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تَتَحَرَّكْ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عَزَّ</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وَجَلَّ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رِضَاهُ</w:t>
      </w:r>
      <w:r w:rsidRPr="00BE5095">
        <w:rPr>
          <w:rFonts w:ascii="Traditional Arabic" w:cs="Traditional Arabic"/>
          <w:b/>
          <w:bCs/>
          <w:sz w:val="36"/>
          <w:szCs w:val="36"/>
          <w:rtl/>
        </w:rPr>
        <w:t>.</w:t>
      </w:r>
    </w:p>
    <w:p w14:paraId="7DE76532" w14:textId="0B271CFF"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ثالثاً: على العبد أن يتحرى الأعمال التي تعينه على أن يتبع ما يحب الله عز وجل ويرضى</w:t>
      </w:r>
      <w:r w:rsidR="008109D5">
        <w:rPr>
          <w:rFonts w:ascii="Traditional Arabic" w:cs="Traditional Arabic" w:hint="cs"/>
          <w:b/>
          <w:bCs/>
          <w:sz w:val="36"/>
          <w:szCs w:val="36"/>
          <w:rtl/>
        </w:rPr>
        <w:t xml:space="preserve"> وتصرف عنه الشياطين تحفظه من كيدهم</w:t>
      </w:r>
      <w:r w:rsidRPr="00BE5095">
        <w:rPr>
          <w:rFonts w:ascii="Traditional Arabic" w:cs="Traditional Arabic" w:hint="cs"/>
          <w:b/>
          <w:bCs/>
          <w:sz w:val="36"/>
          <w:szCs w:val="36"/>
          <w:rtl/>
        </w:rPr>
        <w:t xml:space="preserve"> ومن ذلك:</w:t>
      </w:r>
    </w:p>
    <w:p w14:paraId="04527F6C" w14:textId="6BC55AA2" w:rsidR="00E157F7" w:rsidRPr="00BE5095" w:rsidRDefault="00E157F7" w:rsidP="00BE5095">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1/ العناية بصلاح القلب فقد قال صلى الله عليه صلى الله عليه وسلم: </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ألا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وإن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الجسد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مضغة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إذا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صلحت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صلح</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الجسد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وإذا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فسدت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فسد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الجسد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وهي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القلب</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 xml:space="preserve"> متفق عليه.</w:t>
      </w:r>
      <w:r w:rsidR="00BE5095" w:rsidRPr="00BE5095">
        <w:rPr>
          <w:rFonts w:ascii="Traditional Arabic" w:cs="Traditional Arabic" w:hint="cs"/>
          <w:b/>
          <w:bCs/>
          <w:sz w:val="36"/>
          <w:szCs w:val="36"/>
          <w:rtl/>
        </w:rPr>
        <w:t xml:space="preserve"> </w:t>
      </w:r>
      <w:r w:rsidRPr="00BE5095">
        <w:rPr>
          <w:rFonts w:ascii="Traditional Arabic" w:cs="Traditional Arabic" w:hint="cs"/>
          <w:b/>
          <w:bCs/>
          <w:sz w:val="36"/>
          <w:szCs w:val="36"/>
          <w:rtl/>
        </w:rPr>
        <w:t xml:space="preserve"> قال ابن رجب رحمه الله: " وَيَلْزَمُ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صَلَاحِ</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حَرَكَاتِ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الْقَلْبِ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صَلَاحُ</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حَرَكَاتِ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الْجَوَارِحِ،</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فَإِذَا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كَانَ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الْقَلْبُ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صَالِحًا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لَيْسَ</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إرَادَةُ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وَإِرَادَةُ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يُرِيدُهُ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تَنْبَعِثْ</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الْجَوَارِحُ</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يُرِيدُهُ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فَسَارَعَتْ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رِضَاهُ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وَكَفَّتْ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يَكْرَهُهُ"</w:t>
      </w:r>
    </w:p>
    <w:p w14:paraId="6BEF149E"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Pr>
      </w:pPr>
      <w:r w:rsidRPr="00BE5095">
        <w:rPr>
          <w:rFonts w:ascii="Traditional Arabic" w:cs="Traditional Arabic" w:hint="cs"/>
          <w:b/>
          <w:bCs/>
          <w:sz w:val="36"/>
          <w:szCs w:val="36"/>
          <w:rtl/>
        </w:rPr>
        <w:t xml:space="preserve">2/ </w:t>
      </w:r>
      <w:r w:rsidRPr="00BE5095">
        <w:rPr>
          <w:rFonts w:ascii="Traditional Arabic" w:cs="Traditional Arabic"/>
          <w:b/>
          <w:bCs/>
          <w:sz w:val="36"/>
          <w:szCs w:val="36"/>
          <w:rtl/>
        </w:rPr>
        <w:t xml:space="preserve">صلاة الفجر في جماعة: عن الزهري قال: أَمَرَ الْحَجَّاجُ سَالِمَ بْنَ عَبْدِ اللهِ أَنْ يَقْتُلَ رَجُلًا، فَقَالُ لَهُ سَالِمٌ: أَصَلَّيْتَ الصُّبْحَ؟ فَقَالَ لَهُ الرَّجُلُ: نَعَمْ، فَقَالَ: انْطَلِقْ، فَقَالَ لَهُ الْحَجَّاجُ: مَا مَنَعَكَ مِنْ قَتْلِهِ؟! قَالَ: حَدَّثَنِي أَبِي أَنَّهُ سَمِعَ النَّبِيَّ -صلى الله عليه وسلم- يَقُولُ: </w:t>
      </w:r>
      <w:r w:rsidRPr="00BE5095">
        <w:rPr>
          <w:rFonts w:ascii="Traditional Arabic" w:cs="Traditional Arabic" w:hint="eastAsia"/>
          <w:b/>
          <w:bCs/>
          <w:sz w:val="36"/>
          <w:szCs w:val="36"/>
          <w:rtl/>
        </w:rPr>
        <w:t>«</w:t>
      </w:r>
      <w:r w:rsidRPr="00BE5095">
        <w:rPr>
          <w:rFonts w:ascii="Traditional Arabic" w:cs="Traditional Arabic"/>
          <w:b/>
          <w:bCs/>
          <w:sz w:val="36"/>
          <w:szCs w:val="36"/>
          <w:rtl/>
        </w:rPr>
        <w:t>مَنْ صَلَّى الصُّبْحَ فَهو فِي جِوَارِ اللهِ يَوْمَهُ</w:t>
      </w:r>
      <w:r w:rsidRPr="00BE5095">
        <w:rPr>
          <w:rFonts w:ascii="Traditional Arabic" w:cs="Traditional Arabic" w:hint="eastAsia"/>
          <w:b/>
          <w:bCs/>
          <w:sz w:val="36"/>
          <w:szCs w:val="36"/>
          <w:rtl/>
        </w:rPr>
        <w:t>»</w:t>
      </w:r>
      <w:r w:rsidRPr="00BE5095">
        <w:rPr>
          <w:rFonts w:ascii="Traditional Arabic" w:cs="Traditional Arabic"/>
          <w:b/>
          <w:bCs/>
          <w:sz w:val="36"/>
          <w:szCs w:val="36"/>
          <w:rtl/>
        </w:rPr>
        <w:t xml:space="preserve"> فَكَرِهْتُ أَنْ أَقْتُلَ رَجُلًا قَدْ أَجَارَهُ اللهُ، فَقَالَ الْحَجَّاجُ لِابْنِ عُمَرَ</w:t>
      </w:r>
      <w:r w:rsidRPr="00BE5095">
        <w:rPr>
          <w:rFonts w:ascii="Traditional Arabic" w:cs="Traditional Arabic" w:hint="cs"/>
          <w:b/>
          <w:bCs/>
          <w:sz w:val="36"/>
          <w:szCs w:val="36"/>
          <w:rtl/>
        </w:rPr>
        <w:t xml:space="preserve"> </w:t>
      </w:r>
      <w:r w:rsidRPr="00BE5095">
        <w:rPr>
          <w:rFonts w:ascii="Traditional Arabic" w:cs="Traditional Arabic"/>
          <w:b/>
          <w:bCs/>
          <w:sz w:val="36"/>
          <w:szCs w:val="36"/>
          <w:rtl/>
        </w:rPr>
        <w:t>رضي الله عنهما: أَنْتَ سَمِعْتَ هَذَا مِنْ رَسُولِ اللهِ صلى الله عليه وسلم؟ فَقَالَ ابْنُ عُمَرَ: نَعَمْ. رواه الطبراني</w:t>
      </w:r>
      <w:r w:rsidRPr="00BE5095">
        <w:rPr>
          <w:rFonts w:ascii="Traditional Arabic" w:cs="Traditional Arabic" w:hint="cs"/>
          <w:b/>
          <w:bCs/>
          <w:sz w:val="36"/>
          <w:szCs w:val="36"/>
          <w:rtl/>
        </w:rPr>
        <w:t xml:space="preserve"> وصححه الألباني</w:t>
      </w:r>
    </w:p>
    <w:p w14:paraId="4DF6EF0D"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lastRenderedPageBreak/>
        <w:t>3/</w:t>
      </w:r>
      <w:r w:rsidRPr="00BE5095">
        <w:rPr>
          <w:rFonts w:ascii="Traditional Arabic" w:cs="Traditional Arabic"/>
          <w:b/>
          <w:bCs/>
          <w:sz w:val="36"/>
          <w:szCs w:val="36"/>
          <w:rtl/>
        </w:rPr>
        <w:t xml:space="preserve"> دعاء الخروج مِن المنزل: عن أنس رضي الله عنه</w:t>
      </w:r>
      <w:r w:rsidRPr="00BE5095">
        <w:rPr>
          <w:rFonts w:ascii="Traditional Arabic" w:cs="Traditional Arabic" w:hint="cs"/>
          <w:b/>
          <w:bCs/>
          <w:sz w:val="36"/>
          <w:szCs w:val="36"/>
          <w:rtl/>
        </w:rPr>
        <w:t xml:space="preserve"> </w:t>
      </w:r>
      <w:r w:rsidRPr="00BE5095">
        <w:rPr>
          <w:rFonts w:ascii="Traditional Arabic" w:cs="Traditional Arabic"/>
          <w:b/>
          <w:bCs/>
          <w:sz w:val="36"/>
          <w:szCs w:val="36"/>
          <w:rtl/>
        </w:rPr>
        <w:t xml:space="preserve">قال: قال رسول الله صلى الله عليه وسلم: </w:t>
      </w:r>
      <w:r w:rsidRPr="00BE5095">
        <w:rPr>
          <w:rFonts w:ascii="Traditional Arabic" w:cs="Traditional Arabic" w:hint="eastAsia"/>
          <w:b/>
          <w:bCs/>
          <w:sz w:val="36"/>
          <w:szCs w:val="36"/>
          <w:rtl/>
        </w:rPr>
        <w:t>«</w:t>
      </w:r>
      <w:r w:rsidRPr="00BE5095">
        <w:rPr>
          <w:rFonts w:ascii="Traditional Arabic" w:cs="Traditional Arabic"/>
          <w:b/>
          <w:bCs/>
          <w:sz w:val="36"/>
          <w:szCs w:val="36"/>
          <w:rtl/>
        </w:rPr>
        <w:t>إِذَا خَرَجَ الرَّجُلُ مِنْ بَيْتِهِ، فَقَالَ: بِسْمِ اللَّهِ تَوَكَّلْتُ عَلَى اللَّهِ، لَا حَوْلَ وَلَا قُوَّةَ إِلَّا بِاللَّهِ، قَالَ: يُقَالُ حِينَئِذٍ: هُدِيتَ، وَكُفِيتَ، وَوُقِيتَ، فَتَتَنَحَّى لَهُ الشَّيَاطِينُ، فَيَقُولُ لَهُ شَيْطَانٌ آخَرُ: كَيْفَ لَكَ بِرَجُلٍ قَدْ هُدِيَ وَكُفِيَ وَوُقِيَ؟</w:t>
      </w:r>
      <w:r w:rsidRPr="00BE5095">
        <w:rPr>
          <w:rFonts w:ascii="Traditional Arabic" w:cs="Traditional Arabic" w:hint="eastAsia"/>
          <w:b/>
          <w:bCs/>
          <w:sz w:val="36"/>
          <w:szCs w:val="36"/>
          <w:rtl/>
        </w:rPr>
        <w:t>»</w:t>
      </w:r>
      <w:r w:rsidRPr="00BE5095">
        <w:rPr>
          <w:rFonts w:ascii="Traditional Arabic" w:cs="Traditional Arabic"/>
          <w:b/>
          <w:bCs/>
          <w:sz w:val="36"/>
          <w:szCs w:val="36"/>
          <w:rtl/>
        </w:rPr>
        <w:t> رواه أبو داود، وصححه الألباني.</w:t>
      </w:r>
    </w:p>
    <w:p w14:paraId="153DB718"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4/ </w:t>
      </w:r>
      <w:r w:rsidRPr="00BE5095">
        <w:rPr>
          <w:rFonts w:ascii="Traditional Arabic" w:cs="Traditional Arabic"/>
          <w:b/>
          <w:bCs/>
          <w:sz w:val="36"/>
          <w:szCs w:val="36"/>
          <w:rtl/>
        </w:rPr>
        <w:t>صلاة ركعتين قبْل خروجك مِن المنزل</w:t>
      </w:r>
      <w:r w:rsidRPr="00BE5095">
        <w:rPr>
          <w:rFonts w:ascii="Traditional Arabic" w:cs="Traditional Arabic"/>
          <w:b/>
          <w:bCs/>
          <w:sz w:val="36"/>
          <w:szCs w:val="36"/>
        </w:rPr>
        <w:t>:</w:t>
      </w:r>
      <w:r w:rsidRPr="00BE5095">
        <w:rPr>
          <w:rFonts w:ascii="Traditional Arabic" w:cs="Traditional Arabic"/>
          <w:b/>
          <w:bCs/>
          <w:sz w:val="36"/>
          <w:szCs w:val="36"/>
        </w:rPr>
        <w:t> </w:t>
      </w:r>
      <w:r w:rsidRPr="00BE5095">
        <w:rPr>
          <w:rFonts w:ascii="Traditional Arabic" w:cs="Traditional Arabic"/>
          <w:b/>
          <w:bCs/>
          <w:sz w:val="36"/>
          <w:szCs w:val="36"/>
          <w:rtl/>
        </w:rPr>
        <w:t>ف</w:t>
      </w:r>
      <w:r w:rsidRPr="00BE5095">
        <w:rPr>
          <w:rFonts w:ascii="Traditional Arabic" w:cs="Traditional Arabic" w:hint="cs"/>
          <w:b/>
          <w:bCs/>
          <w:sz w:val="36"/>
          <w:szCs w:val="36"/>
          <w:rtl/>
        </w:rPr>
        <w:t xml:space="preserve">عن </w:t>
      </w:r>
      <w:r w:rsidRPr="00BE5095">
        <w:rPr>
          <w:rFonts w:ascii="Traditional Arabic" w:cs="Traditional Arabic"/>
          <w:b/>
          <w:bCs/>
          <w:sz w:val="36"/>
          <w:szCs w:val="36"/>
          <w:rtl/>
        </w:rPr>
        <w:t>أبي هريرة رضي الله عنه قال: قال رسول الله</w:t>
      </w:r>
      <w:r w:rsidRPr="00BE5095">
        <w:rPr>
          <w:rFonts w:ascii="Traditional Arabic" w:cs="Traditional Arabic" w:hint="cs"/>
          <w:b/>
          <w:bCs/>
          <w:sz w:val="36"/>
          <w:szCs w:val="36"/>
          <w:rtl/>
        </w:rPr>
        <w:t xml:space="preserve"> </w:t>
      </w:r>
      <w:r w:rsidRPr="00BE5095">
        <w:rPr>
          <w:rFonts w:ascii="Traditional Arabic" w:cs="Traditional Arabic"/>
          <w:b/>
          <w:bCs/>
          <w:sz w:val="36"/>
          <w:szCs w:val="36"/>
          <w:rtl/>
        </w:rPr>
        <w:t>صلى الله عليه وسلم</w:t>
      </w:r>
      <w:r w:rsidRPr="00BE5095">
        <w:rPr>
          <w:rFonts w:ascii="Traditional Arabic" w:cs="Traditional Arabic" w:hint="cs"/>
          <w:b/>
          <w:bCs/>
          <w:sz w:val="36"/>
          <w:szCs w:val="36"/>
          <w:rtl/>
        </w:rPr>
        <w:t xml:space="preserve">: </w:t>
      </w:r>
      <w:r w:rsidRPr="00BE5095">
        <w:rPr>
          <w:rFonts w:ascii="Traditional Arabic" w:cs="Traditional Arabic" w:hint="eastAsia"/>
          <w:b/>
          <w:bCs/>
          <w:sz w:val="36"/>
          <w:szCs w:val="36"/>
          <w:rtl/>
        </w:rPr>
        <w:t>«</w:t>
      </w:r>
      <w:r w:rsidRPr="00BE5095">
        <w:rPr>
          <w:rFonts w:ascii="Traditional Arabic" w:cs="Traditional Arabic"/>
          <w:b/>
          <w:bCs/>
          <w:sz w:val="36"/>
          <w:szCs w:val="36"/>
          <w:rtl/>
        </w:rPr>
        <w:t>إِذَا خَرَجْتَ مِنْ مَنْزِلِكَ فَصَلِّ رَكْعَتَيْنِ تَمْنَعانِكَ مَخْرَجَ السُّوْءِ، وَإِذَا دَخَلْتَ إِلَى مَنْزِلِكَ فَصَلِّ رَكْعَتَيْنِ يَمْنَعانِكَ مَدْخَلَ السُّوْء</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 xml:space="preserve"> </w:t>
      </w:r>
      <w:r w:rsidRPr="00BE5095">
        <w:rPr>
          <w:rFonts w:ascii="Traditional Arabic" w:cs="Traditional Arabic"/>
          <w:b/>
          <w:bCs/>
          <w:sz w:val="36"/>
          <w:szCs w:val="36"/>
          <w:rtl/>
        </w:rPr>
        <w:t>رواه البزار والبيهقي، وحسنه الألباني</w:t>
      </w:r>
      <w:r w:rsidRPr="00BE5095">
        <w:rPr>
          <w:rFonts w:ascii="Traditional Arabic" w:cs="Traditional Arabic" w:hint="cs"/>
          <w:b/>
          <w:bCs/>
          <w:sz w:val="36"/>
          <w:szCs w:val="36"/>
          <w:rtl/>
        </w:rPr>
        <w:t>.</w:t>
      </w:r>
    </w:p>
    <w:p w14:paraId="20D2069B" w14:textId="2034DE60" w:rsidR="00E157F7" w:rsidRPr="00BE5095" w:rsidRDefault="00E157F7" w:rsidP="00BE5095">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رابعاً: استشعار العبد لمصاحبة الملك له يملأ النفس أنساً ويدفعه إلى أن يعمر ساعات </w:t>
      </w:r>
      <w:r w:rsidRPr="00BE5095">
        <w:rPr>
          <w:rFonts w:ascii="Traditional Arabic" w:cs="Traditional Arabic"/>
          <w:b/>
          <w:bCs/>
          <w:sz w:val="36"/>
          <w:szCs w:val="36"/>
          <w:rtl/>
        </w:rPr>
        <w:t xml:space="preserve">نهاره وليلة </w:t>
      </w:r>
      <w:r w:rsidRPr="00BE5095">
        <w:rPr>
          <w:rFonts w:ascii="Traditional Arabic" w:cs="Traditional Arabic" w:hint="cs"/>
          <w:b/>
          <w:bCs/>
          <w:sz w:val="36"/>
          <w:szCs w:val="36"/>
          <w:rtl/>
        </w:rPr>
        <w:t>ب</w:t>
      </w:r>
      <w:r w:rsidRPr="00BE5095">
        <w:rPr>
          <w:rFonts w:ascii="Traditional Arabic" w:cs="Traditional Arabic"/>
          <w:b/>
          <w:bCs/>
          <w:sz w:val="36"/>
          <w:szCs w:val="36"/>
          <w:rtl/>
        </w:rPr>
        <w:t xml:space="preserve">ما يحب الله </w:t>
      </w:r>
      <w:r w:rsidRPr="00BE5095">
        <w:rPr>
          <w:rFonts w:ascii="Traditional Arabic" w:cs="Traditional Arabic" w:hint="cs"/>
          <w:b/>
          <w:bCs/>
          <w:sz w:val="36"/>
          <w:szCs w:val="36"/>
          <w:rtl/>
        </w:rPr>
        <w:t>ف</w:t>
      </w:r>
      <w:r w:rsidRPr="00BE5095">
        <w:rPr>
          <w:rFonts w:ascii="Traditional Arabic" w:cs="Traditional Arabic"/>
          <w:b/>
          <w:bCs/>
          <w:sz w:val="36"/>
          <w:szCs w:val="36"/>
          <w:rtl/>
        </w:rPr>
        <w:t>تصحبه راية الملك</w:t>
      </w:r>
      <w:r w:rsidRPr="00BE5095">
        <w:rPr>
          <w:rFonts w:ascii="Traditional Arabic" w:cs="Traditional Arabic" w:hint="cs"/>
          <w:b/>
          <w:bCs/>
          <w:sz w:val="36"/>
          <w:szCs w:val="36"/>
          <w:rtl/>
        </w:rPr>
        <w:t>، واستشعاره لمصاحبة الشيطان يملأ قلبه بالوحشة فيفر من الوقوع فيما يسخط الله عز وجل، قال ابن القيم رحمه الله:"</w:t>
      </w:r>
      <w:r w:rsidRPr="00BE5095">
        <w:rPr>
          <w:rFonts w:hint="cs"/>
          <w:sz w:val="36"/>
          <w:szCs w:val="36"/>
          <w:rtl/>
        </w:rPr>
        <w:t xml:space="preserve"> </w:t>
      </w:r>
      <w:r w:rsidRPr="00BE5095">
        <w:rPr>
          <w:rFonts w:ascii="Traditional Arabic" w:cs="Traditional Arabic" w:hint="cs"/>
          <w:b/>
          <w:bCs/>
          <w:sz w:val="36"/>
          <w:szCs w:val="36"/>
          <w:rtl/>
        </w:rPr>
        <w:t>والأنس</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ثمرة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الطاعة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والمحبة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فكل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مطيع</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مستأنس</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وكل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عاص</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مستوحش</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كما</w:t>
      </w:r>
      <w:r w:rsidRPr="00BE5095">
        <w:rPr>
          <w:rFonts w:ascii="Traditional Arabic" w:cs="Traditional Arabic"/>
          <w:b/>
          <w:bCs/>
          <w:sz w:val="36"/>
          <w:szCs w:val="36"/>
          <w:rtl/>
        </w:rPr>
        <w:t xml:space="preserve"> </w:t>
      </w:r>
      <w:proofErr w:type="gramStart"/>
      <w:r w:rsidRPr="00BE5095">
        <w:rPr>
          <w:rFonts w:ascii="Traditional Arabic" w:cs="Traditional Arabic" w:hint="cs"/>
          <w:b/>
          <w:bCs/>
          <w:sz w:val="36"/>
          <w:szCs w:val="36"/>
          <w:rtl/>
        </w:rPr>
        <w:t>قيل</w:t>
      </w:r>
      <w:r w:rsidRPr="00BE5095">
        <w:rPr>
          <w:rFonts w:ascii="Traditional Arabic" w:cs="Traditional Arabic"/>
          <w:b/>
          <w:bCs/>
          <w:sz w:val="36"/>
          <w:szCs w:val="36"/>
          <w:rtl/>
        </w:rPr>
        <w:t xml:space="preserve">: </w:t>
      </w:r>
      <w:r w:rsidR="00BE5095" w:rsidRPr="00BE5095">
        <w:rPr>
          <w:rFonts w:ascii="Traditional Arabic" w:cs="Traditional Arabic" w:hint="cs"/>
          <w:b/>
          <w:bCs/>
          <w:sz w:val="36"/>
          <w:szCs w:val="36"/>
          <w:rtl/>
        </w:rPr>
        <w:t xml:space="preserve">  </w:t>
      </w:r>
      <w:proofErr w:type="gramEnd"/>
      <w:r w:rsidR="00BE5095" w:rsidRPr="00BE5095">
        <w:rPr>
          <w:rFonts w:ascii="Traditional Arabic" w:cs="Traditional Arabic" w:hint="cs"/>
          <w:b/>
          <w:bCs/>
          <w:sz w:val="36"/>
          <w:szCs w:val="36"/>
          <w:rtl/>
        </w:rPr>
        <w:t xml:space="preserve"> </w:t>
      </w:r>
      <w:r w:rsidRPr="00BE5095">
        <w:rPr>
          <w:rFonts w:ascii="Traditional Arabic" w:cs="Traditional Arabic" w:hint="cs"/>
          <w:b/>
          <w:bCs/>
          <w:sz w:val="36"/>
          <w:szCs w:val="36"/>
          <w:rtl/>
        </w:rPr>
        <w:t>فإن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كنت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أوحشتك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الذنوب</w:t>
      </w:r>
      <w:r w:rsidRPr="00BE5095">
        <w:rPr>
          <w:rFonts w:ascii="Traditional Arabic" w:cs="Traditional Arabic"/>
          <w:b/>
          <w:bCs/>
          <w:sz w:val="36"/>
          <w:szCs w:val="36"/>
          <w:rtl/>
        </w:rPr>
        <w:t xml:space="preserve"> ... </w:t>
      </w:r>
      <w:r w:rsidRPr="00BE5095">
        <w:rPr>
          <w:rFonts w:ascii="Traditional Arabic" w:cs="Traditional Arabic" w:hint="cs"/>
          <w:b/>
          <w:bCs/>
          <w:sz w:val="36"/>
          <w:szCs w:val="36"/>
          <w:rtl/>
        </w:rPr>
        <w:t>فدعها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إذا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شئت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 xml:space="preserve">واستأنس" </w:t>
      </w:r>
      <w:r w:rsidRPr="00BE5095">
        <w:rPr>
          <w:rStyle w:val="a4"/>
          <w:rFonts w:ascii="adwa-assalaf" w:hAnsi="adwa-assalaf" w:cs="adwa-assalaf"/>
          <w:b/>
          <w:bCs/>
          <w:position w:val="14"/>
          <w:sz w:val="36"/>
          <w:szCs w:val="36"/>
          <w:rtl/>
        </w:rPr>
        <w:t>(</w:t>
      </w:r>
      <w:r w:rsidRPr="00BE5095">
        <w:rPr>
          <w:rStyle w:val="a4"/>
          <w:rFonts w:ascii="adwa-assalaf" w:hAnsi="adwa-assalaf" w:cs="adwa-assalaf"/>
          <w:b/>
          <w:bCs/>
          <w:position w:val="14"/>
          <w:sz w:val="36"/>
          <w:szCs w:val="36"/>
          <w:rtl/>
        </w:rPr>
        <w:footnoteReference w:id="5"/>
      </w:r>
      <w:r w:rsidRPr="00BE5095">
        <w:rPr>
          <w:rStyle w:val="a4"/>
          <w:rFonts w:ascii="adwa-assalaf" w:hAnsi="adwa-assalaf" w:cs="adwa-assalaf"/>
          <w:b/>
          <w:bCs/>
          <w:position w:val="14"/>
          <w:sz w:val="36"/>
          <w:szCs w:val="36"/>
          <w:rtl/>
        </w:rPr>
        <w:t>)</w:t>
      </w:r>
      <w:r w:rsidRPr="00BE5095">
        <w:rPr>
          <w:rFonts w:ascii="Traditional Arabic" w:cs="Traditional Arabic" w:hint="cs"/>
          <w:b/>
          <w:bCs/>
          <w:sz w:val="36"/>
          <w:szCs w:val="36"/>
          <w:rtl/>
        </w:rPr>
        <w:t xml:space="preserve"> </w:t>
      </w:r>
    </w:p>
    <w:p w14:paraId="34543928" w14:textId="30DFDA90"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وقال رحمه الله عن أثر المعاصي ومنها: "وَحْشَةٌ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يَجِدُهَا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الْعَاصِي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قَلْبِهِ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بَيْنَهُ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وَبَيْنَ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تُوَازِنُهَا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تُقَارِنُهَا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لَذَّةٌ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أَصْلًا،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وَلَوِ</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اجْتَمَعَتْ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لَذَّاتُ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الدُّنْيَا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بِأَسْرِهَا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تَفِ</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بِتِلْكَ</w:t>
      </w:r>
      <w:r w:rsidRPr="00BE5095">
        <w:rPr>
          <w:rFonts w:ascii="Traditional Arabic" w:cs="Traditional Arabic"/>
          <w:b/>
          <w:bCs/>
          <w:sz w:val="36"/>
          <w:szCs w:val="36"/>
          <w:rtl/>
        </w:rPr>
        <w:t xml:space="preserve"> </w:t>
      </w:r>
      <w:proofErr w:type="gramStart"/>
      <w:r w:rsidRPr="00BE5095">
        <w:rPr>
          <w:rFonts w:ascii="Traditional Arabic" w:cs="Traditional Arabic" w:hint="cs"/>
          <w:b/>
          <w:bCs/>
          <w:sz w:val="36"/>
          <w:szCs w:val="36"/>
          <w:rtl/>
        </w:rPr>
        <w:t>الْوَحْشَةِ،</w:t>
      </w:r>
      <w:r w:rsidRPr="00BE5095">
        <w:rPr>
          <w:rFonts w:ascii="Traditional Arabic" w:cs="Traditional Arabic"/>
          <w:b/>
          <w:bCs/>
          <w:sz w:val="36"/>
          <w:szCs w:val="36"/>
          <w:rtl/>
        </w:rPr>
        <w:t>.</w:t>
      </w:r>
      <w:r w:rsidRPr="00BE5095">
        <w:rPr>
          <w:rFonts w:ascii="Traditional Arabic" w:cs="Traditional Arabic" w:hint="cs"/>
          <w:b/>
          <w:bCs/>
          <w:sz w:val="36"/>
          <w:szCs w:val="36"/>
          <w:rtl/>
        </w:rPr>
        <w:t>..</w:t>
      </w:r>
      <w:proofErr w:type="gramEnd"/>
      <w:r w:rsidRPr="00BE5095">
        <w:rPr>
          <w:rFonts w:ascii="Traditional Arabic" w:cs="Traditional Arabic" w:hint="cs"/>
          <w:b/>
          <w:bCs/>
          <w:sz w:val="36"/>
          <w:szCs w:val="36"/>
          <w:rtl/>
        </w:rPr>
        <w:t>وَلَيْسَ</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الْقَلْبِ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أَمَرُّ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وَحْشَةِ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الذَّنْبِ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الذَّنْبِ،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الْمُسْتَعَانُ"</w:t>
      </w:r>
      <w:r w:rsidRPr="00BE5095">
        <w:rPr>
          <w:rFonts w:ascii="Traditional Arabic" w:cs="Traditional Arabic"/>
          <w:b/>
          <w:bCs/>
          <w:sz w:val="36"/>
          <w:szCs w:val="36"/>
          <w:rtl/>
        </w:rPr>
        <w:t>.</w:t>
      </w:r>
      <w:r w:rsidRPr="00BE5095">
        <w:rPr>
          <w:rFonts w:ascii="ATraditional Arabic" w:cs="ATraditional Arabic" w:hint="cs"/>
          <w:b/>
          <w:bCs/>
          <w:color w:val="000000"/>
          <w:sz w:val="36"/>
          <w:szCs w:val="36"/>
          <w:rtl/>
        </w:rPr>
        <w:t xml:space="preserve"> </w:t>
      </w:r>
      <w:r w:rsidRPr="00BE5095">
        <w:rPr>
          <w:rStyle w:val="a4"/>
          <w:rFonts w:ascii="adwa-assalaf" w:hAnsi="adwa-assalaf" w:cs="adwa-assalaf"/>
          <w:b/>
          <w:bCs/>
          <w:color w:val="000000"/>
          <w:position w:val="14"/>
          <w:sz w:val="36"/>
          <w:szCs w:val="36"/>
          <w:rtl/>
        </w:rPr>
        <w:t>(</w:t>
      </w:r>
      <w:r w:rsidRPr="00BE5095">
        <w:rPr>
          <w:rStyle w:val="a4"/>
          <w:rFonts w:ascii="adwa-assalaf" w:hAnsi="adwa-assalaf" w:cs="adwa-assalaf"/>
          <w:b/>
          <w:bCs/>
          <w:color w:val="000000"/>
          <w:position w:val="14"/>
          <w:sz w:val="36"/>
          <w:szCs w:val="36"/>
          <w:rtl/>
        </w:rPr>
        <w:footnoteReference w:id="6"/>
      </w:r>
      <w:r w:rsidRPr="00BE5095">
        <w:rPr>
          <w:rStyle w:val="a4"/>
          <w:rFonts w:ascii="adwa-assalaf" w:hAnsi="adwa-assalaf" w:cs="adwa-assalaf"/>
          <w:b/>
          <w:bCs/>
          <w:color w:val="000000"/>
          <w:position w:val="14"/>
          <w:sz w:val="36"/>
          <w:szCs w:val="36"/>
          <w:rtl/>
        </w:rPr>
        <w:t>)</w:t>
      </w:r>
      <w:r w:rsidRPr="00BE5095">
        <w:rPr>
          <w:rFonts w:ascii="ATraditional Arabic" w:cs="ATraditional Arabic" w:hint="cs"/>
          <w:b/>
          <w:bCs/>
          <w:color w:val="000000"/>
          <w:sz w:val="36"/>
          <w:szCs w:val="36"/>
          <w:rtl/>
        </w:rPr>
        <w:t xml:space="preserve"> </w:t>
      </w:r>
    </w:p>
    <w:p w14:paraId="07D4A174" w14:textId="6B2D87BA" w:rsidR="00FB3A9C" w:rsidRPr="00BE5095" w:rsidRDefault="00A2662D" w:rsidP="00E157F7">
      <w:pPr>
        <w:autoSpaceDE w:val="0"/>
        <w:autoSpaceDN w:val="0"/>
        <w:adjustRightInd w:val="0"/>
        <w:spacing w:after="0" w:line="240" w:lineRule="auto"/>
        <w:jc w:val="center"/>
        <w:rPr>
          <w:rFonts w:ascii="Traditional Arabic" w:cs="Traditional Arabic"/>
          <w:b/>
          <w:bCs/>
          <w:sz w:val="36"/>
          <w:szCs w:val="36"/>
          <w:rtl/>
        </w:rPr>
      </w:pPr>
      <w:r w:rsidRPr="00BE5095">
        <w:rPr>
          <w:rFonts w:ascii="Traditional Arabic" w:cs="Traditional Arabic" w:hint="cs"/>
          <w:b/>
          <w:bCs/>
          <w:sz w:val="36"/>
          <w:szCs w:val="36"/>
          <w:rtl/>
        </w:rPr>
        <w:t>خطبة الثانية:</w:t>
      </w:r>
    </w:p>
    <w:p w14:paraId="0342891B" w14:textId="2C1CBAD7" w:rsidR="000045E3" w:rsidRPr="00BE5095" w:rsidRDefault="008D6DF1" w:rsidP="00BD79CA">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b/>
          <w:bCs/>
          <w:sz w:val="36"/>
          <w:szCs w:val="36"/>
          <w:rtl/>
        </w:rPr>
        <w:t xml:space="preserve">الحمد لله عَدَدَ خَلْقِهِ، وَرِضَا نَفْسِهِ وَزِنَةَ عَرْشِهِ، وَمِدَادَ كَلِمَاتِهِ واشهد الا إله إلا الله وحده </w:t>
      </w:r>
      <w:proofErr w:type="spellStart"/>
      <w:r w:rsidRPr="00BE5095">
        <w:rPr>
          <w:rFonts w:ascii="Traditional Arabic" w:cs="Traditional Arabic"/>
          <w:b/>
          <w:bCs/>
          <w:sz w:val="36"/>
          <w:szCs w:val="36"/>
          <w:rtl/>
        </w:rPr>
        <w:t>لاشريك</w:t>
      </w:r>
      <w:proofErr w:type="spellEnd"/>
      <w:r w:rsidRPr="00BE5095">
        <w:rPr>
          <w:rFonts w:ascii="Traditional Arabic" w:cs="Traditional Arabic"/>
          <w:b/>
          <w:bCs/>
          <w:sz w:val="36"/>
          <w:szCs w:val="36"/>
          <w:rtl/>
        </w:rPr>
        <w:t xml:space="preserve"> له واشهد ان حمد عبده ورسوله اما </w:t>
      </w:r>
      <w:proofErr w:type="gramStart"/>
      <w:r w:rsidRPr="00BE5095">
        <w:rPr>
          <w:rFonts w:ascii="Traditional Arabic" w:cs="Traditional Arabic"/>
          <w:b/>
          <w:bCs/>
          <w:sz w:val="36"/>
          <w:szCs w:val="36"/>
          <w:rtl/>
        </w:rPr>
        <w:t>بعد :</w:t>
      </w:r>
      <w:proofErr w:type="gramEnd"/>
      <w:r w:rsidR="00BE5095">
        <w:rPr>
          <w:rFonts w:ascii="Traditional Arabic" w:cs="Traditional Arabic" w:hint="cs"/>
          <w:b/>
          <w:bCs/>
          <w:sz w:val="36"/>
          <w:szCs w:val="36"/>
          <w:rtl/>
        </w:rPr>
        <w:t xml:space="preserve"> </w:t>
      </w:r>
      <w:r w:rsidR="000045E3" w:rsidRPr="00BE5095">
        <w:rPr>
          <w:rFonts w:ascii="Traditional Arabic" w:cs="Traditional Arabic" w:hint="cs"/>
          <w:b/>
          <w:bCs/>
          <w:sz w:val="36"/>
          <w:szCs w:val="36"/>
          <w:rtl/>
        </w:rPr>
        <w:t>عباد الله ومن هدايات حديث الرايات</w:t>
      </w:r>
      <w:r w:rsidR="009C044A">
        <w:rPr>
          <w:rFonts w:ascii="Traditional Arabic" w:cs="Traditional Arabic" w:hint="cs"/>
          <w:b/>
          <w:bCs/>
          <w:sz w:val="36"/>
          <w:szCs w:val="36"/>
          <w:rtl/>
        </w:rPr>
        <w:t>:</w:t>
      </w:r>
    </w:p>
    <w:p w14:paraId="4CBCEE25" w14:textId="77777777" w:rsidR="00E157F7" w:rsidRPr="00BE5095" w:rsidRDefault="00E157F7" w:rsidP="00E157F7">
      <w:pPr>
        <w:autoSpaceDE w:val="0"/>
        <w:autoSpaceDN w:val="0"/>
        <w:adjustRightInd w:val="0"/>
        <w:spacing w:after="0" w:line="240" w:lineRule="auto"/>
        <w:rPr>
          <w:rFonts w:ascii="Traditional Arabic" w:cs="Traditional Arabic"/>
          <w:b/>
          <w:bCs/>
          <w:color w:val="FF0000"/>
          <w:sz w:val="36"/>
          <w:szCs w:val="36"/>
          <w:rtl/>
        </w:rPr>
      </w:pPr>
      <w:r w:rsidRPr="00BE5095">
        <w:rPr>
          <w:rFonts w:ascii="Traditional Arabic" w:cs="Traditional Arabic" w:hint="cs"/>
          <w:b/>
          <w:bCs/>
          <w:sz w:val="36"/>
          <w:szCs w:val="36"/>
          <w:rtl/>
        </w:rPr>
        <w:t xml:space="preserve">خامساً: </w:t>
      </w:r>
      <w:r w:rsidRPr="00BE5095">
        <w:rPr>
          <w:rFonts w:ascii="Traditional Arabic" w:cs="Traditional Arabic"/>
          <w:b/>
          <w:bCs/>
          <w:sz w:val="36"/>
          <w:szCs w:val="36"/>
          <w:rtl/>
        </w:rPr>
        <w:t>الحديث يرسم قاعدة عظيمة لسير العبد فكل خروج إلى ما يحب</w:t>
      </w:r>
      <w:r w:rsidRPr="00BE5095">
        <w:rPr>
          <w:rFonts w:ascii="Traditional Arabic" w:cs="Traditional Arabic" w:hint="cs"/>
          <w:b/>
          <w:bCs/>
          <w:sz w:val="36"/>
          <w:szCs w:val="36"/>
          <w:rtl/>
        </w:rPr>
        <w:t xml:space="preserve"> الله </w:t>
      </w:r>
      <w:r w:rsidRPr="00BE5095">
        <w:rPr>
          <w:rFonts w:ascii="Traditional Arabic" w:cs="Traditional Arabic"/>
          <w:b/>
          <w:bCs/>
          <w:sz w:val="36"/>
          <w:szCs w:val="36"/>
          <w:rtl/>
        </w:rPr>
        <w:t xml:space="preserve">خروج تصحبه راية الملك وكل خروج إلى ما يسخط الله </w:t>
      </w:r>
      <w:r w:rsidRPr="00BE5095">
        <w:rPr>
          <w:rFonts w:ascii="Traditional Arabic" w:cs="Traditional Arabic" w:hint="cs"/>
          <w:b/>
          <w:bCs/>
          <w:sz w:val="36"/>
          <w:szCs w:val="36"/>
          <w:rtl/>
        </w:rPr>
        <w:t xml:space="preserve">خروج </w:t>
      </w:r>
      <w:r w:rsidRPr="00BE5095">
        <w:rPr>
          <w:rFonts w:ascii="Traditional Arabic" w:cs="Traditional Arabic"/>
          <w:b/>
          <w:bCs/>
          <w:sz w:val="36"/>
          <w:szCs w:val="36"/>
          <w:rtl/>
        </w:rPr>
        <w:t>تصحبه راية الشيطان</w:t>
      </w:r>
      <w:r w:rsidRPr="00BE5095">
        <w:rPr>
          <w:rFonts w:ascii="Traditional Arabic" w:cs="Traditional Arabic" w:hint="cs"/>
          <w:b/>
          <w:bCs/>
          <w:sz w:val="36"/>
          <w:szCs w:val="36"/>
          <w:rtl/>
        </w:rPr>
        <w:t>،</w:t>
      </w:r>
      <w:r w:rsidRPr="00BE5095">
        <w:rPr>
          <w:rFonts w:ascii="Traditional Arabic" w:cs="Traditional Arabic"/>
          <w:b/>
          <w:bCs/>
          <w:sz w:val="36"/>
          <w:szCs w:val="36"/>
          <w:rtl/>
        </w:rPr>
        <w:t xml:space="preserve"> وتطبيقات ذلك في حياة العبد أكثر من أن تذكر فمن صور صحبة راية الملك</w:t>
      </w:r>
      <w:r w:rsidRPr="00BE5095">
        <w:rPr>
          <w:rFonts w:ascii="Traditional Arabic" w:cs="Traditional Arabic"/>
          <w:b/>
          <w:bCs/>
          <w:sz w:val="36"/>
          <w:szCs w:val="36"/>
        </w:rPr>
        <w:t>:</w:t>
      </w:r>
      <w:r w:rsidRPr="00BE5095">
        <w:rPr>
          <w:rFonts w:ascii="Traditional Arabic" w:cs="Traditional Arabic" w:hint="cs"/>
          <w:b/>
          <w:bCs/>
          <w:sz w:val="36"/>
          <w:szCs w:val="36"/>
          <w:rtl/>
        </w:rPr>
        <w:t xml:space="preserve"> الخروج إلى بيت الله للصلوات الخمس، ال</w:t>
      </w:r>
      <w:r w:rsidRPr="00BE5095">
        <w:rPr>
          <w:rFonts w:ascii="Traditional Arabic" w:cs="Traditional Arabic"/>
          <w:b/>
          <w:bCs/>
          <w:sz w:val="36"/>
          <w:szCs w:val="36"/>
          <w:rtl/>
        </w:rPr>
        <w:t>خروج</w:t>
      </w:r>
      <w:r w:rsidRPr="00BE5095">
        <w:rPr>
          <w:rFonts w:ascii="Traditional Arabic" w:cs="Traditional Arabic" w:hint="cs"/>
          <w:b/>
          <w:bCs/>
          <w:sz w:val="36"/>
          <w:szCs w:val="36"/>
          <w:rtl/>
        </w:rPr>
        <w:t xml:space="preserve"> </w:t>
      </w:r>
      <w:r w:rsidRPr="00BE5095">
        <w:rPr>
          <w:rFonts w:ascii="Traditional Arabic" w:cs="Traditional Arabic"/>
          <w:b/>
          <w:bCs/>
          <w:sz w:val="36"/>
          <w:szCs w:val="36"/>
          <w:rtl/>
        </w:rPr>
        <w:t>لطلب العلم وتعليمه،</w:t>
      </w:r>
      <w:r w:rsidRPr="00BE5095">
        <w:rPr>
          <w:rFonts w:ascii="Traditional Arabic" w:cs="Traditional Arabic" w:hint="cs"/>
          <w:b/>
          <w:bCs/>
          <w:sz w:val="36"/>
          <w:szCs w:val="36"/>
          <w:rtl/>
        </w:rPr>
        <w:t xml:space="preserve"> ال</w:t>
      </w:r>
      <w:r w:rsidRPr="00BE5095">
        <w:rPr>
          <w:rFonts w:ascii="Traditional Arabic" w:cs="Traditional Arabic"/>
          <w:b/>
          <w:bCs/>
          <w:sz w:val="36"/>
          <w:szCs w:val="36"/>
          <w:rtl/>
        </w:rPr>
        <w:t xml:space="preserve">خروج لبر </w:t>
      </w:r>
      <w:r w:rsidRPr="00BE5095">
        <w:rPr>
          <w:rFonts w:ascii="Traditional Arabic" w:cs="Traditional Arabic" w:hint="cs"/>
          <w:b/>
          <w:bCs/>
          <w:sz w:val="36"/>
          <w:szCs w:val="36"/>
          <w:rtl/>
        </w:rPr>
        <w:t>الوالدين وصلة الأرحام</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وال</w:t>
      </w:r>
      <w:r w:rsidRPr="00BE5095">
        <w:rPr>
          <w:rFonts w:ascii="Traditional Arabic" w:cs="Traditional Arabic"/>
          <w:b/>
          <w:bCs/>
          <w:sz w:val="36"/>
          <w:szCs w:val="36"/>
          <w:rtl/>
        </w:rPr>
        <w:t>خروج لزيار</w:t>
      </w:r>
      <w:r w:rsidRPr="00BE5095">
        <w:rPr>
          <w:rFonts w:ascii="Traditional Arabic" w:cs="Traditional Arabic" w:hint="cs"/>
          <w:b/>
          <w:bCs/>
          <w:sz w:val="36"/>
          <w:szCs w:val="36"/>
          <w:rtl/>
        </w:rPr>
        <w:t>ة</w:t>
      </w:r>
      <w:r w:rsidRPr="00BE5095">
        <w:rPr>
          <w:rFonts w:ascii="Traditional Arabic" w:cs="Traditional Arabic"/>
          <w:b/>
          <w:bCs/>
          <w:sz w:val="36"/>
          <w:szCs w:val="36"/>
          <w:rtl/>
        </w:rPr>
        <w:t xml:space="preserve"> أخ لك في الله</w:t>
      </w:r>
      <w:r w:rsidRPr="00BE5095">
        <w:rPr>
          <w:rFonts w:ascii="Traditional Arabic" w:cs="Traditional Arabic" w:hint="cs"/>
          <w:b/>
          <w:bCs/>
          <w:sz w:val="36"/>
          <w:szCs w:val="36"/>
          <w:rtl/>
        </w:rPr>
        <w:t>، والخروج لعيادة المريض، ال</w:t>
      </w:r>
      <w:r w:rsidRPr="00BE5095">
        <w:rPr>
          <w:rFonts w:ascii="Traditional Arabic" w:cs="Traditional Arabic"/>
          <w:b/>
          <w:bCs/>
          <w:sz w:val="36"/>
          <w:szCs w:val="36"/>
          <w:rtl/>
        </w:rPr>
        <w:t xml:space="preserve">خروج </w:t>
      </w:r>
      <w:r w:rsidRPr="00BE5095">
        <w:rPr>
          <w:rFonts w:ascii="Traditional Arabic" w:cs="Traditional Arabic" w:hint="cs"/>
          <w:b/>
          <w:bCs/>
          <w:sz w:val="36"/>
          <w:szCs w:val="36"/>
          <w:rtl/>
        </w:rPr>
        <w:t>لإصلاح</w:t>
      </w:r>
      <w:r w:rsidRPr="00BE5095">
        <w:rPr>
          <w:rFonts w:ascii="Traditional Arabic" w:cs="Traditional Arabic"/>
          <w:b/>
          <w:bCs/>
          <w:sz w:val="36"/>
          <w:szCs w:val="36"/>
          <w:rtl/>
        </w:rPr>
        <w:t xml:space="preserve"> ذات البين</w:t>
      </w:r>
      <w:r w:rsidRPr="00BE5095">
        <w:rPr>
          <w:rFonts w:ascii="Traditional Arabic" w:cs="Traditional Arabic" w:hint="cs"/>
          <w:b/>
          <w:bCs/>
          <w:sz w:val="36"/>
          <w:szCs w:val="36"/>
          <w:rtl/>
        </w:rPr>
        <w:t>، ال</w:t>
      </w:r>
      <w:r w:rsidRPr="00BE5095">
        <w:rPr>
          <w:rFonts w:ascii="Traditional Arabic" w:cs="Traditional Arabic"/>
          <w:b/>
          <w:bCs/>
          <w:sz w:val="36"/>
          <w:szCs w:val="36"/>
          <w:rtl/>
        </w:rPr>
        <w:t>خروج في خدمة عباد الله ونفعهم وقضاء حوائجهم وإدخال السرور عليهم</w:t>
      </w:r>
      <w:r w:rsidRPr="00BE5095">
        <w:rPr>
          <w:rFonts w:ascii="Traditional Arabic" w:cs="Traditional Arabic" w:hint="cs"/>
          <w:b/>
          <w:bCs/>
          <w:sz w:val="36"/>
          <w:szCs w:val="36"/>
          <w:rtl/>
        </w:rPr>
        <w:t xml:space="preserve"> إلى غير ذلك مما يحب الله.</w:t>
      </w:r>
    </w:p>
    <w:p w14:paraId="0708D9C9" w14:textId="77777777" w:rsidR="00E157F7" w:rsidRPr="00BE5095" w:rsidRDefault="00E157F7" w:rsidP="00E157F7">
      <w:pPr>
        <w:autoSpaceDE w:val="0"/>
        <w:autoSpaceDN w:val="0"/>
        <w:adjustRightInd w:val="0"/>
        <w:spacing w:after="0" w:line="240" w:lineRule="auto"/>
        <w:rPr>
          <w:rFonts w:ascii="Traditional Arabic" w:cs="Traditional Arabic"/>
          <w:b/>
          <w:bCs/>
          <w:color w:val="FF0000"/>
          <w:sz w:val="36"/>
          <w:szCs w:val="36"/>
          <w:rtl/>
        </w:rPr>
      </w:pPr>
      <w:r w:rsidRPr="00BE5095">
        <w:rPr>
          <w:rFonts w:ascii="Traditional Arabic" w:cs="Traditional Arabic"/>
          <w:b/>
          <w:bCs/>
          <w:sz w:val="36"/>
          <w:szCs w:val="36"/>
          <w:rtl/>
        </w:rPr>
        <w:lastRenderedPageBreak/>
        <w:t>ومن صور صحبة راي</w:t>
      </w:r>
      <w:r w:rsidRPr="00BE5095">
        <w:rPr>
          <w:rFonts w:ascii="Traditional Arabic" w:cs="Traditional Arabic" w:hint="cs"/>
          <w:b/>
          <w:bCs/>
          <w:sz w:val="36"/>
          <w:szCs w:val="36"/>
          <w:rtl/>
        </w:rPr>
        <w:t>ة</w:t>
      </w:r>
      <w:r w:rsidRPr="00BE5095">
        <w:rPr>
          <w:rFonts w:ascii="Traditional Arabic" w:cs="Traditional Arabic"/>
          <w:b/>
          <w:bCs/>
          <w:sz w:val="36"/>
          <w:szCs w:val="36"/>
          <w:rtl/>
        </w:rPr>
        <w:t xml:space="preserve"> الشيطان</w:t>
      </w:r>
      <w:r w:rsidRPr="00BE5095">
        <w:rPr>
          <w:rFonts w:ascii="Traditional Arabic" w:cs="Traditional Arabic"/>
          <w:b/>
          <w:bCs/>
          <w:sz w:val="36"/>
          <w:szCs w:val="36"/>
        </w:rPr>
        <w:t>:</w:t>
      </w:r>
      <w:r w:rsidRPr="00BE5095">
        <w:rPr>
          <w:rFonts w:ascii="Traditional Arabic" w:cs="Traditional Arabic" w:hint="cs"/>
          <w:b/>
          <w:bCs/>
          <w:sz w:val="36"/>
          <w:szCs w:val="36"/>
          <w:rtl/>
        </w:rPr>
        <w:t xml:space="preserve"> الخروج إلى مجالس الغيبة واللهو، والخروج إلى مشاهدة الحرام وسماعه، والخروج إلى ظلم العباد وأكل حقوقهم، والخروج إلى الكسب الحرم، إلى غير ذلك مما يسخط الله.</w:t>
      </w:r>
    </w:p>
    <w:p w14:paraId="7997AD69"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سادساً: الحذر كل الحذر من الوقوع فيما يسخط الله من الذنوب والمعاصي ويكفي تنفيراً من ذلك أن يكون الشيطان مصاحباً للعبد وقريناً له </w:t>
      </w:r>
      <w:proofErr w:type="spellStart"/>
      <w:r w:rsidRPr="00BE5095">
        <w:rPr>
          <w:rFonts w:ascii="Traditional Arabic" w:cs="Traditional Arabic" w:hint="cs"/>
          <w:b/>
          <w:bCs/>
          <w:sz w:val="36"/>
          <w:szCs w:val="36"/>
          <w:rtl/>
        </w:rPr>
        <w:t>عياذاً</w:t>
      </w:r>
      <w:proofErr w:type="spellEnd"/>
      <w:r w:rsidRPr="00BE5095">
        <w:rPr>
          <w:rFonts w:ascii="Traditional Arabic" w:cs="Traditional Arabic" w:hint="cs"/>
          <w:b/>
          <w:bCs/>
          <w:sz w:val="36"/>
          <w:szCs w:val="36"/>
          <w:rtl/>
        </w:rPr>
        <w:t xml:space="preserve"> بالله من ذلك قال تعالى: </w:t>
      </w:r>
      <w:r w:rsidRPr="00BE5095">
        <w:rPr>
          <w:rFonts w:ascii="Traditional Arabic" w:cs="Traditional Arabic"/>
          <w:b/>
          <w:bCs/>
          <w:sz w:val="36"/>
          <w:szCs w:val="36"/>
          <w:rtl/>
        </w:rPr>
        <w:t>{</w:t>
      </w:r>
      <w:r w:rsidRPr="00BE5095">
        <w:rPr>
          <w:rFonts w:ascii="Traditional Arabic" w:cs="Traditional Arabic" w:hint="cs"/>
          <w:b/>
          <w:bCs/>
          <w:sz w:val="36"/>
          <w:szCs w:val="36"/>
          <w:rtl/>
        </w:rPr>
        <w:t>إِنَّا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جَعَلْنَا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الشَّيَاطِينَ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أَوْلِيَاءَ</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لِلَّذِينَ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لَا</w:t>
      </w:r>
      <w:r w:rsidRPr="00BE5095">
        <w:rPr>
          <w:rFonts w:ascii="Traditional Arabic" w:cs="Traditional Arabic"/>
          <w:b/>
          <w:bCs/>
          <w:sz w:val="36"/>
          <w:szCs w:val="36"/>
          <w:rtl/>
        </w:rPr>
        <w:t xml:space="preserve"> </w:t>
      </w:r>
      <w:proofErr w:type="gramStart"/>
      <w:r w:rsidRPr="00BE5095">
        <w:rPr>
          <w:rFonts w:ascii="Traditional Arabic" w:cs="Traditional Arabic" w:hint="cs"/>
          <w:b/>
          <w:bCs/>
          <w:sz w:val="36"/>
          <w:szCs w:val="36"/>
          <w:rtl/>
        </w:rPr>
        <w:t>يُؤْمِنُونَ</w:t>
      </w:r>
      <w:r w:rsidRPr="00BE5095">
        <w:rPr>
          <w:rFonts w:ascii="Traditional Arabic" w:cs="Traditional Arabic"/>
          <w:b/>
          <w:bCs/>
          <w:sz w:val="36"/>
          <w:szCs w:val="36"/>
          <w:rtl/>
        </w:rPr>
        <w:t xml:space="preserve"> }</w:t>
      </w:r>
      <w:proofErr w:type="gramEnd"/>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الأعراف</w:t>
      </w:r>
      <w:r w:rsidRPr="00BE5095">
        <w:rPr>
          <w:rFonts w:ascii="Traditional Arabic" w:cs="Traditional Arabic"/>
          <w:b/>
          <w:bCs/>
          <w:sz w:val="36"/>
          <w:szCs w:val="36"/>
          <w:rtl/>
        </w:rPr>
        <w:t>: 27</w:t>
      </w:r>
      <w:r w:rsidRPr="00BE5095">
        <w:rPr>
          <w:rFonts w:ascii="Traditional Arabic" w:cs="Traditional Arabic" w:hint="cs"/>
          <w:b/>
          <w:bCs/>
          <w:sz w:val="36"/>
          <w:szCs w:val="36"/>
          <w:rtl/>
        </w:rPr>
        <w:t>،</w:t>
      </w:r>
      <w:r w:rsidRPr="00BE5095">
        <w:rPr>
          <w:rFonts w:ascii="Traditional Arabic" w:cs="Traditional Arabic"/>
          <w:b/>
          <w:bCs/>
          <w:sz w:val="36"/>
          <w:szCs w:val="36"/>
          <w:rtl/>
        </w:rPr>
        <w:t xml:space="preserve"> 28]</w:t>
      </w:r>
      <w:r w:rsidRPr="00BE5095">
        <w:rPr>
          <w:rFonts w:ascii="Traditional Arabic" w:cs="Traditional Arabic" w:hint="cs"/>
          <w:b/>
          <w:bCs/>
          <w:sz w:val="36"/>
          <w:szCs w:val="36"/>
          <w:rtl/>
        </w:rPr>
        <w:t xml:space="preserve"> وقال تعالى: </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فَرِيقًا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هَدَى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وَفَرِيقًا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حَقَّ</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عَلَيْهِمُ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الضَّلَالَةُ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إِنَّهُمُ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اتَّخَذُوا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الشَّيَاطِينَ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أَوْلِيَاءَ</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دُونِ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وَيَحْسَبُونَ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أَنَّهُمْ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مُهْتَدُونَ</w:t>
      </w:r>
      <w:r w:rsidRPr="00BE5095">
        <w:rPr>
          <w:rFonts w:ascii="Traditional Arabic" w:cs="Traditional Arabic"/>
          <w:b/>
          <w:bCs/>
          <w:sz w:val="36"/>
          <w:szCs w:val="36"/>
          <w:rtl/>
        </w:rPr>
        <w:t xml:space="preserve"> (30)} [</w:t>
      </w:r>
      <w:r w:rsidRPr="00BE5095">
        <w:rPr>
          <w:rFonts w:ascii="Traditional Arabic" w:cs="Traditional Arabic" w:hint="cs"/>
          <w:b/>
          <w:bCs/>
          <w:sz w:val="36"/>
          <w:szCs w:val="36"/>
          <w:rtl/>
        </w:rPr>
        <w:t>الأعراف</w:t>
      </w:r>
      <w:r w:rsidRPr="00BE5095">
        <w:rPr>
          <w:rFonts w:ascii="Traditional Arabic" w:cs="Traditional Arabic"/>
          <w:b/>
          <w:bCs/>
          <w:sz w:val="36"/>
          <w:szCs w:val="36"/>
          <w:rtl/>
        </w:rPr>
        <w:t>: 30]</w:t>
      </w:r>
    </w:p>
    <w:p w14:paraId="4AE49A97"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ومن أعظم من يعينك يا عبد الله على السلامة من الأعمال التي توجب سخط الله، اللهج ببعض الأدعية الصحيحة عن النبي صلى الله عليه وسلم ومنها: </w:t>
      </w:r>
      <w:r w:rsidRPr="00BE5095">
        <w:rPr>
          <w:rFonts w:ascii="Traditional Arabic" w:cs="Traditional Arabic" w:hint="eastAsia"/>
          <w:b/>
          <w:bCs/>
          <w:sz w:val="36"/>
          <w:szCs w:val="36"/>
          <w:rtl/>
        </w:rPr>
        <w:t>«</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مُصَرِّفَ</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الْقُلُوبِ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صَرِّفْ</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قُلُوبَنَا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 xml:space="preserve">طَاعَتِكَ </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 xml:space="preserve"> ومنها : </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اللَّهُمَّ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أَسْأَلُكَ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فِعْلَ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الْخَيْرَاتِ،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وَتَرْكَ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الْمُنْكَرَاتِ،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وَحُبَّ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الْمَسَاكِينِ،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وَإِذَا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أَرَدْتَ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النَّاسِ</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فِتْنَةً</w:t>
      </w:r>
      <w:r w:rsidRPr="00BE5095">
        <w:rPr>
          <w:rFonts w:ascii="Traditional Arabic" w:cs="Traditional Arabic"/>
          <w:b/>
          <w:bCs/>
          <w:sz w:val="36"/>
          <w:szCs w:val="36"/>
          <w:rtl/>
        </w:rPr>
        <w:t xml:space="preserve"> , </w:t>
      </w:r>
      <w:r w:rsidRPr="00BE5095">
        <w:rPr>
          <w:rFonts w:ascii="Traditional Arabic" w:cs="Traditional Arabic" w:hint="cs"/>
          <w:b/>
          <w:bCs/>
          <w:sz w:val="36"/>
          <w:szCs w:val="36"/>
          <w:rtl/>
        </w:rPr>
        <w:t>فَتوفنِي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إِلَيْكَ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غَيْرَ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مَفْتُونٍ</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 xml:space="preserve"> ومنها: </w:t>
      </w:r>
      <w:r w:rsidRPr="00BE5095">
        <w:rPr>
          <w:rFonts w:ascii="Traditional Arabic" w:cs="Traditional Arabic" w:hint="eastAsia"/>
          <w:b/>
          <w:bCs/>
          <w:sz w:val="36"/>
          <w:szCs w:val="36"/>
          <w:rtl/>
        </w:rPr>
        <w:t>«</w:t>
      </w:r>
      <w:r w:rsidRPr="00BE5095">
        <w:rPr>
          <w:rFonts w:ascii="Traditional Arabic" w:cs="Traditional Arabic" w:hint="cs"/>
          <w:b/>
          <w:bCs/>
          <w:sz w:val="36"/>
          <w:szCs w:val="36"/>
          <w:rtl/>
        </w:rPr>
        <w:t xml:space="preserve"> اللَّهُمَّ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أَسْأَلُكَ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الثَّبَاتَ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الْأَمْرِ،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وَالْعَزِيمَةَ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الرُّشْدِ،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وَأَسْأَلُكَ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شُكْرَ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نِعْمَتِكَ،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وَأَسْأَلُكَ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حُسْنَ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عِبَادَتِكَ،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وَأَسْأَلُكَ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قَلْبًا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سَلِيمًا،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وَلِسَانًا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صَادِقًا،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وَأَسْأَلُكَ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خَيْرِ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تَعْلَمُ،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وَأَعُوذُ</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شَرِّ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تَعْلَمُ،</w:t>
      </w:r>
      <w:r w:rsidRPr="00BE5095">
        <w:rPr>
          <w:rFonts w:ascii="Traditional Arabic" w:cs="Traditional Arabic"/>
          <w:b/>
          <w:bCs/>
          <w:sz w:val="36"/>
          <w:szCs w:val="36"/>
          <w:rtl/>
        </w:rPr>
        <w:t xml:space="preserve"> </w:t>
      </w:r>
      <w:proofErr w:type="spellStart"/>
      <w:r w:rsidRPr="00BE5095">
        <w:rPr>
          <w:rFonts w:ascii="Traditional Arabic" w:cs="Traditional Arabic" w:hint="cs"/>
          <w:b/>
          <w:bCs/>
          <w:sz w:val="36"/>
          <w:szCs w:val="36"/>
          <w:rtl/>
        </w:rPr>
        <w:t>وَأَسْتَغْفِرُكَ</w:t>
      </w:r>
      <w:proofErr w:type="spellEnd"/>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تَعْلَمُ،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إِنَّكَ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أَنْتَ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عَلَّامُ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الْغُيُوبِ</w:t>
      </w:r>
      <w:r w:rsidRPr="00BE5095">
        <w:rPr>
          <w:rFonts w:ascii="Traditional Arabic" w:cs="Traditional Arabic" w:hint="eastAsia"/>
          <w:b/>
          <w:bCs/>
          <w:sz w:val="36"/>
          <w:szCs w:val="36"/>
          <w:rtl/>
        </w:rPr>
        <w:t>»</w:t>
      </w:r>
    </w:p>
    <w:p w14:paraId="3F0B8007"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سابعاً: إخوة الإيمان إن حديث الرايات يدعو الإنسان إلى مراقبة الله فيما يأتي وما يذر فمن تختار يا عبد الله أن يكون صاحباً لك الملك الذي خلقه الله من نور؟ أم الشيطان الذي خلقه الله من نار؟ من تختار ليكون لك قرين؟ وقد قال الله: </w:t>
      </w:r>
      <w:proofErr w:type="gramStart"/>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وَمَنْ</w:t>
      </w:r>
      <w:proofErr w:type="gramEnd"/>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يَعْشُ</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ذِكْرِ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الرَّحْمَنِ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نُقَيِّضْ</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شَيْطَانًا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فَهُوَ</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قَرِينٌ</w:t>
      </w:r>
      <w:r w:rsidRPr="00BE5095">
        <w:rPr>
          <w:rFonts w:ascii="Traditional Arabic" w:cs="Traditional Arabic"/>
          <w:b/>
          <w:bCs/>
          <w:sz w:val="36"/>
          <w:szCs w:val="36"/>
          <w:rtl/>
        </w:rPr>
        <w:t>}</w:t>
      </w:r>
      <w:r w:rsidRPr="00BE5095">
        <w:rPr>
          <w:rFonts w:ascii="Traditional Arabic" w:cs="Traditional Arabic" w:hint="cs"/>
          <w:b/>
          <w:bCs/>
          <w:sz w:val="36"/>
          <w:szCs w:val="36"/>
          <w:rtl/>
        </w:rPr>
        <w:t>.</w:t>
      </w:r>
    </w:p>
    <w:p w14:paraId="373B58F8" w14:textId="5CD94D86"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b/>
          <w:bCs/>
          <w:sz w:val="36"/>
          <w:szCs w:val="36"/>
        </w:rPr>
        <w:t xml:space="preserve"> </w:t>
      </w:r>
      <w:r w:rsidRPr="00BE5095">
        <w:rPr>
          <w:rFonts w:ascii="Traditional Arabic" w:cs="Traditional Arabic"/>
          <w:b/>
          <w:bCs/>
          <w:sz w:val="36"/>
          <w:szCs w:val="36"/>
          <w:rtl/>
        </w:rPr>
        <w:t xml:space="preserve">شتان بين الرايتين، وبين الرفقتين، </w:t>
      </w:r>
      <w:r w:rsidRPr="00BE5095">
        <w:rPr>
          <w:rFonts w:ascii="Traditional Arabic" w:cs="Traditional Arabic" w:hint="cs"/>
          <w:b/>
          <w:bCs/>
          <w:sz w:val="36"/>
          <w:szCs w:val="36"/>
          <w:rtl/>
        </w:rPr>
        <w:t xml:space="preserve">بين </w:t>
      </w:r>
      <w:r w:rsidRPr="00BE5095">
        <w:rPr>
          <w:rFonts w:ascii="Traditional Arabic" w:cs="Traditional Arabic"/>
          <w:b/>
          <w:bCs/>
          <w:sz w:val="36"/>
          <w:szCs w:val="36"/>
          <w:rtl/>
        </w:rPr>
        <w:t>راي</w:t>
      </w:r>
      <w:r w:rsidRPr="00BE5095">
        <w:rPr>
          <w:rFonts w:ascii="Traditional Arabic" w:cs="Traditional Arabic" w:hint="cs"/>
          <w:b/>
          <w:bCs/>
          <w:sz w:val="36"/>
          <w:szCs w:val="36"/>
          <w:rtl/>
        </w:rPr>
        <w:t>ة</w:t>
      </w:r>
      <w:r w:rsidRPr="00BE5095">
        <w:rPr>
          <w:rFonts w:ascii="Traditional Arabic" w:cs="Traditional Arabic"/>
          <w:b/>
          <w:bCs/>
          <w:sz w:val="36"/>
          <w:szCs w:val="36"/>
          <w:rtl/>
        </w:rPr>
        <w:t xml:space="preserve"> الملك ومصاحبته </w:t>
      </w:r>
      <w:r w:rsidRPr="00BE5095">
        <w:rPr>
          <w:rFonts w:ascii="Traditional Arabic" w:cs="Traditional Arabic" w:hint="cs"/>
          <w:b/>
          <w:bCs/>
          <w:sz w:val="36"/>
          <w:szCs w:val="36"/>
          <w:rtl/>
        </w:rPr>
        <w:t xml:space="preserve">التي </w:t>
      </w:r>
      <w:r w:rsidRPr="00BE5095">
        <w:rPr>
          <w:rFonts w:ascii="Traditional Arabic" w:cs="Traditional Arabic"/>
          <w:b/>
          <w:bCs/>
          <w:sz w:val="36"/>
          <w:szCs w:val="36"/>
          <w:rtl/>
        </w:rPr>
        <w:t xml:space="preserve">معها </w:t>
      </w:r>
      <w:r w:rsidRPr="00BE5095">
        <w:rPr>
          <w:rFonts w:ascii="Traditional Arabic" w:cs="Traditional Arabic" w:hint="cs"/>
          <w:b/>
          <w:bCs/>
          <w:sz w:val="36"/>
          <w:szCs w:val="36"/>
          <w:rtl/>
        </w:rPr>
        <w:t>ت</w:t>
      </w:r>
      <w:r w:rsidRPr="00BE5095">
        <w:rPr>
          <w:rFonts w:ascii="Traditional Arabic" w:cs="Traditional Arabic"/>
          <w:b/>
          <w:bCs/>
          <w:sz w:val="36"/>
          <w:szCs w:val="36"/>
          <w:rtl/>
        </w:rPr>
        <w:t>تنزل الرحمة و</w:t>
      </w:r>
      <w:r w:rsidRPr="00BE5095">
        <w:rPr>
          <w:rFonts w:ascii="Traditional Arabic" w:cs="Traditional Arabic" w:hint="cs"/>
          <w:b/>
          <w:bCs/>
          <w:sz w:val="36"/>
          <w:szCs w:val="36"/>
          <w:rtl/>
        </w:rPr>
        <w:t xml:space="preserve">يحصل </w:t>
      </w:r>
      <w:r w:rsidRPr="00BE5095">
        <w:rPr>
          <w:rFonts w:ascii="Traditional Arabic" w:cs="Traditional Arabic"/>
          <w:b/>
          <w:bCs/>
          <w:sz w:val="36"/>
          <w:szCs w:val="36"/>
          <w:rtl/>
        </w:rPr>
        <w:t>الحفظ والرعاية و</w:t>
      </w:r>
      <w:r w:rsidRPr="00BE5095">
        <w:rPr>
          <w:rFonts w:ascii="Traditional Arabic" w:cs="Traditional Arabic" w:hint="cs"/>
          <w:b/>
          <w:bCs/>
          <w:sz w:val="36"/>
          <w:szCs w:val="36"/>
          <w:rtl/>
        </w:rPr>
        <w:t>يدعو</w:t>
      </w:r>
      <w:r w:rsidRPr="00BE5095">
        <w:rPr>
          <w:rFonts w:ascii="Traditional Arabic" w:cs="Traditional Arabic"/>
          <w:b/>
          <w:bCs/>
          <w:sz w:val="36"/>
          <w:szCs w:val="36"/>
          <w:rtl/>
        </w:rPr>
        <w:t xml:space="preserve"> الملك </w:t>
      </w:r>
      <w:r w:rsidRPr="00BE5095">
        <w:rPr>
          <w:rFonts w:ascii="Traditional Arabic" w:cs="Traditional Arabic" w:hint="cs"/>
          <w:b/>
          <w:bCs/>
          <w:sz w:val="36"/>
          <w:szCs w:val="36"/>
          <w:rtl/>
        </w:rPr>
        <w:t>ويستغفر للعبد،</w:t>
      </w:r>
      <w:r w:rsidRPr="00BE5095">
        <w:rPr>
          <w:rFonts w:ascii="Traditional Arabic" w:cs="Traditional Arabic"/>
          <w:b/>
          <w:bCs/>
          <w:sz w:val="36"/>
          <w:szCs w:val="36"/>
          <w:rtl/>
        </w:rPr>
        <w:t xml:space="preserve"> وما يفيضه من الأنوار على قلب</w:t>
      </w:r>
      <w:r w:rsidRPr="00BE5095">
        <w:rPr>
          <w:rFonts w:ascii="Traditional Arabic" w:cs="Traditional Arabic" w:hint="cs"/>
          <w:b/>
          <w:bCs/>
          <w:sz w:val="36"/>
          <w:szCs w:val="36"/>
          <w:rtl/>
        </w:rPr>
        <w:t>ه</w:t>
      </w:r>
      <w:r w:rsidRPr="00BE5095">
        <w:rPr>
          <w:rFonts w:ascii="Traditional Arabic" w:cs="Traditional Arabic"/>
          <w:b/>
          <w:bCs/>
          <w:sz w:val="36"/>
          <w:szCs w:val="36"/>
          <w:rtl/>
        </w:rPr>
        <w:t xml:space="preserve"> فإن الملائكة خلقت من نور</w:t>
      </w:r>
      <w:r w:rsidRPr="00BE5095">
        <w:rPr>
          <w:rFonts w:ascii="Traditional Arabic" w:cs="Traditional Arabic"/>
          <w:b/>
          <w:bCs/>
          <w:sz w:val="36"/>
          <w:szCs w:val="36"/>
        </w:rPr>
        <w:t>.</w:t>
      </w:r>
      <w:r w:rsidRPr="00BE5095">
        <w:rPr>
          <w:rFonts w:ascii="Traditional Arabic" w:cs="Traditional Arabic"/>
          <w:b/>
          <w:bCs/>
          <w:sz w:val="36"/>
          <w:szCs w:val="36"/>
        </w:rPr>
        <w:br/>
      </w:r>
      <w:r w:rsidRPr="00BE5095">
        <w:rPr>
          <w:rFonts w:ascii="Traditional Arabic" w:cs="Traditional Arabic"/>
          <w:b/>
          <w:bCs/>
          <w:sz w:val="36"/>
          <w:szCs w:val="36"/>
          <w:rtl/>
        </w:rPr>
        <w:t>وبين راية الشيطان و</w:t>
      </w:r>
      <w:r w:rsidR="009C044A">
        <w:rPr>
          <w:rFonts w:ascii="Traditional Arabic" w:cs="Traditional Arabic" w:hint="cs"/>
          <w:b/>
          <w:bCs/>
          <w:sz w:val="36"/>
          <w:szCs w:val="36"/>
          <w:rtl/>
        </w:rPr>
        <w:t>م</w:t>
      </w:r>
      <w:r w:rsidRPr="00BE5095">
        <w:rPr>
          <w:rFonts w:ascii="Traditional Arabic" w:cs="Traditional Arabic"/>
          <w:b/>
          <w:bCs/>
          <w:sz w:val="36"/>
          <w:szCs w:val="36"/>
          <w:rtl/>
        </w:rPr>
        <w:t xml:space="preserve">رافقته </w:t>
      </w:r>
      <w:r w:rsidRPr="00BE5095">
        <w:rPr>
          <w:rFonts w:ascii="Traditional Arabic" w:cs="Traditional Arabic" w:hint="cs"/>
          <w:b/>
          <w:bCs/>
          <w:sz w:val="36"/>
          <w:szCs w:val="36"/>
          <w:rtl/>
        </w:rPr>
        <w:t>ف</w:t>
      </w:r>
      <w:r w:rsidRPr="00BE5095">
        <w:rPr>
          <w:rFonts w:ascii="Traditional Arabic" w:cs="Traditional Arabic"/>
          <w:b/>
          <w:bCs/>
          <w:sz w:val="36"/>
          <w:szCs w:val="36"/>
          <w:rtl/>
        </w:rPr>
        <w:t>فيها الذل والهوان والأ</w:t>
      </w:r>
      <w:r w:rsidRPr="00BE5095">
        <w:rPr>
          <w:rFonts w:ascii="Traditional Arabic" w:cs="Traditional Arabic" w:hint="cs"/>
          <w:b/>
          <w:bCs/>
          <w:sz w:val="36"/>
          <w:szCs w:val="36"/>
          <w:rtl/>
        </w:rPr>
        <w:t>َ</w:t>
      </w:r>
      <w:r w:rsidRPr="00BE5095">
        <w:rPr>
          <w:rFonts w:ascii="Traditional Arabic" w:cs="Traditional Arabic"/>
          <w:b/>
          <w:bCs/>
          <w:sz w:val="36"/>
          <w:szCs w:val="36"/>
          <w:rtl/>
        </w:rPr>
        <w:t>ز</w:t>
      </w:r>
      <w:r w:rsidRPr="00BE5095">
        <w:rPr>
          <w:rFonts w:ascii="Traditional Arabic" w:cs="Traditional Arabic" w:hint="cs"/>
          <w:b/>
          <w:bCs/>
          <w:sz w:val="36"/>
          <w:szCs w:val="36"/>
          <w:rtl/>
        </w:rPr>
        <w:t>ُ</w:t>
      </w:r>
      <w:r w:rsidRPr="00BE5095">
        <w:rPr>
          <w:rFonts w:ascii="Traditional Arabic" w:cs="Traditional Arabic"/>
          <w:b/>
          <w:bCs/>
          <w:sz w:val="36"/>
          <w:szCs w:val="36"/>
          <w:rtl/>
        </w:rPr>
        <w:t xml:space="preserve"> على المعصية والطغيان وتزين الباطل وفيها الضيق والشقاء وليهيب المعصية وهمومها فإن الشياطين خلقت من نار</w:t>
      </w:r>
      <w:r w:rsidRPr="00BE5095">
        <w:rPr>
          <w:rFonts w:ascii="Traditional Arabic" w:cs="Traditional Arabic" w:hint="cs"/>
          <w:b/>
          <w:bCs/>
          <w:sz w:val="36"/>
          <w:szCs w:val="36"/>
          <w:rtl/>
        </w:rPr>
        <w:t>.</w:t>
      </w:r>
    </w:p>
    <w:p w14:paraId="7AD1066B"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ثامناً: من هداية حديث الرايات محبة الملائكة والأنس بهم فهم يحفظون المؤمن الطائع ويدافعون عنه ويحثونه على الخير قال تعالى: "</w:t>
      </w:r>
      <w:r w:rsidRPr="00BE5095">
        <w:rPr>
          <w:rFonts w:hint="cs"/>
          <w:sz w:val="36"/>
          <w:szCs w:val="36"/>
          <w:rtl/>
        </w:rPr>
        <w:t xml:space="preserve"> </w:t>
      </w:r>
      <w:r w:rsidRPr="00BE5095">
        <w:rPr>
          <w:rFonts w:ascii="Traditional Arabic" w:cs="Traditional Arabic"/>
          <w:b/>
          <w:bCs/>
          <w:sz w:val="36"/>
          <w:szCs w:val="36"/>
          <w:rtl/>
        </w:rPr>
        <w:t>{</w:t>
      </w:r>
      <w:r w:rsidRPr="00BE5095">
        <w:rPr>
          <w:rFonts w:ascii="Traditional Arabic" w:cs="Traditional Arabic" w:hint="cs"/>
          <w:b/>
          <w:bCs/>
          <w:sz w:val="36"/>
          <w:szCs w:val="36"/>
          <w:rtl/>
        </w:rPr>
        <w:t>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مُعَقِّبَاتٌ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يَدَيْهِ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خَلْفِهِ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يَحْفَظُونَهُ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أَمْرِ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يَعْقُبُ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بَعْضُهُمْ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بَعْضًا،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كُلَّمَا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ذَهَبَ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بَدَلٌ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جَاءَ</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بَدَلٌ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آخَرُ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يُثَبِّتُونَهُ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وَيَأْمُرُونَهُ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بِالْخَيْرِ</w:t>
      </w:r>
      <w:r w:rsidRPr="00BE5095">
        <w:rPr>
          <w:rFonts w:ascii="Traditional Arabic" w:cs="Traditional Arabic"/>
          <w:b/>
          <w:bCs/>
          <w:sz w:val="36"/>
          <w:szCs w:val="36"/>
          <w:rtl/>
        </w:rPr>
        <w:t xml:space="preserve"> </w:t>
      </w:r>
      <w:proofErr w:type="spellStart"/>
      <w:r w:rsidRPr="00BE5095">
        <w:rPr>
          <w:rFonts w:ascii="Traditional Arabic" w:cs="Traditional Arabic" w:hint="cs"/>
          <w:b/>
          <w:bCs/>
          <w:sz w:val="36"/>
          <w:szCs w:val="36"/>
          <w:rtl/>
        </w:rPr>
        <w:t>وَيَحُضُّونَهُ</w:t>
      </w:r>
      <w:proofErr w:type="spellEnd"/>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عَلَيْهِ،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وَيَعِدُونَهُ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بِكَرَامَةِ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اللَّهِ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وَيُصَبِّرُونَهُ،</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وَيَقُولُونَ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إِنَّمَا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هُوَ</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صَبْرُ</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سَاعَةٍ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وَقَدِ</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اسْتَرَحْتَ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رَاحَةَ</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الْأَبَدِ"</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w:t>
      </w:r>
      <w:r w:rsidRPr="00BE5095">
        <w:rPr>
          <w:rStyle w:val="a4"/>
          <w:rFonts w:ascii="adwa-assalaf" w:hAnsi="adwa-assalaf" w:cs="adwa-assalaf"/>
          <w:b/>
          <w:bCs/>
          <w:position w:val="14"/>
          <w:sz w:val="36"/>
          <w:szCs w:val="36"/>
          <w:rtl/>
        </w:rPr>
        <w:t>(</w:t>
      </w:r>
      <w:r w:rsidRPr="00BE5095">
        <w:rPr>
          <w:rStyle w:val="a4"/>
          <w:rFonts w:ascii="adwa-assalaf" w:hAnsi="adwa-assalaf" w:cs="adwa-assalaf"/>
          <w:b/>
          <w:bCs/>
          <w:position w:val="14"/>
          <w:sz w:val="36"/>
          <w:szCs w:val="36"/>
          <w:rtl/>
        </w:rPr>
        <w:footnoteReference w:id="7"/>
      </w:r>
      <w:r w:rsidRPr="00BE5095">
        <w:rPr>
          <w:rStyle w:val="a4"/>
          <w:rFonts w:ascii="adwa-assalaf" w:hAnsi="adwa-assalaf" w:cs="adwa-assalaf"/>
          <w:b/>
          <w:bCs/>
          <w:position w:val="14"/>
          <w:sz w:val="36"/>
          <w:szCs w:val="36"/>
          <w:rtl/>
        </w:rPr>
        <w:t>)</w:t>
      </w:r>
      <w:r w:rsidRPr="00BE5095">
        <w:rPr>
          <w:rFonts w:ascii="Traditional Arabic" w:cs="Traditional Arabic" w:hint="cs"/>
          <w:b/>
          <w:bCs/>
          <w:sz w:val="36"/>
          <w:szCs w:val="36"/>
          <w:rtl/>
        </w:rPr>
        <w:t xml:space="preserve"> </w:t>
      </w:r>
    </w:p>
    <w:p w14:paraId="3FF03F64" w14:textId="1150A3B8"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lastRenderedPageBreak/>
        <w:t>تاسعاً: من هداية حديث الرايات ا</w:t>
      </w:r>
      <w:r w:rsidRPr="00BE5095">
        <w:rPr>
          <w:rFonts w:ascii="Traditional Arabic" w:cs="Traditional Arabic" w:hint="cs"/>
          <w:b/>
          <w:bCs/>
          <w:sz w:val="36"/>
          <w:szCs w:val="36"/>
          <w:rtl/>
        </w:rPr>
        <w:t>لحذر</w:t>
      </w:r>
      <w:r w:rsidRPr="00BE5095">
        <w:rPr>
          <w:rFonts w:ascii="Traditional Arabic" w:cs="Traditional Arabic" w:hint="cs"/>
          <w:b/>
          <w:bCs/>
          <w:sz w:val="36"/>
          <w:szCs w:val="36"/>
          <w:rtl/>
        </w:rPr>
        <w:t xml:space="preserve"> من الشي</w:t>
      </w:r>
      <w:r w:rsidRPr="00BE5095">
        <w:rPr>
          <w:rFonts w:ascii="Traditional Arabic" w:cs="Traditional Arabic" w:hint="cs"/>
          <w:b/>
          <w:bCs/>
          <w:sz w:val="36"/>
          <w:szCs w:val="36"/>
          <w:rtl/>
        </w:rPr>
        <w:t>طان</w:t>
      </w:r>
      <w:r w:rsidRPr="00BE5095">
        <w:rPr>
          <w:rFonts w:ascii="Traditional Arabic" w:cs="Traditional Arabic" w:hint="cs"/>
          <w:b/>
          <w:bCs/>
          <w:sz w:val="36"/>
          <w:szCs w:val="36"/>
          <w:rtl/>
        </w:rPr>
        <w:t xml:space="preserve"> ومكره وتزينه </w:t>
      </w:r>
      <w:r w:rsidRPr="00BE5095">
        <w:rPr>
          <w:rFonts w:ascii="Traditional Arabic" w:cs="Traditional Arabic" w:hint="cs"/>
          <w:b/>
          <w:bCs/>
          <w:sz w:val="36"/>
          <w:szCs w:val="36"/>
          <w:rtl/>
        </w:rPr>
        <w:t xml:space="preserve">والاستعاذة بالله </w:t>
      </w:r>
      <w:r w:rsidRPr="00BE5095">
        <w:rPr>
          <w:rFonts w:ascii="Traditional Arabic" w:cs="Traditional Arabic" w:hint="cs"/>
          <w:b/>
          <w:bCs/>
          <w:sz w:val="36"/>
          <w:szCs w:val="36"/>
          <w:rtl/>
        </w:rPr>
        <w:t xml:space="preserve">قال تعالى: </w:t>
      </w:r>
      <w:r w:rsidRPr="00BE5095">
        <w:rPr>
          <w:rFonts w:ascii="Traditional Arabic" w:cs="Traditional Arabic"/>
          <w:b/>
          <w:bCs/>
          <w:sz w:val="36"/>
          <w:szCs w:val="36"/>
          <w:rtl/>
        </w:rPr>
        <w:t>{</w:t>
      </w:r>
      <w:r w:rsidRPr="00BE5095">
        <w:rPr>
          <w:rFonts w:ascii="Traditional Arabic" w:cs="Traditional Arabic" w:hint="cs"/>
          <w:b/>
          <w:bCs/>
          <w:sz w:val="36"/>
          <w:szCs w:val="36"/>
          <w:rtl/>
        </w:rPr>
        <w:t>قَالَ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رَبِّ</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أَغْوَيْتَنِي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لَأُزَيِّنَنَّ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الْأَرْضِ</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وَلَأُغْوِيَنَّهُمْ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أَجْمَعِينَ</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"لأحسننّ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معاصيك،</w:t>
      </w:r>
      <w:r w:rsidRPr="00BE5095">
        <w:rPr>
          <w:rFonts w:ascii="Traditional Arabic" w:cs="Traditional Arabic"/>
          <w:b/>
          <w:bCs/>
          <w:sz w:val="36"/>
          <w:szCs w:val="36"/>
          <w:rtl/>
        </w:rPr>
        <w:t xml:space="preserve"> </w:t>
      </w:r>
      <w:proofErr w:type="spellStart"/>
      <w:r w:rsidRPr="00BE5095">
        <w:rPr>
          <w:rFonts w:ascii="Traditional Arabic" w:cs="Traditional Arabic" w:hint="cs"/>
          <w:b/>
          <w:bCs/>
          <w:sz w:val="36"/>
          <w:szCs w:val="36"/>
          <w:rtl/>
        </w:rPr>
        <w:t>ولأحببنها</w:t>
      </w:r>
      <w:proofErr w:type="spellEnd"/>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إليهم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في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الأرض</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وَلأُغْوِيَنَّهُمْ</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أَجْمَعِينَ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يقول</w:t>
      </w:r>
      <w:r w:rsidRPr="00BE5095">
        <w:rPr>
          <w:rFonts w:ascii="Traditional Arabic" w:cs="Traditional Arabic"/>
          <w:b/>
          <w:bCs/>
          <w:sz w:val="36"/>
          <w:szCs w:val="36"/>
          <w:rtl/>
        </w:rPr>
        <w:t xml:space="preserve">: </w:t>
      </w:r>
      <w:proofErr w:type="spellStart"/>
      <w:r w:rsidRPr="00BE5095">
        <w:rPr>
          <w:rFonts w:ascii="Traditional Arabic" w:cs="Traditional Arabic" w:hint="cs"/>
          <w:b/>
          <w:bCs/>
          <w:sz w:val="36"/>
          <w:szCs w:val="36"/>
          <w:rtl/>
        </w:rPr>
        <w:t>ولأضلَّنهم</w:t>
      </w:r>
      <w:proofErr w:type="spellEnd"/>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سبيل</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الرشاد"</w:t>
      </w:r>
      <w:r w:rsidRPr="00BE5095">
        <w:rPr>
          <w:rFonts w:ascii="ATraditional Arabic" w:cs="ATraditional Arabic" w:hint="cs"/>
          <w:b/>
          <w:bCs/>
          <w:color w:val="000000"/>
          <w:sz w:val="36"/>
          <w:szCs w:val="36"/>
          <w:rtl/>
        </w:rPr>
        <w:t xml:space="preserve"> </w:t>
      </w:r>
      <w:r w:rsidRPr="00BE5095">
        <w:rPr>
          <w:rStyle w:val="a4"/>
          <w:rFonts w:ascii="adwa-assalaf" w:hAnsi="adwa-assalaf" w:cs="adwa-assalaf"/>
          <w:b/>
          <w:bCs/>
          <w:color w:val="000000"/>
          <w:position w:val="14"/>
          <w:sz w:val="36"/>
          <w:szCs w:val="36"/>
          <w:rtl/>
        </w:rPr>
        <w:t>(</w:t>
      </w:r>
      <w:r w:rsidRPr="00BE5095">
        <w:rPr>
          <w:rStyle w:val="a4"/>
          <w:rFonts w:ascii="adwa-assalaf" w:hAnsi="adwa-assalaf" w:cs="adwa-assalaf"/>
          <w:b/>
          <w:bCs/>
          <w:color w:val="000000"/>
          <w:position w:val="14"/>
          <w:sz w:val="36"/>
          <w:szCs w:val="36"/>
          <w:rtl/>
        </w:rPr>
        <w:footnoteReference w:id="8"/>
      </w:r>
      <w:r w:rsidRPr="00BE5095">
        <w:rPr>
          <w:rStyle w:val="a4"/>
          <w:rFonts w:ascii="adwa-assalaf" w:hAnsi="adwa-assalaf" w:cs="adwa-assalaf"/>
          <w:b/>
          <w:bCs/>
          <w:color w:val="000000"/>
          <w:position w:val="14"/>
          <w:sz w:val="36"/>
          <w:szCs w:val="36"/>
          <w:rtl/>
        </w:rPr>
        <w:t>)</w:t>
      </w:r>
      <w:r w:rsidRPr="00BE5095">
        <w:rPr>
          <w:rFonts w:ascii="ATraditional Arabic" w:cs="ATraditional Arabic" w:hint="cs"/>
          <w:b/>
          <w:bCs/>
          <w:color w:val="000000"/>
          <w:sz w:val="36"/>
          <w:szCs w:val="36"/>
          <w:rtl/>
        </w:rPr>
        <w:t xml:space="preserve"> </w:t>
      </w:r>
    </w:p>
    <w:p w14:paraId="7EBCB75E" w14:textId="6CCFEDC8"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 xml:space="preserve">هذه بعض الوقفات مع حديث الرايات، لعلها تزيدنا رغبة في القرب من الله والحرصة على ما يحبه </w:t>
      </w:r>
      <w:proofErr w:type="spellStart"/>
      <w:r w:rsidRPr="00BE5095">
        <w:rPr>
          <w:rFonts w:ascii="Traditional Arabic" w:cs="Traditional Arabic" w:hint="cs"/>
          <w:b/>
          <w:bCs/>
          <w:sz w:val="36"/>
          <w:szCs w:val="36"/>
          <w:rtl/>
        </w:rPr>
        <w:t>ويرضاه</w:t>
      </w:r>
      <w:proofErr w:type="spellEnd"/>
      <w:r w:rsidRPr="00BE5095">
        <w:rPr>
          <w:rFonts w:ascii="Traditional Arabic" w:cs="Traditional Arabic" w:hint="cs"/>
          <w:b/>
          <w:bCs/>
          <w:sz w:val="36"/>
          <w:szCs w:val="36"/>
          <w:rtl/>
        </w:rPr>
        <w:t xml:space="preserve"> والحذر كل الحذر مما يسخطه </w:t>
      </w:r>
      <w:proofErr w:type="spellStart"/>
      <w:r w:rsidRPr="00BE5095">
        <w:rPr>
          <w:rFonts w:ascii="Traditional Arabic" w:cs="Traditional Arabic" w:hint="cs"/>
          <w:b/>
          <w:bCs/>
          <w:sz w:val="36"/>
          <w:szCs w:val="36"/>
          <w:rtl/>
        </w:rPr>
        <w:t>ويأباه</w:t>
      </w:r>
      <w:proofErr w:type="spellEnd"/>
      <w:r w:rsidRPr="00BE5095">
        <w:rPr>
          <w:rFonts w:ascii="Traditional Arabic" w:cs="Traditional Arabic" w:hint="cs"/>
          <w:b/>
          <w:bCs/>
          <w:sz w:val="36"/>
          <w:szCs w:val="36"/>
          <w:rtl/>
        </w:rPr>
        <w:t xml:space="preserve">، </w:t>
      </w:r>
      <w:r w:rsidRPr="00BE5095">
        <w:rPr>
          <w:rFonts w:ascii="Traditional Arabic" w:cs="Traditional Arabic"/>
          <w:b/>
          <w:bCs/>
          <w:sz w:val="36"/>
          <w:szCs w:val="36"/>
          <w:rtl/>
        </w:rPr>
        <w:t>"</w:t>
      </w:r>
      <w:r w:rsidRPr="00BE5095">
        <w:rPr>
          <w:rFonts w:ascii="Traditional Arabic" w:cs="Traditional Arabic" w:hint="cs"/>
          <w:b/>
          <w:bCs/>
          <w:sz w:val="36"/>
          <w:szCs w:val="36"/>
          <w:rtl/>
        </w:rPr>
        <w:t xml:space="preserve"> اللهم </w:t>
      </w:r>
      <w:r w:rsidRPr="00BE5095">
        <w:rPr>
          <w:rFonts w:ascii="Traditional Arabic" w:cs="Traditional Arabic" w:hint="cs"/>
          <w:b/>
          <w:bCs/>
          <w:sz w:val="36"/>
          <w:szCs w:val="36"/>
          <w:rtl/>
        </w:rPr>
        <w:t>أعوذُ</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برِضاكَ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سَخَطِكَ،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وأعوذ</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بمعافاتِكَ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عُقوبَتِكَ،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وأعوذُ</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بك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منك،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لا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أُحصي</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ثناءَ</w:t>
      </w:r>
      <w:r w:rsidRPr="00BE5095">
        <w:rPr>
          <w:rFonts w:ascii="Traditional Arabic" w:cs="Traditional Arabic" w:hint="cs"/>
          <w:b/>
          <w:bCs/>
          <w:sz w:val="36"/>
          <w:szCs w:val="36"/>
          <w:rtl/>
        </w:rPr>
        <w:t xml:space="preserve"> </w:t>
      </w:r>
      <w:r w:rsidRPr="00BE5095">
        <w:rPr>
          <w:rFonts w:ascii="Traditional Arabic" w:cs="Traditional Arabic" w:hint="cs"/>
          <w:b/>
          <w:bCs/>
          <w:sz w:val="36"/>
          <w:szCs w:val="36"/>
          <w:rtl/>
        </w:rPr>
        <w:t>عليك،</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أنت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كما</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أثنيتَ</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على</w:t>
      </w:r>
      <w:r w:rsidRPr="00BE5095">
        <w:rPr>
          <w:rFonts w:ascii="Traditional Arabic" w:cs="Traditional Arabic"/>
          <w:b/>
          <w:bCs/>
          <w:sz w:val="36"/>
          <w:szCs w:val="36"/>
          <w:rtl/>
        </w:rPr>
        <w:t xml:space="preserve"> </w:t>
      </w:r>
      <w:r w:rsidRPr="00BE5095">
        <w:rPr>
          <w:rFonts w:ascii="Traditional Arabic" w:cs="Traditional Arabic" w:hint="cs"/>
          <w:b/>
          <w:bCs/>
          <w:sz w:val="36"/>
          <w:szCs w:val="36"/>
          <w:rtl/>
        </w:rPr>
        <w:t>نفسِك</w:t>
      </w:r>
      <w:r w:rsidRPr="00BE5095">
        <w:rPr>
          <w:rFonts w:ascii="Traditional Arabic" w:cs="Traditional Arabic"/>
          <w:b/>
          <w:bCs/>
          <w:sz w:val="36"/>
          <w:szCs w:val="36"/>
          <w:rtl/>
        </w:rPr>
        <w:t>"</w:t>
      </w:r>
    </w:p>
    <w:p w14:paraId="28D37B66" w14:textId="77777777" w:rsidR="00E157F7" w:rsidRPr="00BE5095" w:rsidRDefault="00E157F7" w:rsidP="00E157F7">
      <w:pPr>
        <w:autoSpaceDE w:val="0"/>
        <w:autoSpaceDN w:val="0"/>
        <w:adjustRightInd w:val="0"/>
        <w:spacing w:after="0" w:line="240" w:lineRule="auto"/>
        <w:rPr>
          <w:rFonts w:ascii="Traditional Arabic" w:cs="Traditional Arabic"/>
          <w:b/>
          <w:bCs/>
          <w:sz w:val="36"/>
          <w:szCs w:val="36"/>
          <w:rtl/>
        </w:rPr>
      </w:pPr>
      <w:r w:rsidRPr="00BE5095">
        <w:rPr>
          <w:rFonts w:ascii="Traditional Arabic" w:cs="Traditional Arabic" w:hint="cs"/>
          <w:b/>
          <w:bCs/>
          <w:sz w:val="36"/>
          <w:szCs w:val="36"/>
          <w:rtl/>
        </w:rPr>
        <w:t>أقول ما تسمعون واستغفر الله لي ولكم من كل ذنب فاستغفروه إنه هو الغفور الرحيم</w:t>
      </w:r>
    </w:p>
    <w:p w14:paraId="0DC29450" w14:textId="444C7A21" w:rsidR="00757F77" w:rsidRPr="00BE5095" w:rsidRDefault="008D6DF1" w:rsidP="00E157F7">
      <w:pPr>
        <w:spacing w:after="0" w:line="240" w:lineRule="auto"/>
        <w:rPr>
          <w:rFonts w:ascii="Traditional Arabic" w:cs="Traditional Arabic"/>
          <w:b/>
          <w:bCs/>
          <w:sz w:val="36"/>
          <w:szCs w:val="36"/>
        </w:rPr>
      </w:pPr>
      <w:r w:rsidRPr="00BE5095">
        <w:rPr>
          <w:rFonts w:ascii="Traditional Arabic" w:cs="Traditional Arabic"/>
          <w:b/>
          <w:bCs/>
          <w:sz w:val="36"/>
          <w:szCs w:val="36"/>
          <w:rtl/>
        </w:rPr>
        <w:t xml:space="preserve">وصلوا وسلموا عباد الله على من أمركم الله بالصلاة والسلام عليه فقال: {إِنَّ اللَّهَ وَمَلَائِكَتَهُ يُصَلُّونَ عَلَى النَّبِيِّ </w:t>
      </w:r>
      <w:proofErr w:type="spellStart"/>
      <w:r w:rsidRPr="00BE5095">
        <w:rPr>
          <w:rFonts w:ascii="Traditional Arabic" w:cs="Traditional Arabic"/>
          <w:b/>
          <w:bCs/>
          <w:sz w:val="36"/>
          <w:szCs w:val="36"/>
          <w:rtl/>
        </w:rPr>
        <w:t>يَاأَيُّهَا</w:t>
      </w:r>
      <w:proofErr w:type="spellEnd"/>
      <w:r w:rsidRPr="00BE5095">
        <w:rPr>
          <w:rFonts w:ascii="Traditional Arabic" w:cs="Traditional Arabic"/>
          <w:b/>
          <w:bCs/>
          <w:sz w:val="36"/>
          <w:szCs w:val="36"/>
          <w:rtl/>
        </w:rPr>
        <w:t xml:space="preserve"> الَّذِينَ آمَنُوا صَلُّوا عَلَيْهِ وَسَلِّمُوا تَسْلِيمًا} اللهم صلى وسلم على نبينا محمد وعلى </w:t>
      </w:r>
      <w:proofErr w:type="spellStart"/>
      <w:r w:rsidRPr="00BE5095">
        <w:rPr>
          <w:rFonts w:ascii="Traditional Arabic" w:cs="Traditional Arabic"/>
          <w:b/>
          <w:bCs/>
          <w:sz w:val="36"/>
          <w:szCs w:val="36"/>
          <w:rtl/>
        </w:rPr>
        <w:t>آله</w:t>
      </w:r>
      <w:proofErr w:type="spellEnd"/>
      <w:r w:rsidRPr="00BE5095">
        <w:rPr>
          <w:rFonts w:ascii="Traditional Arabic" w:cs="Traditional Arabic"/>
          <w:b/>
          <w:bCs/>
          <w:sz w:val="36"/>
          <w:szCs w:val="36"/>
          <w:rtl/>
        </w:rPr>
        <w:t xml:space="preserve"> وصحبه وسلم تسليماً كثيراً </w:t>
      </w:r>
    </w:p>
    <w:p w14:paraId="7CC07369" w14:textId="77777777" w:rsidR="00757F77" w:rsidRPr="00BE5095" w:rsidRDefault="00757F77" w:rsidP="008D6DF1">
      <w:pPr>
        <w:spacing w:after="0" w:line="240" w:lineRule="auto"/>
        <w:rPr>
          <w:rFonts w:ascii="Traditional Arabic" w:cs="Traditional Arabic"/>
          <w:b/>
          <w:bCs/>
          <w:sz w:val="36"/>
          <w:szCs w:val="36"/>
        </w:rPr>
      </w:pPr>
    </w:p>
    <w:p w14:paraId="7E1885BE" w14:textId="77777777" w:rsidR="00757F77" w:rsidRPr="00BE5095" w:rsidRDefault="00757F77" w:rsidP="008D6DF1">
      <w:pPr>
        <w:spacing w:after="0" w:line="240" w:lineRule="auto"/>
        <w:rPr>
          <w:rFonts w:ascii="Traditional Arabic" w:cs="Traditional Arabic"/>
          <w:b/>
          <w:bCs/>
          <w:sz w:val="36"/>
          <w:szCs w:val="36"/>
        </w:rPr>
      </w:pPr>
    </w:p>
    <w:p w14:paraId="0DCFBAF2" w14:textId="77777777" w:rsidR="00757F77" w:rsidRPr="00BE5095" w:rsidRDefault="00757F77" w:rsidP="008D6DF1">
      <w:pPr>
        <w:spacing w:after="0" w:line="240" w:lineRule="auto"/>
        <w:rPr>
          <w:rFonts w:ascii="Traditional Arabic" w:cs="Traditional Arabic"/>
          <w:b/>
          <w:bCs/>
          <w:sz w:val="36"/>
          <w:szCs w:val="36"/>
        </w:rPr>
      </w:pPr>
    </w:p>
    <w:p w14:paraId="75437F32" w14:textId="77777777" w:rsidR="00D948C1" w:rsidRPr="00BE5095" w:rsidRDefault="00D948C1" w:rsidP="008D6DF1">
      <w:pPr>
        <w:spacing w:after="0" w:line="240" w:lineRule="auto"/>
        <w:rPr>
          <w:rFonts w:ascii="Traditional Arabic" w:cs="Traditional Arabic"/>
          <w:b/>
          <w:bCs/>
          <w:sz w:val="36"/>
          <w:szCs w:val="36"/>
        </w:rPr>
      </w:pPr>
      <w:r w:rsidRPr="00BE5095">
        <w:rPr>
          <w:rFonts w:ascii="Traditional Arabic" w:cs="Traditional Arabic"/>
          <w:b/>
          <w:bCs/>
          <w:sz w:val="36"/>
          <w:szCs w:val="36"/>
        </w:rPr>
        <w:t xml:space="preserve"> </w:t>
      </w:r>
    </w:p>
    <w:sectPr w:rsidR="00D948C1" w:rsidRPr="00BE5095" w:rsidSect="00425EFD">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6CD88" w14:textId="77777777" w:rsidR="009D7248" w:rsidRDefault="009D7248" w:rsidP="00A2662D">
      <w:pPr>
        <w:spacing w:after="0" w:line="240" w:lineRule="auto"/>
      </w:pPr>
      <w:r>
        <w:separator/>
      </w:r>
    </w:p>
  </w:endnote>
  <w:endnote w:type="continuationSeparator" w:id="0">
    <w:p w14:paraId="184BD0FB" w14:textId="77777777" w:rsidR="009D7248" w:rsidRDefault="009D7248" w:rsidP="00A2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Arial"/>
    <w:panose1 w:val="00000000000000000000"/>
    <w:charset w:val="B2"/>
    <w:family w:val="auto"/>
    <w:notTrueType/>
    <w:pitch w:val="default"/>
    <w:sig w:usb0="00002001" w:usb1="00000000" w:usb2="00000000" w:usb3="00000000" w:csb0="00000040"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4C032" w14:textId="77777777" w:rsidR="009D7248" w:rsidRDefault="009D7248" w:rsidP="00A2662D">
      <w:pPr>
        <w:spacing w:after="0" w:line="240" w:lineRule="auto"/>
      </w:pPr>
      <w:r>
        <w:separator/>
      </w:r>
    </w:p>
  </w:footnote>
  <w:footnote w:type="continuationSeparator" w:id="0">
    <w:p w14:paraId="4E84D681" w14:textId="77777777" w:rsidR="009D7248" w:rsidRDefault="009D7248" w:rsidP="00A2662D">
      <w:pPr>
        <w:spacing w:after="0" w:line="240" w:lineRule="auto"/>
      </w:pPr>
      <w:r>
        <w:continuationSeparator/>
      </w:r>
    </w:p>
  </w:footnote>
  <w:footnote w:id="1">
    <w:p w14:paraId="5FC6356B" w14:textId="77777777" w:rsidR="00E157F7" w:rsidRPr="0014715B" w:rsidRDefault="00E157F7" w:rsidP="00E157F7">
      <w:pPr>
        <w:pStyle w:val="a3"/>
        <w:rPr>
          <w:rFonts w:ascii="Traditional Arabic" w:hAnsi="Traditional Arabic" w:cs="Traditional Arabic"/>
          <w:b/>
          <w:bCs/>
          <w:sz w:val="28"/>
          <w:szCs w:val="28"/>
          <w:rtl/>
        </w:rPr>
      </w:pPr>
      <w:r w:rsidRPr="0014715B">
        <w:rPr>
          <w:rtl/>
        </w:rPr>
        <w:t>(</w:t>
      </w:r>
      <w:r w:rsidRPr="0014715B">
        <w:rPr>
          <w:rtl/>
        </w:rPr>
        <w:footnoteRef/>
      </w:r>
      <w:r w:rsidRPr="0014715B">
        <w:rPr>
          <w:rtl/>
        </w:rPr>
        <w:t xml:space="preserve">) </w:t>
      </w:r>
      <w:r w:rsidRPr="0014715B">
        <w:rPr>
          <w:rFonts w:ascii="Traditional Arabic" w:hAnsi="Traditional Arabic" w:cs="Traditional Arabic"/>
          <w:b/>
          <w:bCs/>
          <w:sz w:val="28"/>
          <w:szCs w:val="28"/>
          <w:rtl/>
        </w:rPr>
        <w:t xml:space="preserve">صححه أحمد شاكر والوادعي في الصحيح المسند وقال شعيب </w:t>
      </w:r>
      <w:proofErr w:type="spellStart"/>
      <w:proofErr w:type="gramStart"/>
      <w:r w:rsidRPr="0014715B">
        <w:rPr>
          <w:rFonts w:ascii="Traditional Arabic" w:hAnsi="Traditional Arabic" w:cs="Traditional Arabic"/>
          <w:b/>
          <w:bCs/>
          <w:sz w:val="28"/>
          <w:szCs w:val="28"/>
          <w:rtl/>
        </w:rPr>
        <w:t>الأرنؤوط</w:t>
      </w:r>
      <w:proofErr w:type="spellEnd"/>
      <w:r w:rsidRPr="0014715B">
        <w:rPr>
          <w:rFonts w:ascii="Traditional Arabic" w:hAnsi="Traditional Arabic" w:cs="Traditional Arabic"/>
          <w:b/>
          <w:bCs/>
          <w:sz w:val="28"/>
          <w:szCs w:val="28"/>
          <w:rtl/>
        </w:rPr>
        <w:t xml:space="preserve"> :</w:t>
      </w:r>
      <w:proofErr w:type="gramEnd"/>
      <w:r w:rsidRPr="0014715B">
        <w:rPr>
          <w:rFonts w:ascii="Traditional Arabic" w:hAnsi="Traditional Arabic" w:cs="Traditional Arabic"/>
          <w:b/>
          <w:bCs/>
          <w:sz w:val="28"/>
          <w:szCs w:val="28"/>
          <w:rtl/>
        </w:rPr>
        <w:t xml:space="preserve"> إسناده حسن</w:t>
      </w:r>
    </w:p>
  </w:footnote>
  <w:footnote w:id="2">
    <w:p w14:paraId="51FC231C" w14:textId="77777777" w:rsidR="00E157F7" w:rsidRPr="0014715B" w:rsidRDefault="00E157F7" w:rsidP="00E157F7">
      <w:pPr>
        <w:pStyle w:val="a3"/>
        <w:rPr>
          <w:rFonts w:ascii="Traditional Arabic" w:hAnsi="Traditional Arabic" w:cs="Traditional Arabic"/>
          <w:b/>
          <w:bCs/>
          <w:rtl/>
        </w:rPr>
      </w:pPr>
      <w:r w:rsidRPr="0014715B">
        <w:rPr>
          <w:rFonts w:ascii="Traditional Arabic" w:hAnsi="Traditional Arabic" w:cs="Traditional Arabic"/>
          <w:b/>
          <w:bCs/>
          <w:sz w:val="28"/>
          <w:szCs w:val="28"/>
          <w:rtl/>
        </w:rPr>
        <w:t>(</w:t>
      </w:r>
      <w:r w:rsidRPr="0014715B">
        <w:rPr>
          <w:rFonts w:ascii="Traditional Arabic" w:hAnsi="Traditional Arabic" w:cs="Traditional Arabic"/>
          <w:b/>
          <w:bCs/>
          <w:sz w:val="28"/>
          <w:szCs w:val="28"/>
          <w:rtl/>
        </w:rPr>
        <w:footnoteRef/>
      </w:r>
      <w:r w:rsidRPr="0014715B">
        <w:rPr>
          <w:rFonts w:ascii="Traditional Arabic" w:hAnsi="Traditional Arabic" w:cs="Traditional Arabic"/>
          <w:b/>
          <w:bCs/>
          <w:sz w:val="28"/>
          <w:szCs w:val="28"/>
          <w:rtl/>
        </w:rPr>
        <w:t xml:space="preserve">) جامع العلوم والحكم ت </w:t>
      </w:r>
      <w:proofErr w:type="spellStart"/>
      <w:r w:rsidRPr="0014715B">
        <w:rPr>
          <w:rFonts w:ascii="Traditional Arabic" w:hAnsi="Traditional Arabic" w:cs="Traditional Arabic"/>
          <w:b/>
          <w:bCs/>
          <w:sz w:val="28"/>
          <w:szCs w:val="28"/>
          <w:rtl/>
        </w:rPr>
        <w:t>الأرنؤوط</w:t>
      </w:r>
      <w:proofErr w:type="spellEnd"/>
      <w:r w:rsidRPr="0014715B">
        <w:rPr>
          <w:rFonts w:ascii="Traditional Arabic" w:hAnsi="Traditional Arabic" w:cs="Traditional Arabic"/>
          <w:b/>
          <w:bCs/>
          <w:sz w:val="28"/>
          <w:szCs w:val="28"/>
          <w:rtl/>
        </w:rPr>
        <w:t xml:space="preserve"> (1/ 214)</w:t>
      </w:r>
    </w:p>
  </w:footnote>
  <w:footnote w:id="3">
    <w:p w14:paraId="50DBCFD3" w14:textId="77777777" w:rsidR="00E157F7" w:rsidRPr="0014715B" w:rsidRDefault="00E157F7" w:rsidP="00E157F7">
      <w:pPr>
        <w:pStyle w:val="a3"/>
        <w:rPr>
          <w:b/>
          <w:bCs/>
          <w:rtl/>
        </w:rPr>
      </w:pPr>
      <w:r w:rsidRPr="0014715B">
        <w:rPr>
          <w:b/>
          <w:bCs/>
          <w:rtl/>
        </w:rPr>
        <w:t>(</w:t>
      </w:r>
      <w:r w:rsidRPr="0014715B">
        <w:rPr>
          <w:b/>
          <w:bCs/>
          <w:rtl/>
        </w:rPr>
        <w:footnoteRef/>
      </w:r>
      <w:r w:rsidRPr="0014715B">
        <w:rPr>
          <w:b/>
          <w:bCs/>
          <w:rtl/>
        </w:rPr>
        <w:t xml:space="preserve">) </w:t>
      </w:r>
      <w:r w:rsidRPr="0014715B">
        <w:rPr>
          <w:rFonts w:hint="cs"/>
          <w:b/>
          <w:bCs/>
          <w:rtl/>
        </w:rPr>
        <w:t>مختصر</w:t>
      </w:r>
      <w:r w:rsidRPr="0014715B">
        <w:rPr>
          <w:b/>
          <w:bCs/>
          <w:rtl/>
        </w:rPr>
        <w:t xml:space="preserve"> </w:t>
      </w:r>
      <w:r w:rsidRPr="0014715B">
        <w:rPr>
          <w:rFonts w:hint="cs"/>
          <w:b/>
          <w:bCs/>
          <w:rtl/>
        </w:rPr>
        <w:t>تاريخ</w:t>
      </w:r>
      <w:r w:rsidRPr="0014715B">
        <w:rPr>
          <w:b/>
          <w:bCs/>
          <w:rtl/>
        </w:rPr>
        <w:t xml:space="preserve"> </w:t>
      </w:r>
      <w:r w:rsidRPr="0014715B">
        <w:rPr>
          <w:rFonts w:hint="cs"/>
          <w:b/>
          <w:bCs/>
          <w:rtl/>
        </w:rPr>
        <w:t>دمشق</w:t>
      </w:r>
      <w:r w:rsidRPr="0014715B">
        <w:rPr>
          <w:b/>
          <w:bCs/>
          <w:rtl/>
        </w:rPr>
        <w:t xml:space="preserve"> (25/ 147)</w:t>
      </w:r>
    </w:p>
  </w:footnote>
  <w:footnote w:id="4">
    <w:p w14:paraId="1BC0A5A6" w14:textId="77777777" w:rsidR="00E157F7" w:rsidRPr="0014715B" w:rsidRDefault="00E157F7" w:rsidP="00E157F7">
      <w:pPr>
        <w:pStyle w:val="a3"/>
        <w:rPr>
          <w:rStyle w:val="a4"/>
          <w:rFonts w:ascii="Traditional Arabic" w:hAnsi="Traditional Arabic" w:cs="Traditional Arabic"/>
          <w:b/>
          <w:bCs/>
          <w:sz w:val="28"/>
          <w:szCs w:val="28"/>
          <w:rtl/>
        </w:rPr>
      </w:pPr>
      <w:r w:rsidRPr="0014715B">
        <w:rPr>
          <w:b/>
          <w:bCs/>
          <w:rtl/>
        </w:rPr>
        <w:t>(</w:t>
      </w:r>
      <w:r w:rsidRPr="0014715B">
        <w:rPr>
          <w:b/>
          <w:bCs/>
          <w:rtl/>
        </w:rPr>
        <w:footnoteRef/>
      </w:r>
      <w:r w:rsidRPr="0014715B">
        <w:rPr>
          <w:b/>
          <w:bCs/>
          <w:rtl/>
        </w:rPr>
        <w:t xml:space="preserve">) </w:t>
      </w:r>
      <w:r w:rsidRPr="0014715B">
        <w:rPr>
          <w:rFonts w:hint="cs"/>
          <w:b/>
          <w:bCs/>
          <w:rtl/>
        </w:rPr>
        <w:t>جامع</w:t>
      </w:r>
      <w:r w:rsidRPr="0014715B">
        <w:rPr>
          <w:b/>
          <w:bCs/>
          <w:rtl/>
        </w:rPr>
        <w:t xml:space="preserve"> </w:t>
      </w:r>
      <w:r w:rsidRPr="0014715B">
        <w:rPr>
          <w:rFonts w:hint="cs"/>
          <w:b/>
          <w:bCs/>
          <w:rtl/>
        </w:rPr>
        <w:t>العلوم</w:t>
      </w:r>
      <w:r w:rsidRPr="0014715B">
        <w:rPr>
          <w:b/>
          <w:bCs/>
          <w:rtl/>
        </w:rPr>
        <w:t xml:space="preserve"> </w:t>
      </w:r>
      <w:r w:rsidRPr="0014715B">
        <w:rPr>
          <w:rFonts w:hint="cs"/>
          <w:b/>
          <w:bCs/>
          <w:rtl/>
        </w:rPr>
        <w:t>والحكم</w:t>
      </w:r>
      <w:r w:rsidRPr="0014715B">
        <w:rPr>
          <w:b/>
          <w:bCs/>
          <w:rtl/>
        </w:rPr>
        <w:t xml:space="preserve"> </w:t>
      </w:r>
      <w:r w:rsidRPr="0014715B">
        <w:rPr>
          <w:rFonts w:hint="cs"/>
          <w:b/>
          <w:bCs/>
          <w:rtl/>
        </w:rPr>
        <w:t>ت</w:t>
      </w:r>
      <w:r w:rsidRPr="0014715B">
        <w:rPr>
          <w:b/>
          <w:bCs/>
          <w:rtl/>
        </w:rPr>
        <w:t xml:space="preserve"> </w:t>
      </w:r>
      <w:proofErr w:type="spellStart"/>
      <w:r w:rsidRPr="0014715B">
        <w:rPr>
          <w:rFonts w:hint="cs"/>
          <w:b/>
          <w:bCs/>
          <w:rtl/>
        </w:rPr>
        <w:t>الأرنؤوط</w:t>
      </w:r>
      <w:proofErr w:type="spellEnd"/>
      <w:r w:rsidRPr="0014715B">
        <w:rPr>
          <w:b/>
          <w:bCs/>
          <w:rtl/>
        </w:rPr>
        <w:t xml:space="preserve"> (1/ 213)</w:t>
      </w:r>
    </w:p>
  </w:footnote>
  <w:footnote w:id="5">
    <w:p w14:paraId="489F9C88" w14:textId="77777777" w:rsidR="00E157F7" w:rsidRPr="0014715B" w:rsidRDefault="00E157F7" w:rsidP="00E157F7">
      <w:pPr>
        <w:pStyle w:val="a3"/>
        <w:rPr>
          <w:b/>
          <w:bCs/>
          <w:rtl/>
        </w:rPr>
      </w:pPr>
      <w:r w:rsidRPr="0014715B">
        <w:rPr>
          <w:b/>
          <w:bCs/>
          <w:rtl/>
        </w:rPr>
        <w:t>(</w:t>
      </w:r>
      <w:r w:rsidRPr="0014715B">
        <w:rPr>
          <w:b/>
          <w:bCs/>
          <w:rtl/>
        </w:rPr>
        <w:footnoteRef/>
      </w:r>
      <w:r w:rsidRPr="0014715B">
        <w:rPr>
          <w:b/>
          <w:bCs/>
          <w:rtl/>
        </w:rPr>
        <w:t>) مدارج السالكين بين منازل إياك نعبد وإياك نستعين (2/ 406)</w:t>
      </w:r>
    </w:p>
  </w:footnote>
  <w:footnote w:id="6">
    <w:p w14:paraId="2E44F555" w14:textId="77777777" w:rsidR="00E157F7" w:rsidRPr="0014715B" w:rsidRDefault="00E157F7" w:rsidP="00E157F7">
      <w:pPr>
        <w:pStyle w:val="a3"/>
        <w:rPr>
          <w:rStyle w:val="a4"/>
          <w:rFonts w:ascii="Traditional Arabic" w:hAnsi="Traditional Arabic" w:cs="Traditional Arabic"/>
          <w:b/>
          <w:bCs/>
          <w:sz w:val="28"/>
          <w:szCs w:val="28"/>
          <w:rtl/>
        </w:rPr>
      </w:pPr>
      <w:r w:rsidRPr="0014715B">
        <w:rPr>
          <w:b/>
          <w:bCs/>
          <w:rtl/>
        </w:rPr>
        <w:t>(</w:t>
      </w:r>
      <w:r w:rsidRPr="0014715B">
        <w:rPr>
          <w:b/>
          <w:bCs/>
          <w:rtl/>
        </w:rPr>
        <w:footnoteRef/>
      </w:r>
      <w:r w:rsidRPr="0014715B">
        <w:rPr>
          <w:b/>
          <w:bCs/>
          <w:rtl/>
        </w:rPr>
        <w:t xml:space="preserve">) </w:t>
      </w:r>
      <w:r w:rsidRPr="0014715B">
        <w:rPr>
          <w:rFonts w:hint="cs"/>
          <w:b/>
          <w:bCs/>
          <w:rtl/>
        </w:rPr>
        <w:t>الجواب</w:t>
      </w:r>
      <w:r w:rsidRPr="0014715B">
        <w:rPr>
          <w:b/>
          <w:bCs/>
          <w:rtl/>
        </w:rPr>
        <w:t xml:space="preserve"> </w:t>
      </w:r>
      <w:r w:rsidRPr="0014715B">
        <w:rPr>
          <w:rFonts w:hint="cs"/>
          <w:b/>
          <w:bCs/>
          <w:rtl/>
        </w:rPr>
        <w:t>الكافي</w:t>
      </w:r>
      <w:r w:rsidRPr="0014715B">
        <w:rPr>
          <w:b/>
          <w:bCs/>
          <w:rtl/>
        </w:rPr>
        <w:t xml:space="preserve"> </w:t>
      </w:r>
      <w:r w:rsidRPr="0014715B">
        <w:rPr>
          <w:rFonts w:hint="cs"/>
          <w:b/>
          <w:bCs/>
          <w:rtl/>
        </w:rPr>
        <w:t>لمن</w:t>
      </w:r>
      <w:r w:rsidRPr="0014715B">
        <w:rPr>
          <w:b/>
          <w:bCs/>
          <w:rtl/>
        </w:rPr>
        <w:t xml:space="preserve"> </w:t>
      </w:r>
      <w:r w:rsidRPr="0014715B">
        <w:rPr>
          <w:rFonts w:hint="cs"/>
          <w:b/>
          <w:bCs/>
          <w:rtl/>
        </w:rPr>
        <w:t>سأل</w:t>
      </w:r>
      <w:r w:rsidRPr="0014715B">
        <w:rPr>
          <w:b/>
          <w:bCs/>
          <w:rtl/>
        </w:rPr>
        <w:t xml:space="preserve"> </w:t>
      </w:r>
      <w:r w:rsidRPr="0014715B">
        <w:rPr>
          <w:rFonts w:hint="cs"/>
          <w:b/>
          <w:bCs/>
          <w:rtl/>
        </w:rPr>
        <w:t>عن</w:t>
      </w:r>
      <w:r w:rsidRPr="0014715B">
        <w:rPr>
          <w:b/>
          <w:bCs/>
          <w:rtl/>
        </w:rPr>
        <w:t xml:space="preserve"> </w:t>
      </w:r>
      <w:r w:rsidRPr="0014715B">
        <w:rPr>
          <w:rFonts w:hint="cs"/>
          <w:b/>
          <w:bCs/>
          <w:rtl/>
        </w:rPr>
        <w:t>الدواء</w:t>
      </w:r>
      <w:r w:rsidRPr="0014715B">
        <w:rPr>
          <w:b/>
          <w:bCs/>
          <w:rtl/>
        </w:rPr>
        <w:t xml:space="preserve"> </w:t>
      </w:r>
      <w:r w:rsidRPr="0014715B">
        <w:rPr>
          <w:rFonts w:hint="cs"/>
          <w:b/>
          <w:bCs/>
          <w:rtl/>
        </w:rPr>
        <w:t>الشافي</w:t>
      </w:r>
      <w:r w:rsidRPr="0014715B">
        <w:rPr>
          <w:b/>
          <w:bCs/>
          <w:rtl/>
        </w:rPr>
        <w:t xml:space="preserve"> = </w:t>
      </w:r>
      <w:r w:rsidRPr="0014715B">
        <w:rPr>
          <w:rFonts w:hint="cs"/>
          <w:b/>
          <w:bCs/>
          <w:rtl/>
        </w:rPr>
        <w:t>الداء</w:t>
      </w:r>
      <w:r w:rsidRPr="0014715B">
        <w:rPr>
          <w:b/>
          <w:bCs/>
          <w:rtl/>
        </w:rPr>
        <w:t xml:space="preserve"> </w:t>
      </w:r>
      <w:r w:rsidRPr="0014715B">
        <w:rPr>
          <w:rFonts w:hint="cs"/>
          <w:b/>
          <w:bCs/>
          <w:rtl/>
        </w:rPr>
        <w:t>والدواء</w:t>
      </w:r>
      <w:r w:rsidRPr="0014715B">
        <w:rPr>
          <w:b/>
          <w:bCs/>
          <w:rtl/>
        </w:rPr>
        <w:t xml:space="preserve"> (</w:t>
      </w:r>
      <w:r w:rsidRPr="0014715B">
        <w:rPr>
          <w:rFonts w:hint="cs"/>
          <w:b/>
          <w:bCs/>
          <w:rtl/>
        </w:rPr>
        <w:t>ص</w:t>
      </w:r>
      <w:r w:rsidRPr="0014715B">
        <w:rPr>
          <w:b/>
          <w:bCs/>
          <w:rtl/>
        </w:rPr>
        <w:t>: 52)</w:t>
      </w:r>
    </w:p>
  </w:footnote>
  <w:footnote w:id="7">
    <w:p w14:paraId="5431C169" w14:textId="77777777" w:rsidR="00E157F7" w:rsidRPr="0014715B" w:rsidRDefault="00E157F7" w:rsidP="00E157F7">
      <w:pPr>
        <w:pStyle w:val="a3"/>
        <w:rPr>
          <w:b/>
          <w:bCs/>
          <w:rtl/>
        </w:rPr>
      </w:pPr>
      <w:r w:rsidRPr="0014715B">
        <w:rPr>
          <w:b/>
          <w:bCs/>
          <w:rtl/>
        </w:rPr>
        <w:t>(</w:t>
      </w:r>
      <w:r w:rsidRPr="0014715B">
        <w:rPr>
          <w:b/>
          <w:bCs/>
          <w:rtl/>
        </w:rPr>
        <w:footnoteRef/>
      </w:r>
      <w:r w:rsidRPr="0014715B">
        <w:rPr>
          <w:b/>
          <w:bCs/>
          <w:rtl/>
        </w:rPr>
        <w:t xml:space="preserve">) </w:t>
      </w:r>
      <w:r w:rsidRPr="0014715B">
        <w:rPr>
          <w:rFonts w:hint="cs"/>
          <w:b/>
          <w:bCs/>
          <w:rtl/>
        </w:rPr>
        <w:t>الجواب</w:t>
      </w:r>
      <w:r w:rsidRPr="0014715B">
        <w:rPr>
          <w:b/>
          <w:bCs/>
          <w:rtl/>
        </w:rPr>
        <w:t xml:space="preserve"> </w:t>
      </w:r>
      <w:r w:rsidRPr="0014715B">
        <w:rPr>
          <w:rFonts w:hint="cs"/>
          <w:b/>
          <w:bCs/>
          <w:rtl/>
        </w:rPr>
        <w:t>الكافي</w:t>
      </w:r>
      <w:r w:rsidRPr="0014715B">
        <w:rPr>
          <w:b/>
          <w:bCs/>
          <w:rtl/>
        </w:rPr>
        <w:t xml:space="preserve"> </w:t>
      </w:r>
      <w:r w:rsidRPr="0014715B">
        <w:rPr>
          <w:rFonts w:hint="cs"/>
          <w:b/>
          <w:bCs/>
          <w:rtl/>
        </w:rPr>
        <w:t>لمن</w:t>
      </w:r>
      <w:r w:rsidRPr="0014715B">
        <w:rPr>
          <w:b/>
          <w:bCs/>
          <w:rtl/>
        </w:rPr>
        <w:t xml:space="preserve"> </w:t>
      </w:r>
      <w:r w:rsidRPr="0014715B">
        <w:rPr>
          <w:rFonts w:hint="cs"/>
          <w:b/>
          <w:bCs/>
          <w:rtl/>
        </w:rPr>
        <w:t>سأل</w:t>
      </w:r>
      <w:r w:rsidRPr="0014715B">
        <w:rPr>
          <w:b/>
          <w:bCs/>
          <w:rtl/>
        </w:rPr>
        <w:t xml:space="preserve"> </w:t>
      </w:r>
      <w:r w:rsidRPr="0014715B">
        <w:rPr>
          <w:rFonts w:hint="cs"/>
          <w:b/>
          <w:bCs/>
          <w:rtl/>
        </w:rPr>
        <w:t>عن</w:t>
      </w:r>
      <w:r w:rsidRPr="0014715B">
        <w:rPr>
          <w:b/>
          <w:bCs/>
          <w:rtl/>
        </w:rPr>
        <w:t xml:space="preserve"> </w:t>
      </w:r>
      <w:r w:rsidRPr="0014715B">
        <w:rPr>
          <w:rFonts w:hint="cs"/>
          <w:b/>
          <w:bCs/>
          <w:rtl/>
        </w:rPr>
        <w:t>الدواء</w:t>
      </w:r>
      <w:r w:rsidRPr="0014715B">
        <w:rPr>
          <w:b/>
          <w:bCs/>
          <w:rtl/>
        </w:rPr>
        <w:t xml:space="preserve"> </w:t>
      </w:r>
      <w:r w:rsidRPr="0014715B">
        <w:rPr>
          <w:rFonts w:hint="cs"/>
          <w:b/>
          <w:bCs/>
          <w:rtl/>
        </w:rPr>
        <w:t>الشافي</w:t>
      </w:r>
      <w:r w:rsidRPr="0014715B">
        <w:rPr>
          <w:b/>
          <w:bCs/>
          <w:rtl/>
        </w:rPr>
        <w:t xml:space="preserve"> = </w:t>
      </w:r>
      <w:r w:rsidRPr="0014715B">
        <w:rPr>
          <w:rFonts w:hint="cs"/>
          <w:b/>
          <w:bCs/>
          <w:rtl/>
        </w:rPr>
        <w:t>الداء</w:t>
      </w:r>
      <w:r w:rsidRPr="0014715B">
        <w:rPr>
          <w:b/>
          <w:bCs/>
          <w:rtl/>
        </w:rPr>
        <w:t xml:space="preserve"> </w:t>
      </w:r>
      <w:r w:rsidRPr="0014715B">
        <w:rPr>
          <w:rFonts w:hint="cs"/>
          <w:b/>
          <w:bCs/>
          <w:rtl/>
        </w:rPr>
        <w:t>والدواء</w:t>
      </w:r>
      <w:r w:rsidRPr="0014715B">
        <w:rPr>
          <w:b/>
          <w:bCs/>
          <w:rtl/>
        </w:rPr>
        <w:t xml:space="preserve"> (</w:t>
      </w:r>
      <w:r w:rsidRPr="0014715B">
        <w:rPr>
          <w:rFonts w:hint="cs"/>
          <w:b/>
          <w:bCs/>
          <w:rtl/>
        </w:rPr>
        <w:t>ص</w:t>
      </w:r>
      <w:r w:rsidRPr="0014715B">
        <w:rPr>
          <w:b/>
          <w:bCs/>
          <w:rtl/>
        </w:rPr>
        <w:t>: 96)</w:t>
      </w:r>
    </w:p>
  </w:footnote>
  <w:footnote w:id="8">
    <w:p w14:paraId="13D5AC51" w14:textId="77777777" w:rsidR="00E157F7" w:rsidRPr="0014715B" w:rsidRDefault="00E157F7" w:rsidP="00E157F7">
      <w:pPr>
        <w:pStyle w:val="a3"/>
        <w:rPr>
          <w:rStyle w:val="a4"/>
          <w:rFonts w:ascii="lOTUS 2007" w:hAnsi="lOTUS 2007" w:cs="lOTUS 2007"/>
          <w:b/>
          <w:bCs/>
          <w:sz w:val="24"/>
          <w:szCs w:val="24"/>
          <w:rtl/>
        </w:rPr>
      </w:pPr>
      <w:r w:rsidRPr="0014715B">
        <w:rPr>
          <w:b/>
          <w:bCs/>
          <w:rtl/>
        </w:rPr>
        <w:t>(</w:t>
      </w:r>
      <w:r w:rsidRPr="0014715B">
        <w:rPr>
          <w:b/>
          <w:bCs/>
          <w:rtl/>
        </w:rPr>
        <w:footnoteRef/>
      </w:r>
      <w:r w:rsidRPr="0014715B">
        <w:rPr>
          <w:b/>
          <w:bCs/>
          <w:rtl/>
        </w:rPr>
        <w:t xml:space="preserve">) </w:t>
      </w:r>
      <w:r w:rsidRPr="0014715B">
        <w:rPr>
          <w:rFonts w:hint="cs"/>
          <w:b/>
          <w:bCs/>
          <w:rtl/>
        </w:rPr>
        <w:t>تفسير</w:t>
      </w:r>
      <w:r w:rsidRPr="0014715B">
        <w:rPr>
          <w:b/>
          <w:bCs/>
          <w:rtl/>
        </w:rPr>
        <w:t xml:space="preserve"> </w:t>
      </w:r>
      <w:r w:rsidRPr="0014715B">
        <w:rPr>
          <w:rFonts w:hint="cs"/>
          <w:b/>
          <w:bCs/>
          <w:rtl/>
        </w:rPr>
        <w:t>الطبري</w:t>
      </w:r>
      <w:r w:rsidRPr="0014715B">
        <w:rPr>
          <w:b/>
          <w:bCs/>
          <w:rtl/>
        </w:rPr>
        <w:t xml:space="preserve"> = </w:t>
      </w:r>
      <w:r w:rsidRPr="0014715B">
        <w:rPr>
          <w:rFonts w:hint="cs"/>
          <w:b/>
          <w:bCs/>
          <w:rtl/>
        </w:rPr>
        <w:t>جامع</w:t>
      </w:r>
      <w:r w:rsidRPr="0014715B">
        <w:rPr>
          <w:b/>
          <w:bCs/>
          <w:rtl/>
        </w:rPr>
        <w:t xml:space="preserve"> </w:t>
      </w:r>
      <w:r w:rsidRPr="0014715B">
        <w:rPr>
          <w:rFonts w:hint="cs"/>
          <w:b/>
          <w:bCs/>
          <w:rtl/>
        </w:rPr>
        <w:t>البيان</w:t>
      </w:r>
      <w:r w:rsidRPr="0014715B">
        <w:rPr>
          <w:b/>
          <w:bCs/>
          <w:rtl/>
        </w:rPr>
        <w:t xml:space="preserve"> </w:t>
      </w:r>
      <w:r w:rsidRPr="0014715B">
        <w:rPr>
          <w:rFonts w:hint="cs"/>
          <w:b/>
          <w:bCs/>
          <w:rtl/>
        </w:rPr>
        <w:t>ت</w:t>
      </w:r>
      <w:r w:rsidRPr="0014715B">
        <w:rPr>
          <w:b/>
          <w:bCs/>
          <w:rtl/>
        </w:rPr>
        <w:t xml:space="preserve"> </w:t>
      </w:r>
      <w:r w:rsidRPr="0014715B">
        <w:rPr>
          <w:rFonts w:hint="cs"/>
          <w:b/>
          <w:bCs/>
          <w:rtl/>
        </w:rPr>
        <w:t>شاكر</w:t>
      </w:r>
      <w:r w:rsidRPr="0014715B">
        <w:rPr>
          <w:b/>
          <w:bCs/>
          <w:rtl/>
        </w:rPr>
        <w:t xml:space="preserve"> (17/ 103)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C1"/>
    <w:rsid w:val="000045E3"/>
    <w:rsid w:val="00046C52"/>
    <w:rsid w:val="00084CA9"/>
    <w:rsid w:val="00085237"/>
    <w:rsid w:val="000E72D2"/>
    <w:rsid w:val="00150CA0"/>
    <w:rsid w:val="001A1586"/>
    <w:rsid w:val="00243C00"/>
    <w:rsid w:val="002459EE"/>
    <w:rsid w:val="002D4C9E"/>
    <w:rsid w:val="00375FA7"/>
    <w:rsid w:val="00384114"/>
    <w:rsid w:val="0041403C"/>
    <w:rsid w:val="00425EFD"/>
    <w:rsid w:val="005217CC"/>
    <w:rsid w:val="005C0581"/>
    <w:rsid w:val="00610B0F"/>
    <w:rsid w:val="006214C0"/>
    <w:rsid w:val="006746D6"/>
    <w:rsid w:val="006842DE"/>
    <w:rsid w:val="00690351"/>
    <w:rsid w:val="00713DCE"/>
    <w:rsid w:val="00757F77"/>
    <w:rsid w:val="008109D5"/>
    <w:rsid w:val="008240D4"/>
    <w:rsid w:val="008D6DF1"/>
    <w:rsid w:val="00925913"/>
    <w:rsid w:val="009C044A"/>
    <w:rsid w:val="009D7248"/>
    <w:rsid w:val="00A2662D"/>
    <w:rsid w:val="00A5420E"/>
    <w:rsid w:val="00A95173"/>
    <w:rsid w:val="00AA3581"/>
    <w:rsid w:val="00AC3A66"/>
    <w:rsid w:val="00B616F8"/>
    <w:rsid w:val="00B84D6B"/>
    <w:rsid w:val="00BA00C7"/>
    <w:rsid w:val="00BB73C8"/>
    <w:rsid w:val="00BD79CA"/>
    <w:rsid w:val="00BE5095"/>
    <w:rsid w:val="00C24350"/>
    <w:rsid w:val="00C3755E"/>
    <w:rsid w:val="00CC1DBB"/>
    <w:rsid w:val="00D47A82"/>
    <w:rsid w:val="00D948C1"/>
    <w:rsid w:val="00D95961"/>
    <w:rsid w:val="00DF641E"/>
    <w:rsid w:val="00E157F7"/>
    <w:rsid w:val="00E938FE"/>
    <w:rsid w:val="00FB3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1FBE"/>
  <w15:docId w15:val="{6B055335-9A77-4B9C-886D-111D8A24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35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A2662D"/>
    <w:pPr>
      <w:spacing w:after="0" w:line="240" w:lineRule="auto"/>
    </w:pPr>
    <w:rPr>
      <w:rFonts w:ascii="Times New Roman" w:eastAsia="Times New Roman" w:hAnsi="Times New Roman" w:cs="Times New Roman"/>
      <w:sz w:val="20"/>
      <w:szCs w:val="20"/>
      <w:lang w:val="x-none" w:eastAsia="ar-SA"/>
    </w:rPr>
  </w:style>
  <w:style w:type="character" w:customStyle="1" w:styleId="Char">
    <w:name w:val="نص حاشية سفلية Char"/>
    <w:basedOn w:val="a0"/>
    <w:link w:val="a3"/>
    <w:uiPriority w:val="99"/>
    <w:rsid w:val="00A2662D"/>
    <w:rPr>
      <w:rFonts w:ascii="Times New Roman" w:eastAsia="Times New Roman" w:hAnsi="Times New Roman" w:cs="Times New Roman"/>
      <w:sz w:val="20"/>
      <w:szCs w:val="20"/>
      <w:lang w:val="x-none" w:eastAsia="ar-SA"/>
    </w:rPr>
  </w:style>
  <w:style w:type="character" w:styleId="a4">
    <w:name w:val="footnote reference"/>
    <w:uiPriority w:val="99"/>
    <w:rsid w:val="00A2662D"/>
    <w:rPr>
      <w:vertAlign w:val="superscript"/>
    </w:rPr>
  </w:style>
  <w:style w:type="paragraph" w:styleId="a5">
    <w:name w:val="Normal (Web)"/>
    <w:basedOn w:val="a"/>
    <w:uiPriority w:val="99"/>
    <w:semiHidden/>
    <w:unhideWhenUsed/>
    <w:rsid w:val="004140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1403C"/>
    <w:rPr>
      <w:b/>
      <w:bCs/>
    </w:rPr>
  </w:style>
  <w:style w:type="paragraph" w:styleId="a7">
    <w:name w:val="Subtitle"/>
    <w:basedOn w:val="a"/>
    <w:next w:val="a"/>
    <w:link w:val="Char0"/>
    <w:uiPriority w:val="11"/>
    <w:qFormat/>
    <w:rsid w:val="005217CC"/>
    <w:pPr>
      <w:numPr>
        <w:ilvl w:val="1"/>
      </w:numPr>
      <w:spacing w:after="160"/>
    </w:pPr>
    <w:rPr>
      <w:rFonts w:eastAsiaTheme="minorEastAsia"/>
      <w:color w:val="5A5A5A" w:themeColor="text1" w:themeTint="A5"/>
      <w:spacing w:val="15"/>
    </w:rPr>
  </w:style>
  <w:style w:type="character" w:customStyle="1" w:styleId="Char0">
    <w:name w:val="عنوان فرعي Char"/>
    <w:basedOn w:val="a0"/>
    <w:link w:val="a7"/>
    <w:uiPriority w:val="11"/>
    <w:rsid w:val="005217C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8185</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DELL</cp:lastModifiedBy>
  <cp:revision>2</cp:revision>
  <cp:lastPrinted>2024-01-15T12:13:00Z</cp:lastPrinted>
  <dcterms:created xsi:type="dcterms:W3CDTF">2024-01-15T12:14:00Z</dcterms:created>
  <dcterms:modified xsi:type="dcterms:W3CDTF">2024-01-15T12:14:00Z</dcterms:modified>
</cp:coreProperties>
</file>