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30C" w:rsidRPr="00203FD5" w:rsidRDefault="0041730C" w:rsidP="0041730C">
      <w:pPr>
        <w:pStyle w:val="a5"/>
        <w:spacing w:before="0" w:after="0"/>
        <w:ind w:firstLine="454"/>
        <w:rPr>
          <w:rFonts w:ascii="Traditional Arabic" w:hAnsi="Traditional Arabic" w:cs="Traditional Arabic" w:hint="cs"/>
          <w:b/>
          <w:bCs/>
          <w:color w:val="auto"/>
          <w:sz w:val="36"/>
          <w:szCs w:val="36"/>
          <w:rtl/>
        </w:rPr>
      </w:pPr>
      <w:bookmarkStart w:id="0" w:name="_Toc48038462"/>
      <w:bookmarkStart w:id="1" w:name="_GoBack"/>
      <w:r>
        <w:rPr>
          <w:rFonts w:ascii="Traditional Arabic" w:hAnsi="Traditional Arabic" w:cs="Traditional Arabic" w:hint="cs"/>
          <w:b/>
          <w:bCs/>
          <w:color w:val="auto"/>
          <w:sz w:val="36"/>
          <w:szCs w:val="36"/>
          <w:rtl/>
        </w:rPr>
        <w:t>قطع الرحم</w:t>
      </w:r>
      <w:bookmarkEnd w:id="0"/>
    </w:p>
    <w:p w:rsidR="0041730C" w:rsidRPr="006619CF" w:rsidRDefault="0041730C" w:rsidP="0041730C">
      <w:pPr>
        <w:pStyle w:val="2"/>
        <w:keepNext w:val="0"/>
        <w:spacing w:before="0" w:after="0" w:line="240" w:lineRule="auto"/>
        <w:ind w:firstLine="454"/>
        <w:rPr>
          <w:rFonts w:ascii="Traditional Arabic" w:hAnsi="Traditional Arabic" w:cs="Traditional Arabic"/>
          <w:b/>
          <w:bCs/>
          <w:color w:val="auto"/>
          <w:sz w:val="36"/>
          <w:szCs w:val="36"/>
          <w:rtl/>
        </w:rPr>
      </w:pPr>
      <w:bookmarkStart w:id="2" w:name="_Toc48038463"/>
      <w:r w:rsidRPr="006619CF">
        <w:rPr>
          <w:rFonts w:ascii="Traditional Arabic" w:hAnsi="Traditional Arabic" w:cs="Traditional Arabic"/>
          <w:b/>
          <w:bCs/>
          <w:color w:val="auto"/>
          <w:sz w:val="36"/>
          <w:szCs w:val="36"/>
          <w:rtl/>
        </w:rPr>
        <w:t>الخطبة الأولى:</w:t>
      </w:r>
      <w:bookmarkEnd w:id="2"/>
      <w:r w:rsidRPr="006619CF">
        <w:rPr>
          <w:rFonts w:ascii="Traditional Arabic" w:hAnsi="Traditional Arabic" w:cs="Traditional Arabic"/>
          <w:b/>
          <w:bCs/>
          <w:color w:val="auto"/>
          <w:sz w:val="36"/>
          <w:szCs w:val="36"/>
          <w:rtl/>
        </w:rPr>
        <w:t xml:space="preserve"> </w:t>
      </w:r>
    </w:p>
    <w:p w:rsidR="0041730C" w:rsidRPr="006619CF" w:rsidRDefault="0041730C" w:rsidP="0041730C">
      <w:pPr>
        <w:spacing w:before="0" w:after="0" w:line="240" w:lineRule="auto"/>
        <w:ind w:firstLine="454"/>
        <w:rPr>
          <w:rFonts w:ascii="Traditional Arabic" w:hAnsi="Traditional Arabic" w:cs="Traditional Arabic"/>
          <w:spacing w:val="-4"/>
          <w:sz w:val="36"/>
          <w:szCs w:val="36"/>
          <w:rtl/>
        </w:rPr>
      </w:pPr>
      <w:r w:rsidRPr="006619CF">
        <w:rPr>
          <w:rFonts w:ascii="Traditional Arabic" w:hAnsi="Traditional Arabic" w:cs="Traditional Arabic"/>
          <w:spacing w:val="-4"/>
          <w:sz w:val="36"/>
          <w:szCs w:val="36"/>
          <w:rtl/>
        </w:rPr>
        <w:t xml:space="preserve">إن الحمد لله، نحمده </w:t>
      </w:r>
      <w:proofErr w:type="spellStart"/>
      <w:r w:rsidRPr="006619CF">
        <w:rPr>
          <w:rFonts w:ascii="Traditional Arabic" w:hAnsi="Traditional Arabic" w:cs="Traditional Arabic"/>
          <w:sz w:val="36"/>
          <w:szCs w:val="36"/>
          <w:rtl/>
        </w:rPr>
        <w:t>ونستعينه</w:t>
      </w:r>
      <w:proofErr w:type="spellEnd"/>
      <w:r w:rsidRPr="006619CF">
        <w:rPr>
          <w:rFonts w:ascii="Traditional Arabic" w:hAnsi="Traditional Arabic" w:cs="Traditional Arabic"/>
          <w:spacing w:val="-4"/>
          <w:sz w:val="36"/>
          <w:szCs w:val="36"/>
          <w:rtl/>
        </w:rPr>
        <w:t xml:space="preserve"> ونستغفره ونعوذ بالله من شرور أنفسنا وسيئات أعمالنا، مَن يَهْدِه اللهُ فَلا مُضِلَّ لَه، ومَنْ يُضْلِلْ فلا هادِيَ له، وأشهد أن لا إله إلا الله، وأشهد أن محمدًا عبده ورسوله، صلى اللهُ عليه وعلى </w:t>
      </w:r>
      <w:proofErr w:type="spellStart"/>
      <w:r w:rsidRPr="006619CF">
        <w:rPr>
          <w:rFonts w:ascii="Traditional Arabic" w:hAnsi="Traditional Arabic" w:cs="Traditional Arabic"/>
          <w:spacing w:val="-4"/>
          <w:sz w:val="36"/>
          <w:szCs w:val="36"/>
          <w:rtl/>
        </w:rPr>
        <w:t>آلِه</w:t>
      </w:r>
      <w:proofErr w:type="spellEnd"/>
      <w:r w:rsidRPr="006619CF">
        <w:rPr>
          <w:rFonts w:ascii="Traditional Arabic" w:hAnsi="Traditional Arabic" w:cs="Traditional Arabic"/>
          <w:spacing w:val="-4"/>
          <w:sz w:val="36"/>
          <w:szCs w:val="36"/>
          <w:rtl/>
        </w:rPr>
        <w:t xml:space="preserve"> وأصحابِه، ومن سار على نهجه، واقتفى أثره، إلى يوم الدين، وس</w:t>
      </w:r>
      <w:r>
        <w:rPr>
          <w:rFonts w:ascii="Traditional Arabic" w:hAnsi="Traditional Arabic" w:cs="Traditional Arabic"/>
          <w:spacing w:val="-4"/>
          <w:sz w:val="36"/>
          <w:szCs w:val="36"/>
          <w:rtl/>
        </w:rPr>
        <w:t>لم</w:t>
      </w:r>
      <w:r w:rsidRPr="006619CF">
        <w:rPr>
          <w:rFonts w:ascii="Traditional Arabic" w:hAnsi="Traditional Arabic" w:cs="Traditional Arabic"/>
          <w:spacing w:val="-4"/>
          <w:sz w:val="36"/>
          <w:szCs w:val="36"/>
          <w:rtl/>
        </w:rPr>
        <w:t xml:space="preserve"> تسليمًا كثيرًا.</w:t>
      </w:r>
    </w:p>
    <w:p w:rsidR="0041730C" w:rsidRPr="006619CF" w:rsidRDefault="0041730C" w:rsidP="0041730C">
      <w:pPr>
        <w:spacing w:before="0" w:after="0" w:line="240" w:lineRule="auto"/>
        <w:ind w:firstLine="454"/>
        <w:rPr>
          <w:rFonts w:ascii="Traditional Arabic" w:hAnsi="Traditional Arabic" w:cs="Traditional Arabic"/>
          <w:sz w:val="36"/>
          <w:szCs w:val="36"/>
          <w:rtl/>
        </w:rPr>
      </w:pPr>
      <w:r w:rsidRPr="006619CF">
        <w:rPr>
          <w:rFonts w:ascii="Traditional Arabic" w:hAnsi="Traditional Arabic" w:cs="Traditional Arabic"/>
          <w:sz w:val="36"/>
          <w:szCs w:val="36"/>
          <w:rtl/>
        </w:rPr>
        <w:t>أمَّا بَعْدُ:</w:t>
      </w:r>
    </w:p>
    <w:p w:rsidR="0041730C" w:rsidRPr="006619CF" w:rsidRDefault="0041730C" w:rsidP="0041730C">
      <w:pPr>
        <w:spacing w:before="0" w:after="0" w:line="240" w:lineRule="auto"/>
        <w:ind w:firstLine="454"/>
        <w:rPr>
          <w:rFonts w:ascii="Traditional Arabic" w:hAnsi="Traditional Arabic" w:cs="Traditional Arabic"/>
          <w:sz w:val="36"/>
          <w:szCs w:val="36"/>
        </w:rPr>
      </w:pPr>
      <w:r w:rsidRPr="006619CF">
        <w:rPr>
          <w:rFonts w:ascii="Traditional Arabic" w:hAnsi="Traditional Arabic" w:cs="Traditional Arabic"/>
          <w:sz w:val="36"/>
          <w:szCs w:val="36"/>
          <w:rtl/>
        </w:rPr>
        <w:t xml:space="preserve">فاتَّقُوا اللهَ معاشرَ </w:t>
      </w:r>
      <w:r>
        <w:rPr>
          <w:rFonts w:ascii="Traditional Arabic" w:hAnsi="Traditional Arabic" w:cs="Traditional Arabic"/>
          <w:sz w:val="36"/>
          <w:szCs w:val="36"/>
          <w:rtl/>
        </w:rPr>
        <w:t>الم</w:t>
      </w:r>
      <w:r w:rsidRPr="006619CF">
        <w:rPr>
          <w:rFonts w:ascii="Traditional Arabic" w:hAnsi="Traditional Arabic" w:cs="Traditional Arabic"/>
          <w:sz w:val="36"/>
          <w:szCs w:val="36"/>
          <w:rtl/>
        </w:rPr>
        <w:t>ؤمنين</w:t>
      </w:r>
      <w:r>
        <w:rPr>
          <w:rFonts w:ascii="Traditional Arabic" w:hAnsi="Traditional Arabic" w:cs="Traditional Arabic" w:hint="cs"/>
          <w:sz w:val="36"/>
          <w:szCs w:val="36"/>
          <w:rtl/>
        </w:rPr>
        <w:t xml:space="preserve"> </w:t>
      </w:r>
      <w:r w:rsidRPr="006619CF">
        <w:rPr>
          <w:rFonts w:ascii="Traditional Arabic" w:hAnsi="Traditional Arabic" w:cs="Traditional Arabic"/>
          <w:color w:val="FF0000"/>
          <w:sz w:val="36"/>
          <w:szCs w:val="36"/>
          <w:rtl/>
        </w:rPr>
        <w:t>{</w:t>
      </w:r>
      <w:proofErr w:type="spellStart"/>
      <w:r w:rsidRPr="006619CF">
        <w:rPr>
          <w:rFonts w:ascii="Traditional Arabic" w:hAnsi="Traditional Arabic" w:cs="Traditional Arabic"/>
          <w:color w:val="FF0000"/>
          <w:sz w:val="36"/>
          <w:szCs w:val="36"/>
          <w:rtl/>
        </w:rPr>
        <w:t>يَاأَيُّهَا</w:t>
      </w:r>
      <w:proofErr w:type="spellEnd"/>
      <w:r w:rsidRPr="006619CF">
        <w:rPr>
          <w:rFonts w:ascii="Traditional Arabic" w:hAnsi="Traditional Arabic" w:cs="Traditional Arabic"/>
          <w:color w:val="FF0000"/>
          <w:sz w:val="36"/>
          <w:szCs w:val="36"/>
          <w:rtl/>
        </w:rPr>
        <w:t xml:space="preserve"> الَّذِينَ آمَنُوا اتَّقُوا اللَّهَ حَقَّ تُقَاتِهِ وَلَا تَمُوتُنَّ إِلَّا وَأَنْتُمْ مُسْ</w:t>
      </w:r>
      <w:r>
        <w:rPr>
          <w:rFonts w:ascii="Traditional Arabic" w:hAnsi="Traditional Arabic" w:cs="Traditional Arabic"/>
          <w:color w:val="FF0000"/>
          <w:sz w:val="36"/>
          <w:szCs w:val="36"/>
          <w:rtl/>
        </w:rPr>
        <w:t>لم</w:t>
      </w:r>
      <w:r w:rsidRPr="006619CF">
        <w:rPr>
          <w:rFonts w:ascii="Traditional Arabic" w:hAnsi="Traditional Arabic" w:cs="Traditional Arabic"/>
          <w:color w:val="FF0000"/>
          <w:sz w:val="36"/>
          <w:szCs w:val="36"/>
          <w:rtl/>
        </w:rPr>
        <w:t>ونَ}</w:t>
      </w:r>
      <w:r w:rsidRPr="006619CF">
        <w:rPr>
          <w:rFonts w:ascii="Traditional Arabic" w:hAnsi="Traditional Arabic" w:cs="Traditional Arabic"/>
          <w:sz w:val="36"/>
          <w:szCs w:val="36"/>
          <w:rtl/>
        </w:rPr>
        <w:t xml:space="preserve"> </w:t>
      </w:r>
      <w:r w:rsidRPr="006619CF">
        <w:rPr>
          <w:rFonts w:ascii="Traditional Arabic" w:hAnsi="Traditional Arabic" w:cs="Traditional Arabic"/>
          <w:sz w:val="32"/>
          <w:szCs w:val="32"/>
          <w:rtl/>
        </w:rPr>
        <w:t>[آل عمران:102]</w:t>
      </w:r>
      <w:r w:rsidRPr="006619CF">
        <w:rPr>
          <w:rFonts w:ascii="Traditional Arabic" w:hAnsi="Traditional Arabic" w:cs="Traditional Arabic"/>
          <w:sz w:val="36"/>
          <w:szCs w:val="36"/>
          <w:rtl/>
        </w:rPr>
        <w:t>.</w:t>
      </w:r>
    </w:p>
    <w:p w:rsidR="0041730C" w:rsidRPr="006619CF" w:rsidRDefault="0041730C" w:rsidP="0041730C">
      <w:pPr>
        <w:spacing w:before="0" w:after="0" w:line="240" w:lineRule="auto"/>
        <w:ind w:firstLine="454"/>
        <w:rPr>
          <w:rFonts w:ascii="Traditional Arabic" w:eastAsia="Calibri" w:hAnsi="Traditional Arabic" w:cs="Traditional Arabic"/>
          <w:sz w:val="36"/>
          <w:szCs w:val="36"/>
          <w:rtl/>
        </w:rPr>
      </w:pPr>
      <w:r w:rsidRPr="006619CF">
        <w:rPr>
          <w:rFonts w:ascii="Traditional Arabic" w:hAnsi="Traditional Arabic" w:cs="Traditional Arabic"/>
          <w:sz w:val="36"/>
          <w:szCs w:val="36"/>
          <w:rtl/>
        </w:rPr>
        <w:t>مَعْشرَ الإخوةِ: إن من اللافت في كتاب الله -جل وعلا- كثرةَ تكرارِ حقِّ الأقارب، فما من حقٍّ ولا وصايةٍ إلا وذو القربى يأتي متقدمًا، قال تعالى:</w:t>
      </w:r>
      <w:r>
        <w:rPr>
          <w:rFonts w:ascii="Traditional Arabic" w:hAnsi="Traditional Arabic" w:cs="Traditional Arabic" w:hint="cs"/>
          <w:sz w:val="36"/>
          <w:szCs w:val="36"/>
          <w:rtl/>
        </w:rPr>
        <w:t xml:space="preserve"> </w:t>
      </w:r>
      <w:r w:rsidRPr="006619CF">
        <w:rPr>
          <w:rFonts w:ascii="Traditional Arabic" w:hAnsi="Traditional Arabic" w:cs="Traditional Arabic"/>
          <w:color w:val="FF0000"/>
          <w:sz w:val="36"/>
          <w:szCs w:val="36"/>
          <w:rtl/>
        </w:rPr>
        <w:t>{وَاعْبُدُوا اللَّهَ وَلَا تُشْرِكُوا بِهِ شَيْئًا وَبِالْوَالِدَيْنِ إِحْسَانًا وَبِذِي الْقُرْبَى}</w:t>
      </w:r>
      <w:r w:rsidRPr="006619CF">
        <w:rPr>
          <w:rFonts w:ascii="Traditional Arabic" w:hAnsi="Traditional Arabic" w:cs="Traditional Arabic"/>
          <w:sz w:val="32"/>
          <w:szCs w:val="32"/>
          <w:rtl/>
        </w:rPr>
        <w:t>[النساء: 36]</w:t>
      </w:r>
      <w:r w:rsidRPr="006619CF">
        <w:rPr>
          <w:rFonts w:ascii="Traditional Arabic" w:eastAsia="Calibri" w:hAnsi="Traditional Arabic" w:cs="Traditional Arabic"/>
          <w:sz w:val="36"/>
          <w:szCs w:val="36"/>
          <w:rtl/>
        </w:rPr>
        <w:t>، وقُرِنَت مع إفراد الله بالعبادةِ والصَّلاة والزّكاة، كما جاء في الصحيحين عن أبي أيُّوب الأنصاريِّ</w:t>
      </w:r>
      <w:r>
        <w:rPr>
          <w:rFonts w:ascii="Traditional Arabic" w:eastAsia="Calibri" w:hAnsi="Traditional Arabic" w:cs="Traditional Arabic" w:hint="cs"/>
          <w:sz w:val="36"/>
          <w:szCs w:val="36"/>
          <w:rtl/>
        </w:rPr>
        <w:t xml:space="preserve"> -رضي الله عنه- </w:t>
      </w:r>
      <w:r w:rsidRPr="006619CF">
        <w:rPr>
          <w:rFonts w:ascii="Traditional Arabic" w:eastAsia="Calibri" w:hAnsi="Traditional Arabic" w:cs="Traditional Arabic"/>
          <w:sz w:val="36"/>
          <w:szCs w:val="36"/>
          <w:rtl/>
        </w:rPr>
        <w:t xml:space="preserve">قال: جاء رجلٌ إلى النبيّ فقال: أخبِرني بعملٍ يدخلني الجنّة، قال: </w:t>
      </w:r>
      <w:r w:rsidRPr="006619CF">
        <w:rPr>
          <w:rFonts w:ascii="Traditional Arabic" w:eastAsia="Calibri" w:hAnsi="Traditional Arabic" w:cs="Traditional Arabic"/>
          <w:color w:val="C00000"/>
          <w:sz w:val="36"/>
          <w:szCs w:val="36"/>
          <w:rtl/>
        </w:rPr>
        <w:t>«تَعْبُدُ اللهَ وَلَا تُشْرِكْ بِهِ شَيْئًا، وَتُقِيمُ الصَّلَاةَ، وَتُؤْتِي الزَّكَاةَ، وَتَصِلُ الرَّحِمَ»</w:t>
      </w:r>
      <w:r w:rsidRPr="006619CF">
        <w:rPr>
          <w:rFonts w:ascii="Traditional Arabic" w:hAnsi="Traditional Arabic" w:cs="Traditional Arabic"/>
          <w:sz w:val="36"/>
          <w:szCs w:val="36"/>
          <w:vertAlign w:val="superscript"/>
          <w:rtl/>
        </w:rPr>
        <w:t>(</w:t>
      </w:r>
      <w:r w:rsidRPr="006619CF">
        <w:rPr>
          <w:rStyle w:val="a4"/>
          <w:rFonts w:ascii="Traditional Arabic" w:hAnsi="Traditional Arabic" w:cs="Traditional Arabic"/>
          <w:sz w:val="36"/>
          <w:szCs w:val="36"/>
          <w:rtl/>
        </w:rPr>
        <w:footnoteReference w:id="1"/>
      </w:r>
      <w:r w:rsidRPr="006619CF">
        <w:rPr>
          <w:rFonts w:ascii="Traditional Arabic" w:hAnsi="Traditional Arabic" w:cs="Traditional Arabic"/>
          <w:sz w:val="36"/>
          <w:szCs w:val="36"/>
          <w:vertAlign w:val="superscript"/>
          <w:rtl/>
        </w:rPr>
        <w:t>)</w:t>
      </w:r>
      <w:r w:rsidRPr="006619CF">
        <w:rPr>
          <w:rFonts w:ascii="Traditional Arabic" w:eastAsia="Calibri" w:hAnsi="Traditional Arabic" w:cs="Traditional Arabic"/>
          <w:sz w:val="36"/>
          <w:szCs w:val="36"/>
          <w:rtl/>
        </w:rPr>
        <w:t xml:space="preserve">. </w:t>
      </w:r>
    </w:p>
    <w:p w:rsidR="0041730C" w:rsidRPr="00042237" w:rsidRDefault="0041730C" w:rsidP="0041730C">
      <w:pPr>
        <w:spacing w:before="0" w:after="0" w:line="240" w:lineRule="auto"/>
        <w:ind w:firstLine="454"/>
        <w:rPr>
          <w:rFonts w:ascii="Traditional Arabic" w:eastAsia="Calibri" w:hAnsi="Traditional Arabic" w:cs="Traditional Arabic"/>
          <w:sz w:val="36"/>
          <w:szCs w:val="36"/>
          <w:rtl/>
        </w:rPr>
      </w:pPr>
      <w:r w:rsidRPr="00042237">
        <w:rPr>
          <w:rFonts w:ascii="Traditional Arabic" w:eastAsia="Calibri" w:hAnsi="Traditional Arabic" w:cs="Traditional Arabic"/>
          <w:sz w:val="36"/>
          <w:szCs w:val="36"/>
          <w:rtl/>
        </w:rPr>
        <w:t>وقد أُمِرَت الأمم قبلَنا بصِلة أرحامِها، قال سبحانه:</w:t>
      </w:r>
      <w:r w:rsidRPr="00042237">
        <w:rPr>
          <w:rFonts w:ascii="Traditional Arabic" w:hAnsi="Traditional Arabic" w:cs="Traditional Arabic"/>
          <w:sz w:val="36"/>
          <w:szCs w:val="36"/>
          <w:rtl/>
        </w:rPr>
        <w:t xml:space="preserve"> </w:t>
      </w:r>
      <w:r w:rsidRPr="00042237">
        <w:rPr>
          <w:rFonts w:ascii="Traditional Arabic" w:eastAsia="Calibri" w:hAnsi="Traditional Arabic" w:cs="Traditional Arabic"/>
          <w:color w:val="FF0000"/>
          <w:sz w:val="36"/>
          <w:szCs w:val="36"/>
          <w:rtl/>
        </w:rPr>
        <w:t>{وَإِذْ أَخَذْنَا مِيثَاقَ بَنِي إِسْرَائِيلَ لَا تَعْبُدُونَ إِلَّا اللَّهَ وَبِالْوَالِدَيْنِ إِحْسَانًا وَذِي الْقُرْبَى}</w:t>
      </w:r>
      <w:r w:rsidRPr="00042237">
        <w:rPr>
          <w:rFonts w:ascii="Traditional Arabic" w:eastAsia="Calibri" w:hAnsi="Traditional Arabic" w:cs="Traditional Arabic"/>
          <w:sz w:val="36"/>
          <w:szCs w:val="36"/>
          <w:rtl/>
        </w:rPr>
        <w:t xml:space="preserve"> </w:t>
      </w:r>
      <w:r w:rsidRPr="00042237">
        <w:rPr>
          <w:rFonts w:ascii="Traditional Arabic" w:eastAsia="Calibri" w:hAnsi="Traditional Arabic" w:cs="Traditional Arabic"/>
          <w:sz w:val="32"/>
          <w:szCs w:val="32"/>
          <w:rtl/>
        </w:rPr>
        <w:t>[البقرة: 83]</w:t>
      </w:r>
      <w:r w:rsidRPr="00042237">
        <w:rPr>
          <w:rFonts w:ascii="Traditional Arabic" w:eastAsia="Calibri" w:hAnsi="Traditional Arabic" w:cs="Traditional Arabic"/>
          <w:sz w:val="36"/>
          <w:szCs w:val="36"/>
          <w:rtl/>
        </w:rPr>
        <w:t>، ودَعا إلى صِلتها نبيّنا محمّدٌ في مَطلع نبوّته، روى مس</w:t>
      </w:r>
      <w:r>
        <w:rPr>
          <w:rFonts w:ascii="Traditional Arabic" w:eastAsia="Calibri" w:hAnsi="Traditional Arabic" w:cs="Traditional Arabic"/>
          <w:sz w:val="36"/>
          <w:szCs w:val="36"/>
          <w:rtl/>
        </w:rPr>
        <w:t>لم</w:t>
      </w:r>
      <w:r w:rsidRPr="00042237">
        <w:rPr>
          <w:rFonts w:ascii="Traditional Arabic" w:eastAsia="Calibri" w:hAnsi="Traditional Arabic" w:cs="Traditional Arabic"/>
          <w:sz w:val="36"/>
          <w:szCs w:val="36"/>
          <w:rtl/>
        </w:rPr>
        <w:t xml:space="preserve"> في صحيحه عن عمرو بن عبَسَة قال: قدمتُ مكَّةَ أوّلَ بعثةِ النبيّ، فدخلتُ عليه فقلت: ما أنت؟ قال: </w:t>
      </w:r>
      <w:r w:rsidRPr="00042237">
        <w:rPr>
          <w:rFonts w:ascii="Traditional Arabic" w:eastAsia="Calibri" w:hAnsi="Traditional Arabic" w:cs="Traditional Arabic"/>
          <w:color w:val="C00000"/>
          <w:sz w:val="36"/>
          <w:szCs w:val="36"/>
          <w:rtl/>
        </w:rPr>
        <w:t>«نَبِيٌّ»</w:t>
      </w:r>
      <w:r w:rsidRPr="00042237">
        <w:rPr>
          <w:rFonts w:ascii="Traditional Arabic" w:eastAsia="Calibri" w:hAnsi="Traditional Arabic" w:cs="Traditional Arabic"/>
          <w:sz w:val="36"/>
          <w:szCs w:val="36"/>
          <w:rtl/>
        </w:rPr>
        <w:t xml:space="preserve">، قلتُ: وما نبيّ؟ قال: </w:t>
      </w:r>
      <w:r w:rsidRPr="00042237">
        <w:rPr>
          <w:rFonts w:ascii="Traditional Arabic" w:eastAsia="Calibri" w:hAnsi="Traditional Arabic" w:cs="Traditional Arabic"/>
          <w:color w:val="C00000"/>
          <w:sz w:val="36"/>
          <w:szCs w:val="36"/>
          <w:rtl/>
        </w:rPr>
        <w:t>«أَرْسَلَنِي اللهُ»</w:t>
      </w:r>
      <w:r w:rsidRPr="00042237">
        <w:rPr>
          <w:rFonts w:ascii="Traditional Arabic" w:eastAsia="Calibri" w:hAnsi="Traditional Arabic" w:cs="Traditional Arabic"/>
          <w:sz w:val="36"/>
          <w:szCs w:val="36"/>
          <w:rtl/>
        </w:rPr>
        <w:t xml:space="preserve">، قلت: بِمَ أرسلك؟ قال: </w:t>
      </w:r>
      <w:r w:rsidRPr="00042237">
        <w:rPr>
          <w:rFonts w:ascii="Traditional Arabic" w:eastAsia="Calibri" w:hAnsi="Traditional Arabic" w:cs="Traditional Arabic"/>
          <w:color w:val="C00000"/>
          <w:sz w:val="36"/>
          <w:szCs w:val="36"/>
          <w:rtl/>
        </w:rPr>
        <w:t>«بِصِلَةِ الْأَرْحَامِ وَكَسْرِ الْأَوْثَانِ، وَأَنْ يُوَحَّدَ اللهُ»</w:t>
      </w:r>
      <w:r w:rsidRPr="00042237">
        <w:rPr>
          <w:rFonts w:ascii="Traditional Arabic" w:hAnsi="Traditional Arabic" w:cs="Traditional Arabic"/>
          <w:sz w:val="36"/>
          <w:szCs w:val="36"/>
          <w:vertAlign w:val="superscript"/>
          <w:rtl/>
        </w:rPr>
        <w:t>(</w:t>
      </w:r>
      <w:r w:rsidRPr="00042237">
        <w:rPr>
          <w:rStyle w:val="a4"/>
          <w:rFonts w:ascii="Traditional Arabic" w:hAnsi="Traditional Arabic" w:cs="Traditional Arabic"/>
          <w:sz w:val="36"/>
          <w:szCs w:val="36"/>
          <w:rtl/>
        </w:rPr>
        <w:footnoteReference w:id="2"/>
      </w:r>
      <w:r w:rsidRPr="00042237">
        <w:rPr>
          <w:rFonts w:ascii="Traditional Arabic" w:hAnsi="Traditional Arabic" w:cs="Traditional Arabic"/>
          <w:sz w:val="36"/>
          <w:szCs w:val="36"/>
          <w:vertAlign w:val="superscript"/>
          <w:rtl/>
        </w:rPr>
        <w:t>)</w:t>
      </w:r>
      <w:r w:rsidRPr="00042237">
        <w:rPr>
          <w:rFonts w:ascii="Traditional Arabic" w:eastAsia="Calibri" w:hAnsi="Traditional Arabic" w:cs="Traditional Arabic"/>
          <w:sz w:val="36"/>
          <w:szCs w:val="36"/>
          <w:rtl/>
        </w:rPr>
        <w:t xml:space="preserve">. </w:t>
      </w:r>
    </w:p>
    <w:p w:rsidR="0041730C" w:rsidRPr="00042237" w:rsidRDefault="0041730C" w:rsidP="0041730C">
      <w:pPr>
        <w:spacing w:before="0" w:after="0" w:line="240" w:lineRule="auto"/>
        <w:ind w:firstLine="454"/>
        <w:rPr>
          <w:rFonts w:ascii="Traditional Arabic" w:eastAsia="Calibri" w:hAnsi="Traditional Arabic" w:cs="Traditional Arabic"/>
          <w:sz w:val="36"/>
          <w:szCs w:val="36"/>
          <w:rtl/>
        </w:rPr>
      </w:pPr>
      <w:r w:rsidRPr="00042237">
        <w:rPr>
          <w:rFonts w:ascii="Traditional Arabic" w:eastAsia="Calibri" w:hAnsi="Traditional Arabic" w:cs="Traditional Arabic"/>
          <w:sz w:val="36"/>
          <w:szCs w:val="36"/>
          <w:rtl/>
        </w:rPr>
        <w:t xml:space="preserve">وفي الصحيحين حينما سأل هرقل أبا سفيان عن النبيّ: ما يقول لكم؟ قال: يقول: </w:t>
      </w:r>
      <w:r w:rsidRPr="007D1AD5">
        <w:rPr>
          <w:rFonts w:ascii="Traditional Arabic" w:eastAsia="Calibri" w:hAnsi="Traditional Arabic" w:cs="Traditional Arabic"/>
          <w:color w:val="C00000"/>
          <w:sz w:val="36"/>
          <w:szCs w:val="36"/>
          <w:rtl/>
        </w:rPr>
        <w:t>«اعْبُدُوا اللهَ وَحْدَهُ وَلَا تُشْرِكُوا بِهِ شَيْئًا»</w:t>
      </w:r>
      <w:r w:rsidRPr="00042237">
        <w:rPr>
          <w:rFonts w:ascii="Traditional Arabic" w:eastAsia="Calibri" w:hAnsi="Traditional Arabic" w:cs="Traditional Arabic"/>
          <w:sz w:val="36"/>
          <w:szCs w:val="36"/>
          <w:rtl/>
        </w:rPr>
        <w:t>، ويأمرنا بالصّلاة والصِّدق والعَفاف والصِّلَة</w:t>
      </w:r>
      <w:r w:rsidRPr="00042237">
        <w:rPr>
          <w:rFonts w:ascii="Traditional Arabic" w:hAnsi="Traditional Arabic" w:cs="Traditional Arabic"/>
          <w:sz w:val="36"/>
          <w:szCs w:val="36"/>
          <w:vertAlign w:val="superscript"/>
          <w:rtl/>
        </w:rPr>
        <w:t>(</w:t>
      </w:r>
      <w:r w:rsidRPr="00042237">
        <w:rPr>
          <w:rStyle w:val="a4"/>
          <w:rFonts w:ascii="Traditional Arabic" w:hAnsi="Traditional Arabic" w:cs="Traditional Arabic"/>
          <w:sz w:val="36"/>
          <w:szCs w:val="36"/>
          <w:rtl/>
        </w:rPr>
        <w:footnoteReference w:id="3"/>
      </w:r>
      <w:r w:rsidRPr="00042237">
        <w:rPr>
          <w:rFonts w:ascii="Traditional Arabic" w:hAnsi="Traditional Arabic" w:cs="Traditional Arabic"/>
          <w:sz w:val="36"/>
          <w:szCs w:val="36"/>
          <w:vertAlign w:val="superscript"/>
          <w:rtl/>
        </w:rPr>
        <w:t>)</w:t>
      </w:r>
      <w:r w:rsidRPr="00042237">
        <w:rPr>
          <w:rFonts w:ascii="Traditional Arabic" w:eastAsia="Calibri" w:hAnsi="Traditional Arabic" w:cs="Traditional Arabic"/>
          <w:sz w:val="36"/>
          <w:szCs w:val="36"/>
          <w:rtl/>
        </w:rPr>
        <w:t>.</w:t>
      </w:r>
    </w:p>
    <w:p w:rsidR="0041730C" w:rsidRPr="00042237" w:rsidRDefault="0041730C" w:rsidP="0041730C">
      <w:pPr>
        <w:spacing w:before="0" w:after="0" w:line="240" w:lineRule="auto"/>
        <w:ind w:firstLine="454"/>
        <w:rPr>
          <w:rFonts w:ascii="Traditional Arabic" w:eastAsia="Calibri" w:hAnsi="Traditional Arabic" w:cs="Traditional Arabic"/>
          <w:sz w:val="36"/>
          <w:szCs w:val="36"/>
          <w:rtl/>
        </w:rPr>
      </w:pPr>
      <w:r w:rsidRPr="00042237">
        <w:rPr>
          <w:rFonts w:ascii="Traditional Arabic" w:eastAsia="Calibri" w:hAnsi="Traditional Arabic" w:cs="Traditional Arabic"/>
          <w:sz w:val="36"/>
          <w:szCs w:val="36"/>
          <w:rtl/>
        </w:rPr>
        <w:lastRenderedPageBreak/>
        <w:t xml:space="preserve"> وأمَر بها ؛ أوّلَ مقدمِه إلى </w:t>
      </w:r>
      <w:r>
        <w:rPr>
          <w:rFonts w:ascii="Traditional Arabic" w:eastAsia="Calibri" w:hAnsi="Traditional Arabic" w:cs="Traditional Arabic"/>
          <w:sz w:val="36"/>
          <w:szCs w:val="36"/>
          <w:rtl/>
        </w:rPr>
        <w:t>الم</w:t>
      </w:r>
      <w:r w:rsidRPr="00042237">
        <w:rPr>
          <w:rFonts w:ascii="Traditional Arabic" w:eastAsia="Calibri" w:hAnsi="Traditional Arabic" w:cs="Traditional Arabic"/>
          <w:sz w:val="36"/>
          <w:szCs w:val="36"/>
          <w:rtl/>
        </w:rPr>
        <w:t xml:space="preserve">دينة، كما جاء عند الترمذي عن عبد الله بن سَلَام قال: </w:t>
      </w:r>
      <w:r>
        <w:rPr>
          <w:rFonts w:ascii="Traditional Arabic" w:eastAsia="Calibri" w:hAnsi="Traditional Arabic" w:cs="Traditional Arabic"/>
          <w:sz w:val="36"/>
          <w:szCs w:val="36"/>
          <w:rtl/>
        </w:rPr>
        <w:t>لم</w:t>
      </w:r>
      <w:r w:rsidRPr="00042237">
        <w:rPr>
          <w:rFonts w:ascii="Traditional Arabic" w:eastAsia="Calibri" w:hAnsi="Traditional Arabic" w:cs="Traditional Arabic"/>
          <w:sz w:val="36"/>
          <w:szCs w:val="36"/>
          <w:rtl/>
        </w:rPr>
        <w:t xml:space="preserve">ا قدم النبيُّ </w:t>
      </w:r>
      <w:r>
        <w:rPr>
          <w:rFonts w:ascii="Traditional Arabic" w:eastAsia="Calibri" w:hAnsi="Traditional Arabic" w:cs="Traditional Arabic"/>
          <w:sz w:val="36"/>
          <w:szCs w:val="36"/>
          <w:rtl/>
        </w:rPr>
        <w:t>الم</w:t>
      </w:r>
      <w:r w:rsidRPr="00042237">
        <w:rPr>
          <w:rFonts w:ascii="Traditional Arabic" w:eastAsia="Calibri" w:hAnsi="Traditional Arabic" w:cs="Traditional Arabic"/>
          <w:sz w:val="36"/>
          <w:szCs w:val="36"/>
          <w:rtl/>
        </w:rPr>
        <w:t>دينةَ انْجَفَلَ الناسُ إليه -أي: ذهَبوا إليه- فكان أوّلَ شيء سمعتُه تك</w:t>
      </w:r>
      <w:r>
        <w:rPr>
          <w:rFonts w:ascii="Traditional Arabic" w:eastAsia="Calibri" w:hAnsi="Traditional Arabic" w:cs="Traditional Arabic"/>
          <w:sz w:val="36"/>
          <w:szCs w:val="36"/>
          <w:rtl/>
        </w:rPr>
        <w:t>لم</w:t>
      </w:r>
      <w:r w:rsidRPr="00042237">
        <w:rPr>
          <w:rFonts w:ascii="Traditional Arabic" w:eastAsia="Calibri" w:hAnsi="Traditional Arabic" w:cs="Traditional Arabic"/>
          <w:sz w:val="36"/>
          <w:szCs w:val="36"/>
          <w:rtl/>
        </w:rPr>
        <w:t xml:space="preserve"> به أن قال: </w:t>
      </w:r>
      <w:r w:rsidRPr="00042237">
        <w:rPr>
          <w:rFonts w:ascii="Traditional Arabic" w:eastAsia="Calibri" w:hAnsi="Traditional Arabic" w:cs="Traditional Arabic"/>
          <w:color w:val="C00000"/>
          <w:sz w:val="36"/>
          <w:szCs w:val="36"/>
          <w:rtl/>
        </w:rPr>
        <w:t>«يَا أَيُّهَا النَّاسُ، أَفْشُوا السَّلَامَ، وَأَطْعِمُوا الطَّعَامَ، وَصِلُوا الْأَرْحَامَ، وَصَلُّوا بِاللَّيْلِ وَالنَّاسُ نِيَامٌ، تَدْخُلُوا الْجَنَّةَ بِسَلَامٍ»</w:t>
      </w:r>
      <w:r w:rsidRPr="00042237">
        <w:rPr>
          <w:rFonts w:ascii="Traditional Arabic" w:hAnsi="Traditional Arabic" w:cs="Traditional Arabic"/>
          <w:sz w:val="36"/>
          <w:szCs w:val="36"/>
          <w:vertAlign w:val="superscript"/>
          <w:rtl/>
        </w:rPr>
        <w:t>(</w:t>
      </w:r>
      <w:r w:rsidRPr="00042237">
        <w:rPr>
          <w:rStyle w:val="a4"/>
          <w:rFonts w:ascii="Traditional Arabic" w:hAnsi="Traditional Arabic" w:cs="Traditional Arabic"/>
          <w:sz w:val="36"/>
          <w:szCs w:val="36"/>
          <w:rtl/>
        </w:rPr>
        <w:footnoteReference w:id="4"/>
      </w:r>
      <w:r w:rsidRPr="00042237">
        <w:rPr>
          <w:rFonts w:ascii="Traditional Arabic" w:hAnsi="Traditional Arabic" w:cs="Traditional Arabic"/>
          <w:sz w:val="36"/>
          <w:szCs w:val="36"/>
          <w:vertAlign w:val="superscript"/>
          <w:rtl/>
        </w:rPr>
        <w:t>)</w:t>
      </w:r>
      <w:r w:rsidRPr="00042237">
        <w:rPr>
          <w:rFonts w:ascii="Traditional Arabic" w:eastAsia="Calibri" w:hAnsi="Traditional Arabic" w:cs="Traditional Arabic"/>
          <w:sz w:val="36"/>
          <w:szCs w:val="36"/>
          <w:rtl/>
        </w:rPr>
        <w:t>.</w:t>
      </w:r>
    </w:p>
    <w:p w:rsidR="0041730C" w:rsidRPr="00042237" w:rsidRDefault="0041730C" w:rsidP="0041730C">
      <w:pPr>
        <w:spacing w:before="0" w:after="0" w:line="240" w:lineRule="auto"/>
        <w:ind w:firstLine="454"/>
        <w:rPr>
          <w:rFonts w:ascii="Traditional Arabic" w:eastAsia="Calibri" w:hAnsi="Traditional Arabic" w:cs="Traditional Arabic"/>
          <w:sz w:val="36"/>
          <w:szCs w:val="36"/>
          <w:rtl/>
        </w:rPr>
      </w:pPr>
      <w:r w:rsidRPr="00042237">
        <w:rPr>
          <w:rFonts w:ascii="Traditional Arabic" w:eastAsia="Calibri" w:hAnsi="Traditional Arabic" w:cs="Traditional Arabic"/>
          <w:sz w:val="36"/>
          <w:szCs w:val="36"/>
          <w:rtl/>
        </w:rPr>
        <w:t xml:space="preserve"> نعم، أهلُ الجنةِ والإيمان هم الواصلون غير </w:t>
      </w:r>
      <w:r>
        <w:rPr>
          <w:rFonts w:ascii="Traditional Arabic" w:eastAsia="Calibri" w:hAnsi="Traditional Arabic" w:cs="Traditional Arabic"/>
          <w:sz w:val="36"/>
          <w:szCs w:val="36"/>
          <w:rtl/>
        </w:rPr>
        <w:t>الم</w:t>
      </w:r>
      <w:r w:rsidRPr="00042237">
        <w:rPr>
          <w:rFonts w:ascii="Traditional Arabic" w:eastAsia="Calibri" w:hAnsi="Traditional Arabic" w:cs="Traditional Arabic"/>
          <w:sz w:val="36"/>
          <w:szCs w:val="36"/>
          <w:rtl/>
        </w:rPr>
        <w:t>ؤذين والقاطعين لأقاربهم، روى مس</w:t>
      </w:r>
      <w:r>
        <w:rPr>
          <w:rFonts w:ascii="Traditional Arabic" w:eastAsia="Calibri" w:hAnsi="Traditional Arabic" w:cs="Traditional Arabic"/>
          <w:sz w:val="36"/>
          <w:szCs w:val="36"/>
          <w:rtl/>
        </w:rPr>
        <w:t>لم</w:t>
      </w:r>
      <w:r w:rsidRPr="00042237">
        <w:rPr>
          <w:rFonts w:ascii="Traditional Arabic" w:eastAsia="Calibri" w:hAnsi="Traditional Arabic" w:cs="Traditional Arabic"/>
          <w:sz w:val="36"/>
          <w:szCs w:val="36"/>
          <w:rtl/>
        </w:rPr>
        <w:t xml:space="preserve"> في صحيحه عن النبي</w:t>
      </w:r>
      <w:r>
        <w:rPr>
          <w:rFonts w:ascii="Traditional Arabic" w:eastAsia="Calibri" w:hAnsi="Traditional Arabic" w:cs="Traditional Arabic"/>
          <w:sz w:val="36"/>
          <w:szCs w:val="36"/>
          <w:rtl/>
        </w:rPr>
        <w:t xml:space="preserve"> -صلى الله عليه وسلم- </w:t>
      </w:r>
      <w:r w:rsidRPr="00042237">
        <w:rPr>
          <w:rFonts w:ascii="Traditional Arabic" w:eastAsia="Calibri" w:hAnsi="Traditional Arabic" w:cs="Traditional Arabic"/>
          <w:sz w:val="36"/>
          <w:szCs w:val="36"/>
          <w:rtl/>
        </w:rPr>
        <w:t xml:space="preserve">قال: </w:t>
      </w:r>
      <w:r w:rsidRPr="00042237">
        <w:rPr>
          <w:rFonts w:ascii="Traditional Arabic" w:eastAsia="Calibri" w:hAnsi="Traditional Arabic" w:cs="Traditional Arabic"/>
          <w:color w:val="C00000"/>
          <w:sz w:val="36"/>
          <w:szCs w:val="36"/>
          <w:rtl/>
        </w:rPr>
        <w:t>«أَهْلُ الْجَنَّةِ ثَلَاثَةٌ: ذُو سُلْطَانٍ مُقْسِطٌ، وَرَجُلٌ رَحِيمٌ رَقِيقُ الْقَلْبِ بِكُلِّ ذِي قُرْبَى وَمُسْ</w:t>
      </w:r>
      <w:r>
        <w:rPr>
          <w:rFonts w:ascii="Traditional Arabic" w:eastAsia="Calibri" w:hAnsi="Traditional Arabic" w:cs="Traditional Arabic"/>
          <w:color w:val="C00000"/>
          <w:sz w:val="36"/>
          <w:szCs w:val="36"/>
          <w:rtl/>
        </w:rPr>
        <w:t>لم</w:t>
      </w:r>
      <w:r w:rsidRPr="00042237">
        <w:rPr>
          <w:rFonts w:ascii="Traditional Arabic" w:eastAsia="Calibri" w:hAnsi="Traditional Arabic" w:cs="Traditional Arabic"/>
          <w:color w:val="C00000"/>
          <w:sz w:val="36"/>
          <w:szCs w:val="36"/>
          <w:rtl/>
        </w:rPr>
        <w:t>، وَرَجُلٌ غَنِيٌّ عَفِيفٌ مُتَصَدِّقٌ»</w:t>
      </w:r>
      <w:r w:rsidRPr="00042237">
        <w:rPr>
          <w:rFonts w:ascii="Traditional Arabic" w:hAnsi="Traditional Arabic" w:cs="Traditional Arabic"/>
          <w:sz w:val="36"/>
          <w:szCs w:val="36"/>
          <w:vertAlign w:val="superscript"/>
          <w:rtl/>
        </w:rPr>
        <w:t>(</w:t>
      </w:r>
      <w:r w:rsidRPr="00042237">
        <w:rPr>
          <w:rStyle w:val="a4"/>
          <w:rFonts w:ascii="Traditional Arabic" w:hAnsi="Traditional Arabic" w:cs="Traditional Arabic"/>
          <w:sz w:val="36"/>
          <w:szCs w:val="36"/>
          <w:rtl/>
        </w:rPr>
        <w:footnoteReference w:id="5"/>
      </w:r>
      <w:r w:rsidRPr="00042237">
        <w:rPr>
          <w:rFonts w:ascii="Traditional Arabic" w:hAnsi="Traditional Arabic" w:cs="Traditional Arabic"/>
          <w:sz w:val="36"/>
          <w:szCs w:val="36"/>
          <w:vertAlign w:val="superscript"/>
          <w:rtl/>
        </w:rPr>
        <w:t>)</w:t>
      </w:r>
      <w:r w:rsidRPr="00042237">
        <w:rPr>
          <w:rFonts w:ascii="Traditional Arabic" w:eastAsia="Calibri" w:hAnsi="Traditional Arabic" w:cs="Traditional Arabic"/>
          <w:sz w:val="36"/>
          <w:szCs w:val="36"/>
          <w:rtl/>
        </w:rPr>
        <w:t>.</w:t>
      </w:r>
    </w:p>
    <w:p w:rsidR="0041730C" w:rsidRPr="00042237" w:rsidRDefault="0041730C" w:rsidP="0041730C">
      <w:pPr>
        <w:spacing w:before="0" w:after="0" w:line="240" w:lineRule="auto"/>
        <w:ind w:firstLine="454"/>
        <w:rPr>
          <w:rFonts w:eastAsia="MS Mincho" w:hint="cs"/>
          <w:sz w:val="36"/>
          <w:szCs w:val="36"/>
          <w:rtl/>
        </w:rPr>
      </w:pPr>
      <w:r w:rsidRPr="00042237">
        <w:rPr>
          <w:rFonts w:ascii="Traditional Arabic" w:eastAsia="Calibri" w:hAnsi="Traditional Arabic" w:cs="Traditional Arabic"/>
          <w:sz w:val="36"/>
          <w:szCs w:val="36"/>
          <w:rtl/>
        </w:rPr>
        <w:t xml:space="preserve"> ولهذا جعل اللهُ لأقاربِ رسول الله حقًّا، فقسمَ لهم في الغَنِيمةِ ولو </w:t>
      </w:r>
      <w:r>
        <w:rPr>
          <w:rFonts w:ascii="Traditional Arabic" w:eastAsia="Calibri" w:hAnsi="Traditional Arabic" w:cs="Traditional Arabic"/>
          <w:sz w:val="36"/>
          <w:szCs w:val="36"/>
          <w:rtl/>
        </w:rPr>
        <w:t>لم</w:t>
      </w:r>
      <w:r w:rsidRPr="00042237">
        <w:rPr>
          <w:rFonts w:ascii="Traditional Arabic" w:eastAsia="Calibri" w:hAnsi="Traditional Arabic" w:cs="Traditional Arabic"/>
          <w:sz w:val="36"/>
          <w:szCs w:val="36"/>
          <w:rtl/>
        </w:rPr>
        <w:t xml:space="preserve"> يشاركوا في الحرب، وجعل لهم حقًّا في </w:t>
      </w:r>
      <w:r>
        <w:rPr>
          <w:rFonts w:ascii="Traditional Arabic" w:eastAsia="Calibri" w:hAnsi="Traditional Arabic" w:cs="Traditional Arabic"/>
          <w:sz w:val="36"/>
          <w:szCs w:val="36"/>
          <w:rtl/>
        </w:rPr>
        <w:t>الم</w:t>
      </w:r>
      <w:r w:rsidRPr="00042237">
        <w:rPr>
          <w:rFonts w:ascii="Traditional Arabic" w:eastAsia="Calibri" w:hAnsi="Traditional Arabic" w:cs="Traditional Arabic"/>
          <w:sz w:val="36"/>
          <w:szCs w:val="36"/>
          <w:rtl/>
        </w:rPr>
        <w:t>حبة و</w:t>
      </w:r>
      <w:r>
        <w:rPr>
          <w:rFonts w:ascii="Traditional Arabic" w:eastAsia="Calibri" w:hAnsi="Traditional Arabic" w:cs="Traditional Arabic"/>
          <w:sz w:val="36"/>
          <w:szCs w:val="36"/>
          <w:rtl/>
        </w:rPr>
        <w:t>الم</w:t>
      </w:r>
      <w:r w:rsidRPr="00042237">
        <w:rPr>
          <w:rFonts w:ascii="Traditional Arabic" w:eastAsia="Calibri" w:hAnsi="Traditional Arabic" w:cs="Traditional Arabic"/>
          <w:sz w:val="36"/>
          <w:szCs w:val="36"/>
          <w:rtl/>
        </w:rPr>
        <w:t>والاة أكثر من غيرهم، وأوجبَ الله على الناس أن يُؤْتوا أقاربهم وينفقوا عليهم،</w:t>
      </w:r>
      <w:r>
        <w:rPr>
          <w:rFonts w:ascii="Traditional Arabic" w:eastAsia="Calibri" w:hAnsi="Traditional Arabic" w:cs="Traditional Arabic" w:hint="cs"/>
          <w:sz w:val="36"/>
          <w:szCs w:val="36"/>
          <w:rtl/>
        </w:rPr>
        <w:t xml:space="preserve"> </w:t>
      </w:r>
      <w:r w:rsidRPr="00042237">
        <w:rPr>
          <w:rFonts w:ascii="Traditional Arabic" w:eastAsia="Calibri" w:hAnsi="Traditional Arabic" w:cs="Traditional Arabic"/>
          <w:color w:val="FF0000"/>
          <w:sz w:val="36"/>
          <w:szCs w:val="36"/>
          <w:rtl/>
        </w:rPr>
        <w:t>{وَآتِ ذَا الْقُرْبَى حَقَّهُ وَ</w:t>
      </w:r>
      <w:r>
        <w:rPr>
          <w:rFonts w:ascii="Traditional Arabic" w:eastAsia="Calibri" w:hAnsi="Traditional Arabic" w:cs="Traditional Arabic"/>
          <w:color w:val="FF0000"/>
          <w:sz w:val="36"/>
          <w:szCs w:val="36"/>
          <w:rtl/>
        </w:rPr>
        <w:t>الم</w:t>
      </w:r>
      <w:r w:rsidRPr="00042237">
        <w:rPr>
          <w:rFonts w:ascii="Traditional Arabic" w:eastAsia="Calibri" w:hAnsi="Traditional Arabic" w:cs="Traditional Arabic"/>
          <w:color w:val="FF0000"/>
          <w:sz w:val="36"/>
          <w:szCs w:val="36"/>
          <w:rtl/>
        </w:rPr>
        <w:t>سْكِينَ}</w:t>
      </w:r>
      <w:r>
        <w:rPr>
          <w:rFonts w:ascii="Traditional Arabic" w:eastAsia="Calibri" w:hAnsi="Traditional Arabic" w:cs="Traditional Arabic" w:hint="cs"/>
          <w:sz w:val="32"/>
          <w:szCs w:val="32"/>
          <w:rtl/>
        </w:rPr>
        <w:t xml:space="preserve"> </w:t>
      </w:r>
      <w:r w:rsidRPr="00042237">
        <w:rPr>
          <w:rFonts w:ascii="Traditional Arabic" w:eastAsia="Calibri" w:hAnsi="Traditional Arabic" w:cs="Traditional Arabic"/>
          <w:sz w:val="32"/>
          <w:szCs w:val="32"/>
          <w:rtl/>
        </w:rPr>
        <w:t>[الإسراء:26]</w:t>
      </w:r>
      <w:r>
        <w:rPr>
          <w:rFonts w:ascii="Traditional Arabic" w:eastAsia="Calibri" w:hAnsi="Traditional Arabic" w:cs="Traditional Arabic" w:hint="cs"/>
          <w:sz w:val="36"/>
          <w:szCs w:val="36"/>
          <w:rtl/>
        </w:rPr>
        <w:t xml:space="preserve">. </w:t>
      </w:r>
    </w:p>
    <w:p w:rsidR="0041730C" w:rsidRPr="00712F22" w:rsidRDefault="0041730C" w:rsidP="0041730C">
      <w:pPr>
        <w:spacing w:before="0" w:after="0" w:line="240" w:lineRule="auto"/>
        <w:ind w:firstLine="454"/>
        <w:rPr>
          <w:rFonts w:ascii="Traditional Arabic" w:eastAsia="Calibri" w:hAnsi="Traditional Arabic" w:cs="Traditional Arabic"/>
          <w:sz w:val="36"/>
          <w:szCs w:val="36"/>
          <w:rtl/>
        </w:rPr>
      </w:pPr>
      <w:r w:rsidRPr="00BC10AC">
        <w:rPr>
          <w:rFonts w:eastAsia="MS Mincho"/>
          <w:rtl/>
        </w:rPr>
        <w:t xml:space="preserve"> </w:t>
      </w:r>
      <w:r w:rsidRPr="00712F22">
        <w:rPr>
          <w:rFonts w:ascii="Traditional Arabic" w:eastAsia="Calibri" w:hAnsi="Traditional Arabic" w:cs="Traditional Arabic"/>
          <w:sz w:val="36"/>
          <w:szCs w:val="36"/>
          <w:rtl/>
        </w:rPr>
        <w:t>وأوجب الله على أقارب القاتل خَطَ</w:t>
      </w:r>
      <w:r>
        <w:rPr>
          <w:rFonts w:ascii="Traditional Arabic" w:eastAsia="Calibri" w:hAnsi="Traditional Arabic" w:cs="Traditional Arabic"/>
          <w:sz w:val="36"/>
          <w:szCs w:val="36"/>
          <w:rtl/>
        </w:rPr>
        <w:t>ًا</w:t>
      </w:r>
      <w:r w:rsidRPr="00712F22">
        <w:rPr>
          <w:rFonts w:ascii="Traditional Arabic" w:eastAsia="Calibri" w:hAnsi="Traditional Arabic" w:cs="Traditional Arabic"/>
          <w:sz w:val="36"/>
          <w:szCs w:val="36"/>
          <w:rtl/>
        </w:rPr>
        <w:t xml:space="preserve"> الديةَ عليهم وهم </w:t>
      </w:r>
      <w:r>
        <w:rPr>
          <w:rFonts w:ascii="Traditional Arabic" w:eastAsia="Calibri" w:hAnsi="Traditional Arabic" w:cs="Traditional Arabic"/>
          <w:sz w:val="36"/>
          <w:szCs w:val="36"/>
          <w:rtl/>
        </w:rPr>
        <w:t>لم</w:t>
      </w:r>
      <w:r w:rsidRPr="00712F22">
        <w:rPr>
          <w:rFonts w:ascii="Traditional Arabic" w:eastAsia="Calibri" w:hAnsi="Traditional Arabic" w:cs="Traditional Arabic"/>
          <w:sz w:val="36"/>
          <w:szCs w:val="36"/>
          <w:rtl/>
        </w:rPr>
        <w:t xml:space="preserve"> يعملوا شيئًا، وجعل لهم مالَكَ الذي تملكه بعد وفاتكَ، ولا تستطيع أن تمنَعَهُم منه، يقول الشعبيّ -رحمه الله-: </w:t>
      </w:r>
      <w:r w:rsidRPr="00712F22">
        <w:rPr>
          <w:rFonts w:ascii="Traditional Arabic" w:eastAsia="Calibri" w:hAnsi="Traditional Arabic" w:cs="Traditional Arabic"/>
          <w:color w:val="C00000"/>
          <w:sz w:val="36"/>
          <w:szCs w:val="36"/>
          <w:rtl/>
        </w:rPr>
        <w:t>«ما ماتَ ذو قرابةٍ لي وعليه دينٌ إلاّ وقضيتُ عنه دينه»</w:t>
      </w:r>
      <w:r w:rsidRPr="00712F22">
        <w:rPr>
          <w:rFonts w:ascii="Traditional Arabic" w:hAnsi="Traditional Arabic" w:cs="Traditional Arabic"/>
          <w:sz w:val="36"/>
          <w:szCs w:val="36"/>
          <w:vertAlign w:val="superscript"/>
          <w:rtl/>
        </w:rPr>
        <w:t>(</w:t>
      </w:r>
      <w:r w:rsidRPr="00712F22">
        <w:rPr>
          <w:rStyle w:val="a4"/>
          <w:rFonts w:ascii="Traditional Arabic" w:hAnsi="Traditional Arabic" w:cs="Traditional Arabic"/>
          <w:sz w:val="36"/>
          <w:szCs w:val="36"/>
          <w:rtl/>
        </w:rPr>
        <w:footnoteReference w:id="6"/>
      </w:r>
      <w:r w:rsidRPr="00712F22">
        <w:rPr>
          <w:rFonts w:ascii="Traditional Arabic" w:hAnsi="Traditional Arabic" w:cs="Traditional Arabic"/>
          <w:sz w:val="36"/>
          <w:szCs w:val="36"/>
          <w:vertAlign w:val="superscript"/>
          <w:rtl/>
        </w:rPr>
        <w:t>)</w:t>
      </w:r>
      <w:r w:rsidRPr="00712F22">
        <w:rPr>
          <w:rFonts w:ascii="Traditional Arabic" w:eastAsia="Calibri" w:hAnsi="Traditional Arabic" w:cs="Traditional Arabic"/>
          <w:sz w:val="36"/>
          <w:szCs w:val="36"/>
          <w:rtl/>
        </w:rPr>
        <w:t>.</w:t>
      </w:r>
    </w:p>
    <w:p w:rsidR="0041730C" w:rsidRPr="00712F22" w:rsidRDefault="0041730C" w:rsidP="0041730C">
      <w:pPr>
        <w:spacing w:before="0" w:after="0" w:line="240" w:lineRule="auto"/>
        <w:ind w:firstLine="454"/>
        <w:rPr>
          <w:rFonts w:ascii="Traditional Arabic" w:eastAsia="Calibri" w:hAnsi="Traditional Arabic" w:cs="Traditional Arabic"/>
          <w:sz w:val="36"/>
          <w:szCs w:val="36"/>
          <w:rtl/>
        </w:rPr>
      </w:pPr>
      <w:r w:rsidRPr="00712F22">
        <w:rPr>
          <w:rFonts w:ascii="Traditional Arabic" w:hAnsi="Traditional Arabic" w:cs="Traditional Arabic"/>
          <w:sz w:val="36"/>
          <w:szCs w:val="36"/>
          <w:rtl/>
        </w:rPr>
        <w:t xml:space="preserve"> </w:t>
      </w:r>
      <w:r w:rsidRPr="00712F22">
        <w:rPr>
          <w:rFonts w:ascii="Traditional Arabic" w:eastAsia="Calibri" w:hAnsi="Traditional Arabic" w:cs="Traditional Arabic"/>
          <w:sz w:val="36"/>
          <w:szCs w:val="36"/>
          <w:rtl/>
        </w:rPr>
        <w:t xml:space="preserve">كل هذا وغيره يوجب أن ننظر إلى الأقارب نظرةً مختلفةً عن بقية العلاقات، وبعد هذا إنه </w:t>
      </w:r>
      <w:r>
        <w:rPr>
          <w:rFonts w:ascii="Traditional Arabic" w:eastAsia="Calibri" w:hAnsi="Traditional Arabic" w:cs="Traditional Arabic"/>
          <w:sz w:val="36"/>
          <w:szCs w:val="36"/>
          <w:rtl/>
        </w:rPr>
        <w:t>لم</w:t>
      </w:r>
      <w:r w:rsidRPr="00712F22">
        <w:rPr>
          <w:rFonts w:ascii="Traditional Arabic" w:eastAsia="Calibri" w:hAnsi="Traditional Arabic" w:cs="Traditional Arabic"/>
          <w:sz w:val="36"/>
          <w:szCs w:val="36"/>
          <w:rtl/>
        </w:rPr>
        <w:t>ن العجب أن ترى من يقطع رحمه، ويؤذي أقاربه، ويتسلط عليهم بكل ما يستطيع، وتناسى وصية الله بالأقارب، والله يقول في أول وصية في سورة النساء:</w:t>
      </w:r>
      <w:r w:rsidRPr="00712F22">
        <w:rPr>
          <w:rtl/>
        </w:rPr>
        <w:t xml:space="preserve"> </w:t>
      </w:r>
      <w:r w:rsidRPr="00712F22">
        <w:rPr>
          <w:rFonts w:ascii="Traditional Arabic" w:eastAsia="Calibri" w:hAnsi="Traditional Arabic" w:cs="Traditional Arabic"/>
          <w:color w:val="FF0000"/>
          <w:sz w:val="36"/>
          <w:szCs w:val="36"/>
          <w:rtl/>
        </w:rPr>
        <w:t>{وَاتَّقُوا اللَّهَ الَّذِي تَسَاءَلُونَ بِهِ وَالْأَرْحَامَ إِنَّ اللَّهَ كَانَ عَلَيْكُمْ رَقِيبًا}</w:t>
      </w:r>
      <w:r>
        <w:rPr>
          <w:rFonts w:ascii="Traditional Arabic" w:eastAsia="Calibri" w:hAnsi="Traditional Arabic" w:cs="Traditional Arabic" w:hint="cs"/>
          <w:sz w:val="36"/>
          <w:szCs w:val="36"/>
          <w:rtl/>
        </w:rPr>
        <w:t xml:space="preserve"> </w:t>
      </w:r>
      <w:r w:rsidRPr="00712F22">
        <w:rPr>
          <w:rFonts w:ascii="Traditional Arabic" w:eastAsia="Calibri" w:hAnsi="Traditional Arabic" w:cs="Traditional Arabic"/>
          <w:sz w:val="32"/>
          <w:szCs w:val="32"/>
          <w:rtl/>
        </w:rPr>
        <w:t>[النساء:1]</w:t>
      </w:r>
      <w:r w:rsidRPr="00712F22">
        <w:rPr>
          <w:rFonts w:ascii="Traditional Arabic" w:eastAsia="MS Mincho" w:hAnsi="Traditional Arabic" w:cs="Traditional Arabic"/>
          <w:sz w:val="36"/>
          <w:szCs w:val="36"/>
          <w:rtl/>
        </w:rPr>
        <w:t xml:space="preserve">، </w:t>
      </w:r>
      <w:r w:rsidRPr="00712F22">
        <w:rPr>
          <w:rFonts w:ascii="Traditional Arabic" w:eastAsia="Calibri" w:hAnsi="Traditional Arabic" w:cs="Traditional Arabic"/>
          <w:sz w:val="36"/>
          <w:szCs w:val="36"/>
          <w:rtl/>
        </w:rPr>
        <w:t>أي</w:t>
      </w:r>
      <w:r>
        <w:rPr>
          <w:rFonts w:ascii="Traditional Arabic" w:eastAsia="Calibri" w:hAnsi="Traditional Arabic" w:cs="Traditional Arabic" w:hint="cs"/>
          <w:sz w:val="36"/>
          <w:szCs w:val="36"/>
          <w:rtl/>
        </w:rPr>
        <w:t>:</w:t>
      </w:r>
      <w:r w:rsidRPr="00712F22">
        <w:rPr>
          <w:rFonts w:ascii="Traditional Arabic" w:eastAsia="Calibri" w:hAnsi="Traditional Arabic" w:cs="Traditional Arabic"/>
          <w:sz w:val="36"/>
          <w:szCs w:val="36"/>
          <w:rtl/>
        </w:rPr>
        <w:t xml:space="preserve"> واتقوا الله في أرحامكم، ثم فصل في هذه السورة العظيمة حقوق الأقارب وكرر الوصية بهم.</w:t>
      </w:r>
    </w:p>
    <w:p w:rsidR="0041730C" w:rsidRPr="00C7120E" w:rsidRDefault="0041730C" w:rsidP="0041730C">
      <w:pPr>
        <w:spacing w:before="0" w:after="0" w:line="240" w:lineRule="auto"/>
        <w:ind w:firstLine="454"/>
        <w:rPr>
          <w:rFonts w:ascii="Traditional Arabic" w:eastAsia="MS Mincho" w:hAnsi="Traditional Arabic" w:cs="Traditional Arabic"/>
          <w:rtl/>
        </w:rPr>
      </w:pPr>
      <w:r w:rsidRPr="00712F22">
        <w:rPr>
          <w:rFonts w:ascii="Traditional Arabic" w:eastAsia="Calibri" w:hAnsi="Traditional Arabic" w:cs="Traditional Arabic"/>
          <w:sz w:val="36"/>
          <w:szCs w:val="36"/>
          <w:rtl/>
        </w:rPr>
        <w:t xml:space="preserve"> ألا يخاف قاطعُ الرحم ومؤذي أرحامه من لعنة الله؟ نعم، قاطعُ الرحم ملعونٌ مطرودٌ، قال الله تعالى:</w:t>
      </w:r>
      <w:r w:rsidRPr="00C7120E">
        <w:rPr>
          <w:rtl/>
        </w:rPr>
        <w:t xml:space="preserve"> </w:t>
      </w:r>
      <w:r w:rsidRPr="00C7120E">
        <w:rPr>
          <w:rFonts w:ascii="Traditional Arabic" w:eastAsia="Calibri" w:hAnsi="Traditional Arabic" w:cs="Traditional Arabic"/>
          <w:color w:val="FF0000"/>
          <w:sz w:val="36"/>
          <w:szCs w:val="36"/>
          <w:rtl/>
        </w:rPr>
        <w:t>{فَهَلْ عَسَيْتُمْ إِنْ تَوَلَّيْتُمْ أَنْ تُفْسِدُوا فِي الْأَرْضِ وَتُقَطِّعُوا أَرْحَامَكُمْ}</w:t>
      </w:r>
      <w:r w:rsidRPr="00C7120E">
        <w:rPr>
          <w:rFonts w:ascii="Traditional Arabic" w:eastAsia="Calibri" w:hAnsi="Traditional Arabic" w:cs="Traditional Arabic"/>
          <w:sz w:val="36"/>
          <w:szCs w:val="36"/>
          <w:rtl/>
        </w:rPr>
        <w:t xml:space="preserve"> </w:t>
      </w:r>
      <w:r w:rsidRPr="00C7120E">
        <w:rPr>
          <w:rFonts w:ascii="Traditional Arabic" w:eastAsia="Calibri" w:hAnsi="Traditional Arabic" w:cs="Traditional Arabic"/>
          <w:sz w:val="32"/>
          <w:szCs w:val="32"/>
          <w:rtl/>
        </w:rPr>
        <w:t>[محمد:22]</w:t>
      </w:r>
      <w:r w:rsidRPr="00C7120E">
        <w:rPr>
          <w:rFonts w:ascii="Traditional Arabic" w:eastAsia="MS Mincho" w:hAnsi="Traditional Arabic" w:cs="Traditional Arabic"/>
          <w:sz w:val="36"/>
          <w:szCs w:val="36"/>
          <w:rtl/>
        </w:rPr>
        <w:t xml:space="preserve">، </w:t>
      </w:r>
      <w:r w:rsidRPr="00C7120E">
        <w:rPr>
          <w:rFonts w:ascii="Traditional Arabic" w:eastAsia="Calibri" w:hAnsi="Traditional Arabic" w:cs="Traditional Arabic"/>
          <w:sz w:val="36"/>
          <w:szCs w:val="36"/>
          <w:rtl/>
        </w:rPr>
        <w:t>فما هو جزاء عملهم؟</w:t>
      </w:r>
      <w:r>
        <w:rPr>
          <w:rFonts w:eastAsia="Calibri" w:hint="cs"/>
          <w:b/>
          <w:bCs/>
          <w:color w:val="C00000"/>
          <w:rtl/>
        </w:rPr>
        <w:t xml:space="preserve"> </w:t>
      </w:r>
      <w:r w:rsidRPr="00C7120E">
        <w:rPr>
          <w:rFonts w:ascii="Traditional Arabic" w:eastAsia="Calibri" w:hAnsi="Traditional Arabic" w:cs="Traditional Arabic"/>
          <w:color w:val="FF0000"/>
          <w:sz w:val="36"/>
          <w:szCs w:val="36"/>
          <w:rtl/>
        </w:rPr>
        <w:t>{أُولَئِكَ الَّذِينَ لَعَنَهُمُ اللَّهُ فَأَصَمَّهُمْ وَأَعْمَى أَبْصَارَهُمْ}</w:t>
      </w:r>
      <w:r w:rsidRPr="00C7120E">
        <w:rPr>
          <w:rFonts w:eastAsia="Calibri"/>
          <w:b/>
          <w:bCs/>
          <w:color w:val="C00000"/>
          <w:rtl/>
        </w:rPr>
        <w:t xml:space="preserve"> </w:t>
      </w:r>
      <w:r w:rsidRPr="00C7120E">
        <w:rPr>
          <w:rFonts w:ascii="Traditional Arabic" w:eastAsia="Calibri" w:hAnsi="Traditional Arabic" w:cs="Traditional Arabic"/>
          <w:sz w:val="32"/>
          <w:szCs w:val="32"/>
          <w:rtl/>
        </w:rPr>
        <w:t>[محمد:23]</w:t>
      </w:r>
      <w:r>
        <w:rPr>
          <w:rFonts w:ascii="Traditional Arabic" w:eastAsia="Calibri" w:hAnsi="Traditional Arabic" w:cs="Traditional Arabic" w:hint="cs"/>
          <w:sz w:val="32"/>
          <w:szCs w:val="32"/>
          <w:rtl/>
        </w:rPr>
        <w:t>.</w:t>
      </w:r>
    </w:p>
    <w:p w:rsidR="0041730C" w:rsidRPr="00BC10AC" w:rsidRDefault="0041730C" w:rsidP="0041730C">
      <w:pPr>
        <w:spacing w:before="0" w:after="0" w:line="240" w:lineRule="auto"/>
        <w:ind w:firstLine="454"/>
        <w:rPr>
          <w:rFonts w:eastAsia="MS Mincho"/>
          <w:rtl/>
        </w:rPr>
      </w:pPr>
      <w:r w:rsidRPr="00C7120E">
        <w:rPr>
          <w:rFonts w:ascii="Traditional Arabic" w:eastAsia="MS Mincho" w:hAnsi="Traditional Arabic" w:cs="Traditional Arabic"/>
          <w:sz w:val="36"/>
          <w:szCs w:val="36"/>
          <w:rtl/>
        </w:rPr>
        <w:lastRenderedPageBreak/>
        <w:t xml:space="preserve"> </w:t>
      </w:r>
      <w:r w:rsidRPr="00C7120E">
        <w:rPr>
          <w:rFonts w:ascii="Traditional Arabic" w:eastAsia="Calibri" w:hAnsi="Traditional Arabic" w:cs="Traditional Arabic"/>
          <w:sz w:val="36"/>
          <w:szCs w:val="36"/>
          <w:rtl/>
        </w:rPr>
        <w:t>وتأمل كيف جمع الله بين القطيعة والإفساد في الأرض، فإن من أعظم الفساد في الأرض قطعَ الأرحام وإيذاءَهم، وقد ذكر الله هذا أيضا في كتابه، كما قال:</w:t>
      </w:r>
      <w:r>
        <w:rPr>
          <w:rFonts w:ascii="Traditional Arabic" w:eastAsia="Calibri" w:hAnsi="Traditional Arabic" w:cs="Traditional Arabic" w:hint="cs"/>
          <w:sz w:val="36"/>
          <w:szCs w:val="36"/>
          <w:rtl/>
        </w:rPr>
        <w:t xml:space="preserve"> </w:t>
      </w:r>
      <w:r w:rsidRPr="00E34C14">
        <w:rPr>
          <w:rFonts w:ascii="Traditional Arabic" w:eastAsia="Calibri" w:hAnsi="Traditional Arabic" w:cs="Traditional Arabic"/>
          <w:color w:val="FF0000"/>
          <w:sz w:val="36"/>
          <w:szCs w:val="36"/>
          <w:rtl/>
        </w:rPr>
        <w:t>{وَالَّذِينَ يَنْقُضُونَ عَهْدَ اللَّهِ مِنْ بَعْدِ مِيثَاقِهِ وَيَقْطَعُونَ مَا أَمَرَ اللَّهُ بِهِ أَنْ يُوصَلَ وَيُفْسِدُونَ فِي الْأَرْضِ أُولَئِكَ لَهُمُ اللَّعْنَةُ وَلَهُمْ سُوءُ الدَّارِ}</w:t>
      </w:r>
      <w:r w:rsidRPr="00E34C14">
        <w:rPr>
          <w:rFonts w:ascii="Traditional Arabic" w:eastAsia="Calibri" w:hAnsi="Traditional Arabic" w:cs="Traditional Arabic"/>
          <w:sz w:val="32"/>
          <w:szCs w:val="32"/>
          <w:rtl/>
        </w:rPr>
        <w:t>[الرعد: 25]</w:t>
      </w:r>
      <w:r w:rsidRPr="00BC10AC">
        <w:rPr>
          <w:rFonts w:eastAsia="MS Mincho"/>
          <w:rtl/>
        </w:rPr>
        <w:t>.</w:t>
      </w:r>
    </w:p>
    <w:p w:rsidR="0041730C" w:rsidRPr="00BC10AC" w:rsidRDefault="0041730C" w:rsidP="0041730C">
      <w:pPr>
        <w:spacing w:before="0" w:after="0" w:line="240" w:lineRule="auto"/>
        <w:ind w:firstLine="454"/>
        <w:rPr>
          <w:rFonts w:eastAsia="MS Mincho"/>
          <w:rtl/>
        </w:rPr>
      </w:pPr>
      <w:r w:rsidRPr="00BC10AC">
        <w:rPr>
          <w:rFonts w:eastAsia="MS Mincho"/>
          <w:rtl/>
        </w:rPr>
        <w:t xml:space="preserve"> </w:t>
      </w:r>
      <w:r w:rsidRPr="00E34C14">
        <w:rPr>
          <w:rFonts w:ascii="Traditional Arabic" w:eastAsia="Calibri" w:hAnsi="Traditional Arabic" w:cs="Traditional Arabic"/>
          <w:sz w:val="36"/>
          <w:szCs w:val="36"/>
          <w:rtl/>
        </w:rPr>
        <w:t>قاطعُ الرحمِ مقطوعٌ من الله، هكذا حكم الله -جل وعلا- جاء في الصحيحين من حديث أبي هريرة</w:t>
      </w:r>
      <w:r>
        <w:rPr>
          <w:rFonts w:ascii="Traditional Arabic" w:eastAsia="Calibri" w:hAnsi="Traditional Arabic" w:cs="Traditional Arabic" w:hint="cs"/>
          <w:sz w:val="36"/>
          <w:szCs w:val="36"/>
          <w:rtl/>
        </w:rPr>
        <w:t xml:space="preserve">  -رضي الله عنه-:</w:t>
      </w:r>
      <w:r w:rsidRPr="00E34C14">
        <w:rPr>
          <w:rFonts w:ascii="Traditional Arabic" w:eastAsia="Calibri" w:hAnsi="Traditional Arabic" w:cs="Traditional Arabic"/>
          <w:sz w:val="36"/>
          <w:szCs w:val="36"/>
          <w:rtl/>
        </w:rPr>
        <w:t xml:space="preserve"> </w:t>
      </w:r>
      <w:r w:rsidRPr="00E34C14">
        <w:rPr>
          <w:rFonts w:ascii="Traditional Arabic" w:eastAsia="Calibri" w:hAnsi="Traditional Arabic" w:cs="Traditional Arabic"/>
          <w:color w:val="C00000"/>
          <w:sz w:val="36"/>
          <w:szCs w:val="36"/>
          <w:rtl/>
        </w:rPr>
        <w:t>«أنَّ اللهَ قَالَ لِلرَّحِمِ: أَمَا تَرْضَيْنَ أَنْ أَصِلَ مَنْ وَصَلَكِ وَأَقْطَعَ مَنْ قَطَعَكِ؟ قَالَتْ: بَلَى. قَالَ فَذَاكَ لَكِ»</w:t>
      </w:r>
      <w:r w:rsidRPr="00E34C14">
        <w:rPr>
          <w:rFonts w:ascii="Traditional Arabic" w:eastAsia="Calibri" w:hAnsi="Traditional Arabic" w:cs="Traditional Arabic"/>
          <w:sz w:val="36"/>
          <w:szCs w:val="36"/>
          <w:rtl/>
        </w:rPr>
        <w:t>. ثُمَّ قَالَ رسول الله</w:t>
      </w:r>
      <w:r>
        <w:rPr>
          <w:rFonts w:ascii="Traditional Arabic" w:eastAsia="Calibri" w:hAnsi="Traditional Arabic" w:cs="Traditional Arabic"/>
          <w:sz w:val="36"/>
          <w:szCs w:val="36"/>
          <w:rtl/>
        </w:rPr>
        <w:t xml:space="preserve"> -صلى الله عليه وسلم- </w:t>
      </w:r>
      <w:r w:rsidRPr="00E34C14">
        <w:rPr>
          <w:rFonts w:ascii="Traditional Arabic" w:eastAsia="Calibri" w:hAnsi="Traditional Arabic" w:cs="Traditional Arabic"/>
          <w:sz w:val="36"/>
          <w:szCs w:val="36"/>
          <w:rtl/>
        </w:rPr>
        <w:t>«اقْرَءُوا إِنْ شِئْتُمْ:</w:t>
      </w:r>
      <w:r>
        <w:rPr>
          <w:rFonts w:ascii="Traditional Arabic" w:eastAsia="Calibri" w:hAnsi="Traditional Arabic" w:cs="Traditional Arabic" w:hint="cs"/>
          <w:sz w:val="36"/>
          <w:szCs w:val="36"/>
          <w:rtl/>
        </w:rPr>
        <w:t xml:space="preserve"> </w:t>
      </w:r>
      <w:r w:rsidRPr="00E34C14">
        <w:rPr>
          <w:rFonts w:ascii="Traditional Arabic" w:eastAsia="Calibri" w:hAnsi="Traditional Arabic" w:cs="Traditional Arabic"/>
          <w:color w:val="FF0000"/>
          <w:sz w:val="36"/>
          <w:szCs w:val="36"/>
          <w:rtl/>
        </w:rPr>
        <w:t>{فَهَلْ عَسَيْتُمْ إِنْ تَوَلَّيْتُمْ أَنْ تُفْسِدُوا فِي الْأَرْضِ وَتُقَطِّعُوا أَرْحَامَكُمْ (22) أُولَئِكَ الَّذِينَ لَعَنَهُمُ اللَّهُ فَأَصَمَّهُمْ وَأَعْمَى أَبْصَارَهُمْ</w:t>
      </w:r>
      <w:r w:rsidRPr="00E34C14">
        <w:rPr>
          <w:rFonts w:ascii="Traditional Arabic" w:eastAsia="Calibri" w:hAnsi="Traditional Arabic" w:cs="Traditional Arabic" w:hint="cs"/>
          <w:color w:val="FF0000"/>
          <w:sz w:val="36"/>
          <w:szCs w:val="36"/>
          <w:rtl/>
        </w:rPr>
        <w:t xml:space="preserve"> </w:t>
      </w:r>
      <w:r w:rsidRPr="00E34C14">
        <w:rPr>
          <w:rFonts w:ascii="Traditional Arabic" w:eastAsia="Calibri" w:hAnsi="Traditional Arabic" w:cs="Traditional Arabic"/>
          <w:color w:val="FF0000"/>
          <w:sz w:val="36"/>
          <w:szCs w:val="36"/>
          <w:rtl/>
        </w:rPr>
        <w:t>(23) أَفَلَا يَتَدَبَّرُونَ الْقُرْآنَ أَمْ عَلَى قُلُوبٍ أَقْفَالُهَا}</w:t>
      </w:r>
      <w:r w:rsidRPr="00E34C14">
        <w:rPr>
          <w:rFonts w:ascii="Traditional Arabic" w:eastAsia="Calibri" w:hAnsi="Traditional Arabic" w:cs="Traditional Arabic"/>
          <w:sz w:val="32"/>
          <w:szCs w:val="32"/>
          <w:rtl/>
        </w:rPr>
        <w:t>[محمد: 23</w:t>
      </w:r>
      <w:r w:rsidRPr="00E34C14">
        <w:rPr>
          <w:rFonts w:ascii="Traditional Arabic" w:eastAsia="Calibri" w:hAnsi="Traditional Arabic" w:cs="Traditional Arabic" w:hint="cs"/>
          <w:sz w:val="32"/>
          <w:szCs w:val="32"/>
          <w:rtl/>
        </w:rPr>
        <w:t>-</w:t>
      </w:r>
      <w:r w:rsidRPr="00E34C14">
        <w:rPr>
          <w:rFonts w:ascii="Traditional Arabic" w:eastAsia="Calibri" w:hAnsi="Traditional Arabic" w:cs="Traditional Arabic"/>
          <w:sz w:val="32"/>
          <w:szCs w:val="32"/>
          <w:rtl/>
        </w:rPr>
        <w:t>24]</w:t>
      </w:r>
      <w:r w:rsidRPr="00BC10AC">
        <w:rPr>
          <w:rFonts w:eastAsia="MS Mincho"/>
          <w:rtl/>
        </w:rPr>
        <w:t>»</w:t>
      </w:r>
      <w:r w:rsidRPr="00BC10AC">
        <w:rPr>
          <w:vertAlign w:val="superscript"/>
          <w:rtl/>
        </w:rPr>
        <w:t xml:space="preserve"> </w:t>
      </w:r>
      <w:r w:rsidRPr="00E34C14">
        <w:rPr>
          <w:rFonts w:ascii="Traditional Arabic" w:hAnsi="Traditional Arabic" w:cs="Traditional Arabic"/>
          <w:sz w:val="36"/>
          <w:szCs w:val="36"/>
          <w:vertAlign w:val="superscript"/>
          <w:rtl/>
        </w:rPr>
        <w:t>(</w:t>
      </w:r>
      <w:r w:rsidRPr="00E34C14">
        <w:rPr>
          <w:rStyle w:val="a4"/>
          <w:rFonts w:ascii="Traditional Arabic" w:hAnsi="Traditional Arabic" w:cs="Traditional Arabic"/>
          <w:sz w:val="36"/>
          <w:szCs w:val="36"/>
          <w:rtl/>
        </w:rPr>
        <w:footnoteReference w:id="7"/>
      </w:r>
      <w:r w:rsidRPr="00E34C14">
        <w:rPr>
          <w:rFonts w:ascii="Traditional Arabic" w:hAnsi="Traditional Arabic" w:cs="Traditional Arabic"/>
          <w:sz w:val="36"/>
          <w:szCs w:val="36"/>
          <w:vertAlign w:val="superscript"/>
          <w:rtl/>
        </w:rPr>
        <w:t>)</w:t>
      </w:r>
      <w:r w:rsidRPr="00BC10AC">
        <w:rPr>
          <w:rFonts w:eastAsia="MS Mincho"/>
          <w:rtl/>
        </w:rPr>
        <w:t>.</w:t>
      </w:r>
    </w:p>
    <w:p w:rsidR="0041730C" w:rsidRPr="00E34C14" w:rsidRDefault="0041730C" w:rsidP="0041730C">
      <w:pPr>
        <w:spacing w:before="0" w:after="0" w:line="240" w:lineRule="auto"/>
        <w:ind w:firstLine="454"/>
        <w:rPr>
          <w:rFonts w:ascii="Traditional Arabic" w:eastAsia="Calibri" w:hAnsi="Traditional Arabic" w:cs="Traditional Arabic"/>
          <w:sz w:val="36"/>
          <w:szCs w:val="36"/>
          <w:rtl/>
        </w:rPr>
      </w:pPr>
      <w:r w:rsidRPr="00BC10AC">
        <w:rPr>
          <w:rFonts w:eastAsia="MS Mincho"/>
          <w:rtl/>
        </w:rPr>
        <w:t xml:space="preserve"> </w:t>
      </w:r>
      <w:r w:rsidRPr="00E34C14">
        <w:rPr>
          <w:rFonts w:ascii="Traditional Arabic" w:eastAsia="Calibri" w:hAnsi="Traditional Arabic" w:cs="Traditional Arabic"/>
          <w:sz w:val="36"/>
          <w:szCs w:val="36"/>
          <w:rtl/>
        </w:rPr>
        <w:t>أيُّ دِينٍ هذا الذي تحرص به على حب الأبعدين وت</w:t>
      </w:r>
      <w:r>
        <w:rPr>
          <w:rFonts w:ascii="Traditional Arabic" w:eastAsia="Calibri" w:hAnsi="Traditional Arabic" w:cs="Traditional Arabic"/>
          <w:sz w:val="36"/>
          <w:szCs w:val="36"/>
          <w:rtl/>
        </w:rPr>
        <w:t>لم</w:t>
      </w:r>
      <w:r w:rsidRPr="00E34C14">
        <w:rPr>
          <w:rFonts w:ascii="Traditional Arabic" w:eastAsia="Calibri" w:hAnsi="Traditional Arabic" w:cs="Traditional Arabic"/>
          <w:sz w:val="36"/>
          <w:szCs w:val="36"/>
          <w:rtl/>
        </w:rPr>
        <w:t>س حاجاتهم وأنت قاطع لرحمك مؤذ لأقاربك؟! أي دين وقريبك يتلوى من ظ</w:t>
      </w:r>
      <w:r>
        <w:rPr>
          <w:rFonts w:ascii="Traditional Arabic" w:eastAsia="Calibri" w:hAnsi="Traditional Arabic" w:cs="Traditional Arabic"/>
          <w:sz w:val="36"/>
          <w:szCs w:val="36"/>
          <w:rtl/>
        </w:rPr>
        <w:t>لم</w:t>
      </w:r>
      <w:r w:rsidRPr="00E34C14">
        <w:rPr>
          <w:rFonts w:ascii="Traditional Arabic" w:eastAsia="Calibri" w:hAnsi="Traditional Arabic" w:cs="Traditional Arabic"/>
          <w:sz w:val="36"/>
          <w:szCs w:val="36"/>
          <w:rtl/>
        </w:rPr>
        <w:t>كَ له ومن فجورك؟! أي دين هذا الذي يجعلك تتمنى الأذية له وشماتة الناس به؟!</w:t>
      </w:r>
    </w:p>
    <w:p w:rsidR="0041730C" w:rsidRPr="00BC10AC" w:rsidRDefault="0041730C" w:rsidP="0041730C">
      <w:pPr>
        <w:spacing w:before="0" w:after="0" w:line="240" w:lineRule="auto"/>
        <w:ind w:firstLine="454"/>
        <w:rPr>
          <w:rtl/>
        </w:rPr>
      </w:pPr>
      <w:r w:rsidRPr="00E34C14">
        <w:rPr>
          <w:rFonts w:ascii="Traditional Arabic" w:eastAsia="Calibri" w:hAnsi="Traditional Arabic" w:cs="Traditional Arabic"/>
          <w:sz w:val="36"/>
          <w:szCs w:val="36"/>
          <w:rtl/>
        </w:rPr>
        <w:t xml:space="preserve"> أعوذ بالله من الشيطان الرجيم</w:t>
      </w:r>
      <w:r>
        <w:rPr>
          <w:rFonts w:ascii="Traditional Arabic" w:eastAsia="Calibri" w:hAnsi="Traditional Arabic" w:cs="Traditional Arabic" w:hint="cs"/>
          <w:sz w:val="36"/>
          <w:szCs w:val="36"/>
          <w:rtl/>
        </w:rPr>
        <w:t xml:space="preserve">: </w:t>
      </w:r>
      <w:r w:rsidRPr="00E34C14">
        <w:rPr>
          <w:rFonts w:ascii="Traditional Arabic" w:eastAsia="Calibri" w:hAnsi="Traditional Arabic" w:cs="Traditional Arabic"/>
          <w:color w:val="FF0000"/>
          <w:sz w:val="36"/>
          <w:szCs w:val="36"/>
          <w:rtl/>
        </w:rPr>
        <w:t>{أَفَمَنْ يَعْ</w:t>
      </w:r>
      <w:r>
        <w:rPr>
          <w:rFonts w:ascii="Traditional Arabic" w:eastAsia="Calibri" w:hAnsi="Traditional Arabic" w:cs="Traditional Arabic"/>
          <w:color w:val="FF0000"/>
          <w:sz w:val="36"/>
          <w:szCs w:val="36"/>
          <w:rtl/>
        </w:rPr>
        <w:t>لم</w:t>
      </w:r>
      <w:r w:rsidRPr="00E34C14">
        <w:rPr>
          <w:rFonts w:ascii="Traditional Arabic" w:eastAsia="Calibri" w:hAnsi="Traditional Arabic" w:cs="Traditional Arabic"/>
          <w:color w:val="FF0000"/>
          <w:sz w:val="36"/>
          <w:szCs w:val="36"/>
          <w:rtl/>
        </w:rPr>
        <w:t xml:space="preserve"> أَنَّمَا أُنْزِلَ إِلَيْكَ مِنْ رَبِّكَ الْحَقُّ كَمَنْ هُوَ أَعْمَى إِنَّمَا يَتَذَكَّرُ أُولُو الْأَلْبَابِ (19) الَّذِينَ يُوفُونَ بِعَهْدِ اللَّهِ وَلَا يَنْقُضُونَ </w:t>
      </w:r>
      <w:r>
        <w:rPr>
          <w:rFonts w:ascii="Traditional Arabic" w:eastAsia="Calibri" w:hAnsi="Traditional Arabic" w:cs="Traditional Arabic"/>
          <w:color w:val="FF0000"/>
          <w:sz w:val="36"/>
          <w:szCs w:val="36"/>
          <w:rtl/>
        </w:rPr>
        <w:t>الم</w:t>
      </w:r>
      <w:r w:rsidRPr="00E34C14">
        <w:rPr>
          <w:rFonts w:ascii="Traditional Arabic" w:eastAsia="Calibri" w:hAnsi="Traditional Arabic" w:cs="Traditional Arabic"/>
          <w:color w:val="FF0000"/>
          <w:sz w:val="36"/>
          <w:szCs w:val="36"/>
          <w:rtl/>
        </w:rPr>
        <w:t>يثَاقَ (20) وَالَّذِينَ يَصِلُونَ مَا أَمَرَ اللَّهُ بِهِ أَنْ يُوصَلَ وَيَخْشَوْنَ رَبَّهُمْ وَيَخَافُونَ سُوءَ الْحِسَابِ}</w:t>
      </w:r>
      <w:r w:rsidRPr="00E34C14">
        <w:rPr>
          <w:rFonts w:ascii="Traditional Arabic" w:eastAsia="Calibri" w:hAnsi="Traditional Arabic" w:cs="Traditional Arabic"/>
          <w:sz w:val="36"/>
          <w:szCs w:val="36"/>
          <w:rtl/>
        </w:rPr>
        <w:t xml:space="preserve"> </w:t>
      </w:r>
      <w:r w:rsidRPr="00E34C14">
        <w:rPr>
          <w:rFonts w:ascii="Traditional Arabic" w:eastAsia="Calibri" w:hAnsi="Traditional Arabic" w:cs="Traditional Arabic"/>
          <w:sz w:val="32"/>
          <w:szCs w:val="32"/>
          <w:rtl/>
        </w:rPr>
        <w:t>[الرعد:19 - 21]</w:t>
      </w:r>
      <w:r>
        <w:rPr>
          <w:rFonts w:ascii="Traditional Arabic" w:eastAsia="Calibri" w:hAnsi="Traditional Arabic" w:cs="Traditional Arabic" w:hint="cs"/>
          <w:sz w:val="36"/>
          <w:szCs w:val="36"/>
          <w:rtl/>
        </w:rPr>
        <w:t>.</w:t>
      </w:r>
    </w:p>
    <w:p w:rsidR="0041730C" w:rsidRPr="004769A0" w:rsidRDefault="0041730C" w:rsidP="0041730C">
      <w:pPr>
        <w:spacing w:before="0" w:after="0" w:line="240" w:lineRule="auto"/>
        <w:ind w:firstLine="454"/>
        <w:rPr>
          <w:rFonts w:ascii="Traditional Arabic" w:eastAsia="Calibri" w:hAnsi="Traditional Arabic" w:cs="Traditional Arabic"/>
          <w:sz w:val="36"/>
          <w:szCs w:val="36"/>
          <w:rtl/>
        </w:rPr>
      </w:pPr>
      <w:r w:rsidRPr="004769A0">
        <w:rPr>
          <w:rFonts w:ascii="Traditional Arabic" w:eastAsia="Calibri" w:hAnsi="Traditional Arabic" w:cs="Traditional Arabic"/>
          <w:sz w:val="36"/>
          <w:szCs w:val="36"/>
          <w:rtl/>
        </w:rPr>
        <w:t xml:space="preserve">بَاركَ اللهُ لي ولكم في القرآنِ العظيم، ونَفَعني وإياكُم بما فيه من الآياتِ والذِّكر الحكيم، أقولُ ما سَمِعْتُم، وأستغفرُ اللهَ العظيمَ لي ولكم ولسائِرِ </w:t>
      </w:r>
      <w:r>
        <w:rPr>
          <w:rFonts w:ascii="Traditional Arabic" w:eastAsia="Calibri" w:hAnsi="Traditional Arabic" w:cs="Traditional Arabic"/>
          <w:sz w:val="36"/>
          <w:szCs w:val="36"/>
          <w:rtl/>
        </w:rPr>
        <w:t>الم</w:t>
      </w:r>
      <w:r w:rsidRPr="004769A0">
        <w:rPr>
          <w:rFonts w:ascii="Traditional Arabic" w:eastAsia="Calibri" w:hAnsi="Traditional Arabic" w:cs="Traditional Arabic"/>
          <w:sz w:val="36"/>
          <w:szCs w:val="36"/>
          <w:rtl/>
        </w:rPr>
        <w:t>س</w:t>
      </w:r>
      <w:r>
        <w:rPr>
          <w:rFonts w:ascii="Traditional Arabic" w:eastAsia="Calibri" w:hAnsi="Traditional Arabic" w:cs="Traditional Arabic"/>
          <w:sz w:val="36"/>
          <w:szCs w:val="36"/>
          <w:rtl/>
        </w:rPr>
        <w:t>لم</w:t>
      </w:r>
      <w:r w:rsidRPr="004769A0">
        <w:rPr>
          <w:rFonts w:ascii="Traditional Arabic" w:eastAsia="Calibri" w:hAnsi="Traditional Arabic" w:cs="Traditional Arabic"/>
          <w:sz w:val="36"/>
          <w:szCs w:val="36"/>
          <w:rtl/>
        </w:rPr>
        <w:t>ين من كل ذنبٍ وخطيئةٍ، فاستغفروه، وتوبوا إليه، إنه هو الغفور الرحيم.</w:t>
      </w:r>
    </w:p>
    <w:p w:rsidR="0041730C" w:rsidRPr="000D28D4" w:rsidRDefault="0041730C" w:rsidP="0041730C">
      <w:pPr>
        <w:pStyle w:val="2"/>
        <w:keepNext w:val="0"/>
        <w:spacing w:before="0" w:after="0" w:line="240" w:lineRule="auto"/>
        <w:ind w:firstLine="454"/>
        <w:rPr>
          <w:rFonts w:ascii="Traditional Arabic" w:hAnsi="Traditional Arabic" w:cs="Traditional Arabic"/>
          <w:b/>
          <w:bCs/>
          <w:color w:val="auto"/>
          <w:sz w:val="36"/>
          <w:szCs w:val="36"/>
          <w:rtl/>
        </w:rPr>
      </w:pPr>
      <w:r>
        <w:rPr>
          <w:rtl/>
        </w:rPr>
        <w:br w:type="page"/>
      </w:r>
      <w:bookmarkStart w:id="3" w:name="_Toc48038464"/>
      <w:r w:rsidRPr="000D28D4">
        <w:rPr>
          <w:rFonts w:ascii="Traditional Arabic" w:hAnsi="Traditional Arabic" w:cs="Traditional Arabic"/>
          <w:b/>
          <w:bCs/>
          <w:color w:val="auto"/>
          <w:sz w:val="36"/>
          <w:szCs w:val="36"/>
          <w:rtl/>
        </w:rPr>
        <w:lastRenderedPageBreak/>
        <w:t>الخطبة الثانية:</w:t>
      </w:r>
      <w:bookmarkEnd w:id="3"/>
    </w:p>
    <w:p w:rsidR="0041730C" w:rsidRPr="004769A0" w:rsidRDefault="0041730C" w:rsidP="0041730C">
      <w:pPr>
        <w:spacing w:before="0" w:after="0" w:line="240" w:lineRule="auto"/>
        <w:ind w:firstLine="454"/>
        <w:rPr>
          <w:rFonts w:ascii="Traditional Arabic" w:hAnsi="Traditional Arabic" w:cs="Traditional Arabic"/>
          <w:sz w:val="36"/>
          <w:szCs w:val="36"/>
          <w:rtl/>
        </w:rPr>
      </w:pPr>
      <w:r w:rsidRPr="004769A0">
        <w:rPr>
          <w:rFonts w:ascii="Traditional Arabic" w:hAnsi="Traditional Arabic" w:cs="Traditional Arabic"/>
          <w:sz w:val="36"/>
          <w:szCs w:val="36"/>
          <w:rtl/>
        </w:rPr>
        <w:t xml:space="preserve">الحمد لله على إحسانه، والشكر له على توفيقه وامتنانه، وأشهد أن لا إله إلا الله تعظيمًا لشانه، وأشهد أن محمدًا عبده ورسوله الداعي إلى جنته ورضوانه، صلى اللهُ عليه وعلى </w:t>
      </w:r>
      <w:proofErr w:type="spellStart"/>
      <w:r w:rsidRPr="004769A0">
        <w:rPr>
          <w:rFonts w:ascii="Traditional Arabic" w:hAnsi="Traditional Arabic" w:cs="Traditional Arabic"/>
          <w:sz w:val="36"/>
          <w:szCs w:val="36"/>
          <w:rtl/>
        </w:rPr>
        <w:t>آلِه</w:t>
      </w:r>
      <w:proofErr w:type="spellEnd"/>
      <w:r w:rsidRPr="004769A0">
        <w:rPr>
          <w:rFonts w:ascii="Traditional Arabic" w:hAnsi="Traditional Arabic" w:cs="Traditional Arabic"/>
          <w:sz w:val="36"/>
          <w:szCs w:val="36"/>
          <w:rtl/>
        </w:rPr>
        <w:t xml:space="preserve"> وأصحابِه وأعوانه.</w:t>
      </w:r>
    </w:p>
    <w:p w:rsidR="0041730C" w:rsidRPr="004769A0" w:rsidRDefault="0041730C" w:rsidP="0041730C">
      <w:pPr>
        <w:spacing w:before="0" w:after="0" w:line="240" w:lineRule="auto"/>
        <w:ind w:firstLine="454"/>
        <w:rPr>
          <w:rFonts w:ascii="Traditional Arabic" w:hAnsi="Traditional Arabic" w:cs="Traditional Arabic"/>
          <w:sz w:val="36"/>
          <w:szCs w:val="36"/>
          <w:rtl/>
        </w:rPr>
      </w:pPr>
      <w:r w:rsidRPr="004769A0">
        <w:rPr>
          <w:rFonts w:ascii="Traditional Arabic" w:hAnsi="Traditional Arabic" w:cs="Traditional Arabic"/>
          <w:sz w:val="36"/>
          <w:szCs w:val="36"/>
          <w:rtl/>
        </w:rPr>
        <w:t>أمَّا بَعْدُ:</w:t>
      </w:r>
    </w:p>
    <w:p w:rsidR="0041730C" w:rsidRPr="004769A0" w:rsidRDefault="0041730C" w:rsidP="0041730C">
      <w:pPr>
        <w:spacing w:before="0" w:after="0" w:line="240" w:lineRule="auto"/>
        <w:ind w:firstLine="454"/>
        <w:jc w:val="lowKashida"/>
        <w:rPr>
          <w:rFonts w:ascii="Traditional Arabic" w:eastAsia="Calibri" w:hAnsi="Traditional Arabic" w:cs="Traditional Arabic"/>
          <w:sz w:val="36"/>
          <w:szCs w:val="36"/>
          <w:rtl/>
        </w:rPr>
      </w:pPr>
      <w:r w:rsidRPr="004769A0">
        <w:rPr>
          <w:rFonts w:ascii="Traditional Arabic" w:hAnsi="Traditional Arabic" w:cs="Traditional Arabic"/>
          <w:sz w:val="36"/>
          <w:szCs w:val="36"/>
          <w:rtl/>
        </w:rPr>
        <w:t xml:space="preserve">مَعْشرَ الإخوةِ: </w:t>
      </w:r>
      <w:r w:rsidRPr="004769A0">
        <w:rPr>
          <w:rFonts w:ascii="Traditional Arabic" w:eastAsia="Calibri" w:hAnsi="Traditional Arabic" w:cs="Traditional Arabic"/>
          <w:sz w:val="36"/>
          <w:szCs w:val="36"/>
          <w:rtl/>
        </w:rPr>
        <w:t xml:space="preserve">إن الرحم تَئِنُّ في زماننا بسبب فظاعةِ صور القطيعة، وتُتوارث عبر الأجيال، جيلًا بعد جيل، ومن تَسَبَّبَ بها فعليه وزرها ووزر من تبعه بالهجر والقطيعة إلى يوم القيامة؛ لأنه هو من دعا إلى القطيعةِ والهجر، كيف يرضى </w:t>
      </w:r>
      <w:r>
        <w:rPr>
          <w:rFonts w:ascii="Traditional Arabic" w:eastAsia="Calibri" w:hAnsi="Traditional Arabic" w:cs="Traditional Arabic"/>
          <w:sz w:val="36"/>
          <w:szCs w:val="36"/>
          <w:rtl/>
        </w:rPr>
        <w:t>الم</w:t>
      </w:r>
      <w:r w:rsidRPr="004769A0">
        <w:rPr>
          <w:rFonts w:ascii="Traditional Arabic" w:eastAsia="Calibri" w:hAnsi="Traditional Arabic" w:cs="Traditional Arabic"/>
          <w:sz w:val="36"/>
          <w:szCs w:val="36"/>
          <w:rtl/>
        </w:rPr>
        <w:t>رء أن يُورث لأبنائه وإخوانه وأهله قطيعةَ الأقارب وبغضهم والتضييق عليهم وتكدير صفوهم؟ كيف يرضى بهذا وهو يؤمن بالله ويؤمن بقدرة الله على إنفاذ وعيده؟! والنبي</w:t>
      </w:r>
      <w:r>
        <w:rPr>
          <w:rFonts w:ascii="Traditional Arabic" w:eastAsia="Calibri" w:hAnsi="Traditional Arabic" w:cs="Traditional Arabic"/>
          <w:sz w:val="36"/>
          <w:szCs w:val="36"/>
          <w:rtl/>
        </w:rPr>
        <w:t xml:space="preserve"> -صلى الله عليه وسلم- </w:t>
      </w:r>
      <w:r w:rsidRPr="004769A0">
        <w:rPr>
          <w:rFonts w:ascii="Traditional Arabic" w:eastAsia="Calibri" w:hAnsi="Traditional Arabic" w:cs="Traditional Arabic"/>
          <w:sz w:val="36"/>
          <w:szCs w:val="36"/>
          <w:rtl/>
        </w:rPr>
        <w:t xml:space="preserve">يقول -كما في الصحيحين-: </w:t>
      </w:r>
      <w:r w:rsidRPr="000D28D4">
        <w:rPr>
          <w:rFonts w:ascii="Traditional Arabic" w:eastAsia="Calibri" w:hAnsi="Traditional Arabic" w:cs="Traditional Arabic"/>
          <w:color w:val="C00000"/>
          <w:sz w:val="36"/>
          <w:szCs w:val="36"/>
          <w:rtl/>
        </w:rPr>
        <w:t>«لَا يَدْخُلُ الْجَنَّةَ قَاطِعُ رَحِمٍ»</w:t>
      </w:r>
      <w:r w:rsidRPr="004769A0">
        <w:rPr>
          <w:rFonts w:ascii="Traditional Arabic" w:hAnsi="Traditional Arabic" w:cs="Traditional Arabic"/>
          <w:sz w:val="36"/>
          <w:szCs w:val="36"/>
          <w:vertAlign w:val="superscript"/>
          <w:rtl/>
        </w:rPr>
        <w:t>(</w:t>
      </w:r>
      <w:r w:rsidRPr="004769A0">
        <w:rPr>
          <w:rStyle w:val="a4"/>
          <w:rFonts w:ascii="Traditional Arabic" w:hAnsi="Traditional Arabic" w:cs="Traditional Arabic"/>
          <w:sz w:val="36"/>
          <w:szCs w:val="36"/>
          <w:rtl/>
        </w:rPr>
        <w:footnoteReference w:id="8"/>
      </w:r>
      <w:r w:rsidRPr="004769A0">
        <w:rPr>
          <w:rFonts w:ascii="Traditional Arabic" w:hAnsi="Traditional Arabic" w:cs="Traditional Arabic"/>
          <w:sz w:val="36"/>
          <w:szCs w:val="36"/>
          <w:vertAlign w:val="superscript"/>
          <w:rtl/>
        </w:rPr>
        <w:t>)</w:t>
      </w:r>
      <w:r w:rsidRPr="004769A0">
        <w:rPr>
          <w:rFonts w:ascii="Traditional Arabic" w:eastAsia="Calibri" w:hAnsi="Traditional Arabic" w:cs="Traditional Arabic"/>
          <w:sz w:val="36"/>
          <w:szCs w:val="36"/>
          <w:rtl/>
        </w:rPr>
        <w:t>.</w:t>
      </w:r>
    </w:p>
    <w:p w:rsidR="0041730C" w:rsidRPr="004769A0" w:rsidRDefault="0041730C" w:rsidP="0041730C">
      <w:pPr>
        <w:spacing w:before="0" w:after="0" w:line="240" w:lineRule="auto"/>
        <w:ind w:firstLine="454"/>
        <w:rPr>
          <w:rFonts w:ascii="Traditional Arabic" w:eastAsia="Calibri" w:hAnsi="Traditional Arabic" w:cs="Traditional Arabic"/>
          <w:sz w:val="36"/>
          <w:szCs w:val="36"/>
          <w:rtl/>
        </w:rPr>
      </w:pPr>
      <w:r w:rsidRPr="004769A0">
        <w:rPr>
          <w:rFonts w:ascii="Traditional Arabic" w:eastAsia="Calibri" w:hAnsi="Traditional Arabic" w:cs="Traditional Arabic"/>
          <w:sz w:val="36"/>
          <w:szCs w:val="36"/>
          <w:rtl/>
        </w:rPr>
        <w:t xml:space="preserve"> قال ابن حجَر: (القاطعُ للرّحم منقطِعٌ مِن رحمة الله)</w:t>
      </w:r>
      <w:r w:rsidRPr="004769A0">
        <w:rPr>
          <w:rFonts w:ascii="Traditional Arabic" w:hAnsi="Traditional Arabic" w:cs="Traditional Arabic"/>
          <w:sz w:val="36"/>
          <w:szCs w:val="36"/>
          <w:vertAlign w:val="superscript"/>
          <w:rtl/>
        </w:rPr>
        <w:t>(</w:t>
      </w:r>
      <w:r w:rsidRPr="004769A0">
        <w:rPr>
          <w:rStyle w:val="a4"/>
          <w:rFonts w:ascii="Traditional Arabic" w:hAnsi="Traditional Arabic" w:cs="Traditional Arabic"/>
          <w:sz w:val="36"/>
          <w:szCs w:val="36"/>
          <w:rtl/>
        </w:rPr>
        <w:footnoteReference w:id="9"/>
      </w:r>
      <w:r w:rsidRPr="004769A0">
        <w:rPr>
          <w:rFonts w:ascii="Traditional Arabic" w:hAnsi="Traditional Arabic" w:cs="Traditional Arabic"/>
          <w:sz w:val="36"/>
          <w:szCs w:val="36"/>
          <w:vertAlign w:val="superscript"/>
          <w:rtl/>
        </w:rPr>
        <w:t>)</w:t>
      </w:r>
      <w:r w:rsidRPr="004769A0">
        <w:rPr>
          <w:rFonts w:ascii="Traditional Arabic" w:eastAsia="Calibri" w:hAnsi="Traditional Arabic" w:cs="Traditional Arabic"/>
          <w:sz w:val="36"/>
          <w:szCs w:val="36"/>
          <w:rtl/>
        </w:rPr>
        <w:t xml:space="preserve">. </w:t>
      </w:r>
    </w:p>
    <w:p w:rsidR="0041730C" w:rsidRPr="004769A0" w:rsidRDefault="0041730C" w:rsidP="0041730C">
      <w:pPr>
        <w:spacing w:before="0" w:after="0" w:line="240" w:lineRule="auto"/>
        <w:ind w:firstLine="454"/>
        <w:rPr>
          <w:rFonts w:ascii="Traditional Arabic" w:eastAsia="Calibri" w:hAnsi="Traditional Arabic" w:cs="Traditional Arabic"/>
          <w:sz w:val="36"/>
          <w:szCs w:val="36"/>
          <w:rtl/>
        </w:rPr>
      </w:pPr>
      <w:r w:rsidRPr="004769A0">
        <w:rPr>
          <w:rFonts w:ascii="Traditional Arabic" w:eastAsia="Calibri" w:hAnsi="Traditional Arabic" w:cs="Traditional Arabic"/>
          <w:sz w:val="36"/>
          <w:szCs w:val="36"/>
          <w:rtl/>
        </w:rPr>
        <w:t>وعقوبتُها معجَّلة في الدّنيا قبلَ الآخرة، يقول النبي</w:t>
      </w:r>
      <w:r>
        <w:rPr>
          <w:rFonts w:ascii="Traditional Arabic" w:eastAsia="Calibri" w:hAnsi="Traditional Arabic" w:cs="Traditional Arabic"/>
          <w:sz w:val="36"/>
          <w:szCs w:val="36"/>
          <w:rtl/>
        </w:rPr>
        <w:t xml:space="preserve"> -صلى الله عليه وسلم- </w:t>
      </w:r>
      <w:r w:rsidRPr="004769A0">
        <w:rPr>
          <w:rFonts w:ascii="Traditional Arabic" w:eastAsia="Calibri" w:hAnsi="Traditional Arabic" w:cs="Traditional Arabic"/>
          <w:sz w:val="36"/>
          <w:szCs w:val="36"/>
          <w:rtl/>
        </w:rPr>
        <w:t>كما في الترمذي من حديث أبي بَكْرَةَ عن النبي</w:t>
      </w:r>
      <w:r>
        <w:rPr>
          <w:rFonts w:ascii="Traditional Arabic" w:eastAsia="Calibri" w:hAnsi="Traditional Arabic" w:cs="Traditional Arabic"/>
          <w:sz w:val="36"/>
          <w:szCs w:val="36"/>
          <w:rtl/>
        </w:rPr>
        <w:t xml:space="preserve"> -صلى الله عليه وسلم-:</w:t>
      </w:r>
      <w:r w:rsidRPr="004769A0">
        <w:rPr>
          <w:rFonts w:ascii="Traditional Arabic" w:eastAsia="Calibri" w:hAnsi="Traditional Arabic" w:cs="Traditional Arabic"/>
          <w:sz w:val="36"/>
          <w:szCs w:val="36"/>
          <w:rtl/>
        </w:rPr>
        <w:t xml:space="preserve"> </w:t>
      </w:r>
      <w:r w:rsidRPr="000D28D4">
        <w:rPr>
          <w:rFonts w:ascii="Traditional Arabic" w:eastAsia="Calibri" w:hAnsi="Traditional Arabic" w:cs="Traditional Arabic"/>
          <w:color w:val="C00000"/>
          <w:sz w:val="36"/>
          <w:szCs w:val="36"/>
          <w:rtl/>
        </w:rPr>
        <w:t xml:space="preserve">«مَا مِنْ ذَنْبٍ أَجْدَرُ أَنْ يُعَجِّلُ اللهُ لِصَاحِبِهِ الْعُقُوبَةَ فِي الدُّنْيَا مَعَ مَا </w:t>
      </w:r>
      <w:proofErr w:type="spellStart"/>
      <w:r w:rsidRPr="000D28D4">
        <w:rPr>
          <w:rFonts w:ascii="Traditional Arabic" w:eastAsia="Calibri" w:hAnsi="Traditional Arabic" w:cs="Traditional Arabic"/>
          <w:color w:val="C00000"/>
          <w:sz w:val="36"/>
          <w:szCs w:val="36"/>
          <w:rtl/>
        </w:rPr>
        <w:t>يَدَّخِرُهُ</w:t>
      </w:r>
      <w:proofErr w:type="spellEnd"/>
      <w:r w:rsidRPr="000D28D4">
        <w:rPr>
          <w:rFonts w:ascii="Traditional Arabic" w:eastAsia="Calibri" w:hAnsi="Traditional Arabic" w:cs="Traditional Arabic"/>
          <w:color w:val="C00000"/>
          <w:sz w:val="36"/>
          <w:szCs w:val="36"/>
          <w:rtl/>
        </w:rPr>
        <w:t xml:space="preserve"> لَهُ فِي الْآخِرَةِ مِنَ الْبَغْيِ -أي: الظ</w:t>
      </w:r>
      <w:r>
        <w:rPr>
          <w:rFonts w:ascii="Traditional Arabic" w:eastAsia="Calibri" w:hAnsi="Traditional Arabic" w:cs="Traditional Arabic"/>
          <w:color w:val="C00000"/>
          <w:sz w:val="36"/>
          <w:szCs w:val="36"/>
          <w:rtl/>
        </w:rPr>
        <w:t>لم</w:t>
      </w:r>
      <w:r w:rsidRPr="000D28D4">
        <w:rPr>
          <w:rFonts w:ascii="Traditional Arabic" w:eastAsia="Calibri" w:hAnsi="Traditional Arabic" w:cs="Traditional Arabic"/>
          <w:color w:val="C00000"/>
          <w:sz w:val="36"/>
          <w:szCs w:val="36"/>
          <w:rtl/>
        </w:rPr>
        <w:t>- وَقَطِيعَةِ الرَّحِمِ»</w:t>
      </w:r>
      <w:r w:rsidRPr="004769A0">
        <w:rPr>
          <w:rFonts w:ascii="Traditional Arabic" w:hAnsi="Traditional Arabic" w:cs="Traditional Arabic"/>
          <w:sz w:val="36"/>
          <w:szCs w:val="36"/>
          <w:vertAlign w:val="superscript"/>
          <w:rtl/>
        </w:rPr>
        <w:t>(</w:t>
      </w:r>
      <w:r w:rsidRPr="004769A0">
        <w:rPr>
          <w:rStyle w:val="a4"/>
          <w:rFonts w:ascii="Traditional Arabic" w:hAnsi="Traditional Arabic" w:cs="Traditional Arabic"/>
          <w:sz w:val="36"/>
          <w:szCs w:val="36"/>
          <w:rtl/>
        </w:rPr>
        <w:footnoteReference w:id="10"/>
      </w:r>
      <w:r w:rsidRPr="004769A0">
        <w:rPr>
          <w:rFonts w:ascii="Traditional Arabic" w:hAnsi="Traditional Arabic" w:cs="Traditional Arabic"/>
          <w:sz w:val="36"/>
          <w:szCs w:val="36"/>
          <w:vertAlign w:val="superscript"/>
          <w:rtl/>
        </w:rPr>
        <w:t>)</w:t>
      </w:r>
      <w:r w:rsidRPr="004769A0">
        <w:rPr>
          <w:rFonts w:ascii="Traditional Arabic" w:eastAsia="Calibri" w:hAnsi="Traditional Arabic" w:cs="Traditional Arabic"/>
          <w:sz w:val="36"/>
          <w:szCs w:val="36"/>
          <w:rtl/>
        </w:rPr>
        <w:t>.</w:t>
      </w:r>
    </w:p>
    <w:p w:rsidR="0041730C" w:rsidRPr="004769A0" w:rsidRDefault="0041730C" w:rsidP="0041730C">
      <w:pPr>
        <w:spacing w:before="0" w:after="0" w:line="240" w:lineRule="auto"/>
        <w:ind w:firstLine="454"/>
        <w:rPr>
          <w:rFonts w:ascii="Traditional Arabic" w:eastAsia="Calibri" w:hAnsi="Traditional Arabic" w:cs="Traditional Arabic"/>
          <w:sz w:val="36"/>
          <w:szCs w:val="36"/>
          <w:rtl/>
        </w:rPr>
      </w:pPr>
      <w:r w:rsidRPr="004769A0">
        <w:rPr>
          <w:rFonts w:ascii="Traditional Arabic" w:eastAsia="Calibri" w:hAnsi="Traditional Arabic" w:cs="Traditional Arabic"/>
          <w:sz w:val="36"/>
          <w:szCs w:val="36"/>
          <w:rtl/>
        </w:rPr>
        <w:t xml:space="preserve"> وهي سببٌ للذِّلَّة والصَّغار والضَّعفِ والتفرُّق، مجلبةٌ للهمِّ والغمِّ.</w:t>
      </w:r>
    </w:p>
    <w:p w:rsidR="0041730C" w:rsidRPr="004769A0" w:rsidRDefault="0041730C" w:rsidP="0041730C">
      <w:pPr>
        <w:spacing w:before="0" w:after="0" w:line="240" w:lineRule="auto"/>
        <w:ind w:firstLine="454"/>
        <w:rPr>
          <w:rFonts w:ascii="Traditional Arabic" w:eastAsia="Calibri" w:hAnsi="Traditional Arabic" w:cs="Traditional Arabic"/>
          <w:sz w:val="36"/>
          <w:szCs w:val="36"/>
          <w:rtl/>
        </w:rPr>
      </w:pPr>
      <w:r w:rsidRPr="004769A0">
        <w:rPr>
          <w:rFonts w:ascii="Traditional Arabic" w:eastAsia="Calibri" w:hAnsi="Traditional Arabic" w:cs="Traditional Arabic"/>
          <w:sz w:val="36"/>
          <w:szCs w:val="36"/>
          <w:rtl/>
        </w:rPr>
        <w:t xml:space="preserve"> قاطعُ الرَّحم لا يثبُت على مؤاخاة، ولا يُرجَى منه وفاءٌ، ولا صدقٌ في الإخاء، يشعر بقطيعةِ الله له، ملاحَقٌ بنظرات الاحتِقار مهما تلقَّى من مظاهِر التبجيل.</w:t>
      </w:r>
    </w:p>
    <w:p w:rsidR="0041730C" w:rsidRPr="004769A0" w:rsidRDefault="0041730C" w:rsidP="0041730C">
      <w:pPr>
        <w:spacing w:before="0" w:after="0" w:line="240" w:lineRule="auto"/>
        <w:ind w:firstLine="454"/>
        <w:rPr>
          <w:rFonts w:ascii="Traditional Arabic" w:eastAsia="Calibri" w:hAnsi="Traditional Arabic" w:cs="Traditional Arabic"/>
          <w:sz w:val="36"/>
          <w:szCs w:val="36"/>
          <w:rtl/>
        </w:rPr>
      </w:pPr>
      <w:r w:rsidRPr="004769A0">
        <w:rPr>
          <w:rFonts w:ascii="Traditional Arabic" w:eastAsia="Calibri" w:hAnsi="Traditional Arabic" w:cs="Traditional Arabic"/>
          <w:sz w:val="36"/>
          <w:szCs w:val="36"/>
          <w:rtl/>
        </w:rPr>
        <w:t xml:space="preserve"> لقد كان الصحابة -رضي الله عنهم- يستوحِشون مِن الجلوس مع قاطِع الرّحم، يقول أبو </w:t>
      </w:r>
      <w:r>
        <w:rPr>
          <w:rFonts w:ascii="Traditional Arabic" w:eastAsia="Calibri" w:hAnsi="Traditional Arabic" w:cs="Traditional Arabic"/>
          <w:sz w:val="36"/>
          <w:szCs w:val="36"/>
          <w:rtl/>
        </w:rPr>
        <w:t>هريرة  -رضي الله عنه-:</w:t>
      </w:r>
      <w:r w:rsidRPr="004769A0">
        <w:rPr>
          <w:rFonts w:ascii="Traditional Arabic" w:eastAsia="Calibri" w:hAnsi="Traditional Arabic" w:cs="Traditional Arabic"/>
          <w:sz w:val="36"/>
          <w:szCs w:val="36"/>
          <w:rtl/>
        </w:rPr>
        <w:t xml:space="preserve"> </w:t>
      </w:r>
      <w:r w:rsidRPr="009D37D2">
        <w:rPr>
          <w:rFonts w:ascii="Traditional Arabic" w:eastAsia="Calibri" w:hAnsi="Traditional Arabic" w:cs="Traditional Arabic"/>
          <w:color w:val="C00000"/>
          <w:sz w:val="36"/>
          <w:szCs w:val="36"/>
          <w:rtl/>
        </w:rPr>
        <w:t xml:space="preserve">«أُحَرِّجُ عَلَى كُلِّ قَاطِعِ رَحِمٍ </w:t>
      </w:r>
      <w:r>
        <w:rPr>
          <w:rFonts w:ascii="Traditional Arabic" w:eastAsia="Calibri" w:hAnsi="Traditional Arabic" w:cs="Traditional Arabic"/>
          <w:color w:val="C00000"/>
          <w:sz w:val="36"/>
          <w:szCs w:val="36"/>
          <w:rtl/>
        </w:rPr>
        <w:t>لم</w:t>
      </w:r>
      <w:r w:rsidRPr="009D37D2">
        <w:rPr>
          <w:rFonts w:ascii="Traditional Arabic" w:eastAsia="Calibri" w:hAnsi="Traditional Arabic" w:cs="Traditional Arabic"/>
          <w:color w:val="C00000"/>
          <w:sz w:val="36"/>
          <w:szCs w:val="36"/>
          <w:rtl/>
        </w:rPr>
        <w:t>ا قَامَ مِنْ عِنْدِنَا»</w:t>
      </w:r>
      <w:r w:rsidRPr="004769A0">
        <w:rPr>
          <w:rFonts w:ascii="Traditional Arabic" w:hAnsi="Traditional Arabic" w:cs="Traditional Arabic"/>
          <w:sz w:val="36"/>
          <w:szCs w:val="36"/>
          <w:vertAlign w:val="superscript"/>
          <w:rtl/>
        </w:rPr>
        <w:t>(</w:t>
      </w:r>
      <w:r w:rsidRPr="004769A0">
        <w:rPr>
          <w:rStyle w:val="a4"/>
          <w:rFonts w:ascii="Traditional Arabic" w:hAnsi="Traditional Arabic" w:cs="Traditional Arabic"/>
          <w:sz w:val="36"/>
          <w:szCs w:val="36"/>
          <w:rtl/>
        </w:rPr>
        <w:footnoteReference w:id="11"/>
      </w:r>
      <w:r w:rsidRPr="004769A0">
        <w:rPr>
          <w:rFonts w:ascii="Traditional Arabic" w:hAnsi="Traditional Arabic" w:cs="Traditional Arabic"/>
          <w:sz w:val="36"/>
          <w:szCs w:val="36"/>
          <w:vertAlign w:val="superscript"/>
          <w:rtl/>
        </w:rPr>
        <w:t>)</w:t>
      </w:r>
      <w:r w:rsidRPr="004769A0">
        <w:rPr>
          <w:rFonts w:ascii="Traditional Arabic" w:eastAsia="Calibri" w:hAnsi="Traditional Arabic" w:cs="Traditional Arabic"/>
          <w:sz w:val="36"/>
          <w:szCs w:val="36"/>
          <w:rtl/>
        </w:rPr>
        <w:t>.</w:t>
      </w:r>
    </w:p>
    <w:p w:rsidR="0041730C" w:rsidRPr="004769A0" w:rsidRDefault="0041730C" w:rsidP="0041730C">
      <w:pPr>
        <w:spacing w:before="0" w:after="0" w:line="240" w:lineRule="auto"/>
        <w:ind w:firstLine="454"/>
        <w:rPr>
          <w:rFonts w:ascii="Traditional Arabic" w:eastAsia="Calibri" w:hAnsi="Traditional Arabic" w:cs="Traditional Arabic"/>
          <w:sz w:val="36"/>
          <w:szCs w:val="36"/>
          <w:rtl/>
        </w:rPr>
      </w:pPr>
      <w:r w:rsidRPr="004769A0">
        <w:rPr>
          <w:rFonts w:ascii="Traditional Arabic" w:eastAsia="Calibri" w:hAnsi="Traditional Arabic" w:cs="Traditional Arabic"/>
          <w:sz w:val="36"/>
          <w:szCs w:val="36"/>
          <w:rtl/>
        </w:rPr>
        <w:t>وكان ابن مسعود</w:t>
      </w:r>
      <w:r>
        <w:rPr>
          <w:rFonts w:ascii="Traditional Arabic" w:eastAsia="Calibri" w:hAnsi="Traditional Arabic" w:cs="Traditional Arabic"/>
          <w:sz w:val="36"/>
          <w:szCs w:val="36"/>
          <w:rtl/>
        </w:rPr>
        <w:t xml:space="preserve"> -رضي الله عنه- </w:t>
      </w:r>
      <w:r w:rsidRPr="004769A0">
        <w:rPr>
          <w:rFonts w:ascii="Traditional Arabic" w:eastAsia="Calibri" w:hAnsi="Traditional Arabic" w:cs="Traditional Arabic"/>
          <w:sz w:val="36"/>
          <w:szCs w:val="36"/>
          <w:rtl/>
        </w:rPr>
        <w:t xml:space="preserve">جالسًا في حلْقةٍ بعدَ الصبح فقال: «أَنْشُدُ اللهَ قَاطِعَ رَحِمٍ </w:t>
      </w:r>
      <w:r>
        <w:rPr>
          <w:rFonts w:ascii="Traditional Arabic" w:eastAsia="Calibri" w:hAnsi="Traditional Arabic" w:cs="Traditional Arabic"/>
          <w:sz w:val="36"/>
          <w:szCs w:val="36"/>
          <w:rtl/>
        </w:rPr>
        <w:t>لم</w:t>
      </w:r>
      <w:r w:rsidRPr="004769A0">
        <w:rPr>
          <w:rFonts w:ascii="Traditional Arabic" w:eastAsia="Calibri" w:hAnsi="Traditional Arabic" w:cs="Traditional Arabic"/>
          <w:sz w:val="36"/>
          <w:szCs w:val="36"/>
          <w:rtl/>
        </w:rPr>
        <w:t xml:space="preserve">ا </w:t>
      </w:r>
      <w:r w:rsidRPr="004769A0">
        <w:rPr>
          <w:rFonts w:ascii="Traditional Arabic" w:eastAsia="Calibri" w:hAnsi="Traditional Arabic" w:cs="Traditional Arabic"/>
          <w:sz w:val="36"/>
          <w:szCs w:val="36"/>
          <w:rtl/>
        </w:rPr>
        <w:lastRenderedPageBreak/>
        <w:t>قَامَ عَنَّا فَإِنَّا نُرِيدُ أَنْ نَدْعُوَ رَبَّنَا، وَإِنَّ أَبْوَابَ السَّمَاءِ مُرْتَجَّةٌ -أي: مغلقة- دُونَ قَاطِعِ الرَّحِمِ»</w:t>
      </w:r>
      <w:r w:rsidRPr="004769A0">
        <w:rPr>
          <w:rFonts w:ascii="Traditional Arabic" w:hAnsi="Traditional Arabic" w:cs="Traditional Arabic"/>
          <w:sz w:val="36"/>
          <w:szCs w:val="36"/>
          <w:vertAlign w:val="superscript"/>
          <w:rtl/>
        </w:rPr>
        <w:t>(</w:t>
      </w:r>
      <w:r w:rsidRPr="004769A0">
        <w:rPr>
          <w:rStyle w:val="a4"/>
          <w:rFonts w:ascii="Traditional Arabic" w:hAnsi="Traditional Arabic" w:cs="Traditional Arabic"/>
          <w:sz w:val="36"/>
          <w:szCs w:val="36"/>
          <w:rtl/>
        </w:rPr>
        <w:footnoteReference w:id="12"/>
      </w:r>
      <w:r w:rsidRPr="004769A0">
        <w:rPr>
          <w:rFonts w:ascii="Traditional Arabic" w:hAnsi="Traditional Arabic" w:cs="Traditional Arabic"/>
          <w:sz w:val="36"/>
          <w:szCs w:val="36"/>
          <w:vertAlign w:val="superscript"/>
          <w:rtl/>
        </w:rPr>
        <w:t>)</w:t>
      </w:r>
      <w:r w:rsidRPr="004769A0">
        <w:rPr>
          <w:rFonts w:ascii="Traditional Arabic" w:eastAsia="Calibri" w:hAnsi="Traditional Arabic" w:cs="Traditional Arabic"/>
          <w:sz w:val="36"/>
          <w:szCs w:val="36"/>
          <w:rtl/>
        </w:rPr>
        <w:t>.</w:t>
      </w:r>
    </w:p>
    <w:p w:rsidR="0041730C" w:rsidRPr="009C4409" w:rsidRDefault="0041730C" w:rsidP="0041730C">
      <w:pPr>
        <w:spacing w:before="0" w:after="0" w:line="240" w:lineRule="auto"/>
        <w:ind w:firstLine="454"/>
        <w:rPr>
          <w:rFonts w:ascii="Traditional Arabic" w:eastAsia="Calibri" w:hAnsi="Traditional Arabic" w:cs="Traditional Arabic"/>
          <w:sz w:val="36"/>
          <w:szCs w:val="36"/>
          <w:rtl/>
        </w:rPr>
      </w:pPr>
      <w:r w:rsidRPr="004769A0">
        <w:rPr>
          <w:rFonts w:ascii="Traditional Arabic" w:eastAsia="Calibri" w:hAnsi="Traditional Arabic" w:cs="Traditional Arabic"/>
          <w:sz w:val="36"/>
          <w:szCs w:val="36"/>
          <w:rtl/>
        </w:rPr>
        <w:t xml:space="preserve"> ومن كان بينه وبين رحمٍ له عداوةٌ فَلْيبادِرْ بالصِّلة، ولْيعفُ ولْيصفحْ، فَمَنْ عَفَا وَأَصْلَحَ فَأَجْرُهُ عَلَى اللَّهِ، إنّ ذوي الرّحِم غيرُ معصومين، يتعرّضون للزَّلَل، ويقَعون في الخَلل، وتصدُر منهم الهَفوة، ويقَعون في الكبيرة، فإن بَدَر منهم شيءٌ من ذلك فالزَم جانبَ العفوِ معهم، فإنَّ العفوَ من شِيَم </w:t>
      </w:r>
      <w:r>
        <w:rPr>
          <w:rFonts w:ascii="Traditional Arabic" w:eastAsia="Calibri" w:hAnsi="Traditional Arabic" w:cs="Traditional Arabic"/>
          <w:sz w:val="36"/>
          <w:szCs w:val="36"/>
          <w:rtl/>
        </w:rPr>
        <w:t>الم</w:t>
      </w:r>
      <w:r w:rsidRPr="004769A0">
        <w:rPr>
          <w:rFonts w:ascii="Traditional Arabic" w:eastAsia="Calibri" w:hAnsi="Traditional Arabic" w:cs="Traditional Arabic"/>
          <w:sz w:val="36"/>
          <w:szCs w:val="36"/>
          <w:rtl/>
        </w:rPr>
        <w:t xml:space="preserve">حسنين، وما زادَ الله عبدًا بعفوٍ إلاّ عِزًّا، وقابِل إساءَتهم بالإحسان، واقبل عُذرَهم إذا </w:t>
      </w:r>
      <w:proofErr w:type="spellStart"/>
      <w:r w:rsidRPr="004769A0">
        <w:rPr>
          <w:rFonts w:ascii="Traditional Arabic" w:eastAsia="Calibri" w:hAnsi="Traditional Arabic" w:cs="Traditional Arabic"/>
          <w:sz w:val="36"/>
          <w:szCs w:val="36"/>
          <w:rtl/>
        </w:rPr>
        <w:t>أخطؤوا</w:t>
      </w:r>
      <w:proofErr w:type="spellEnd"/>
      <w:r w:rsidRPr="004769A0">
        <w:rPr>
          <w:rFonts w:ascii="Traditional Arabic" w:eastAsia="Calibri" w:hAnsi="Traditional Arabic" w:cs="Traditional Arabic"/>
          <w:sz w:val="36"/>
          <w:szCs w:val="36"/>
          <w:rtl/>
        </w:rPr>
        <w:t>، لقد فعل إخوة يوسفَ مع يوسفَ ما فعلوا، وعندما اعتذروا قبِل عذرهم وصفَح عنهم الصفحَ الجميل، و</w:t>
      </w:r>
      <w:r>
        <w:rPr>
          <w:rFonts w:ascii="Traditional Arabic" w:eastAsia="Calibri" w:hAnsi="Traditional Arabic" w:cs="Traditional Arabic"/>
          <w:sz w:val="36"/>
          <w:szCs w:val="36"/>
          <w:rtl/>
        </w:rPr>
        <w:t>لم</w:t>
      </w:r>
      <w:r w:rsidRPr="004769A0">
        <w:rPr>
          <w:rFonts w:ascii="Traditional Arabic" w:eastAsia="Calibri" w:hAnsi="Traditional Arabic" w:cs="Traditional Arabic"/>
          <w:sz w:val="36"/>
          <w:szCs w:val="36"/>
          <w:rtl/>
        </w:rPr>
        <w:t xml:space="preserve"> يوبِّخهم، بل دعا لهم وسأل الله </w:t>
      </w:r>
      <w:r>
        <w:rPr>
          <w:rFonts w:ascii="Traditional Arabic" w:eastAsia="Calibri" w:hAnsi="Traditional Arabic" w:cs="Traditional Arabic"/>
          <w:sz w:val="36"/>
          <w:szCs w:val="36"/>
          <w:rtl/>
        </w:rPr>
        <w:t>الم</w:t>
      </w:r>
      <w:r w:rsidRPr="004769A0">
        <w:rPr>
          <w:rFonts w:ascii="Traditional Arabic" w:eastAsia="Calibri" w:hAnsi="Traditional Arabic" w:cs="Traditional Arabic"/>
          <w:sz w:val="36"/>
          <w:szCs w:val="36"/>
          <w:rtl/>
        </w:rPr>
        <w:t>غفرةَ لهم، قال:</w:t>
      </w:r>
      <w:r>
        <w:rPr>
          <w:rFonts w:ascii="Traditional Arabic" w:eastAsia="Calibri" w:hAnsi="Traditional Arabic" w:cs="Traditional Arabic" w:hint="cs"/>
          <w:sz w:val="36"/>
          <w:szCs w:val="36"/>
          <w:rtl/>
        </w:rPr>
        <w:t xml:space="preserve"> </w:t>
      </w:r>
      <w:r w:rsidRPr="009C4409">
        <w:rPr>
          <w:rFonts w:ascii="Traditional Arabic" w:eastAsia="Calibri" w:hAnsi="Traditional Arabic" w:cs="Traditional Arabic"/>
          <w:color w:val="FF0000"/>
          <w:sz w:val="36"/>
          <w:szCs w:val="36"/>
          <w:rtl/>
        </w:rPr>
        <w:t>{لَا تَثْرِيبَ عَلَيْكُمُ الْيَوْمَ يَغْفِرُ اللَّهُ لَكُمْ وَهُوَ أَرْحَمُ الرَّاحِمِينَ}</w:t>
      </w:r>
      <w:r w:rsidRPr="009C4409">
        <w:rPr>
          <w:rFonts w:ascii="Traditional Arabic" w:eastAsia="Calibri" w:hAnsi="Traditional Arabic" w:cs="Traditional Arabic"/>
          <w:sz w:val="36"/>
          <w:szCs w:val="36"/>
          <w:rtl/>
        </w:rPr>
        <w:t xml:space="preserve"> </w:t>
      </w:r>
      <w:r w:rsidRPr="009C4409">
        <w:rPr>
          <w:rFonts w:ascii="Traditional Arabic" w:eastAsia="Calibri" w:hAnsi="Traditional Arabic" w:cs="Traditional Arabic"/>
          <w:sz w:val="32"/>
          <w:szCs w:val="32"/>
          <w:rtl/>
        </w:rPr>
        <w:t>[يوسف:92]</w:t>
      </w:r>
      <w:r w:rsidRPr="009C4409">
        <w:rPr>
          <w:rFonts w:ascii="Traditional Arabic" w:eastAsia="MS Mincho" w:hAnsi="Traditional Arabic" w:cs="Traditional Arabic"/>
          <w:sz w:val="36"/>
          <w:szCs w:val="36"/>
          <w:rtl/>
        </w:rPr>
        <w:t xml:space="preserve">. </w:t>
      </w:r>
    </w:p>
    <w:p w:rsidR="0041730C" w:rsidRPr="009C4409" w:rsidRDefault="0041730C" w:rsidP="0041730C">
      <w:pPr>
        <w:spacing w:before="0" w:after="0" w:line="240" w:lineRule="auto"/>
        <w:ind w:firstLine="454"/>
        <w:rPr>
          <w:rFonts w:ascii="Traditional Arabic" w:eastAsia="Calibri" w:hAnsi="Traditional Arabic" w:cs="Traditional Arabic"/>
          <w:sz w:val="36"/>
          <w:szCs w:val="36"/>
          <w:rtl/>
        </w:rPr>
      </w:pPr>
      <w:r w:rsidRPr="009C4409">
        <w:rPr>
          <w:rFonts w:ascii="Traditional Arabic" w:eastAsia="Calibri" w:hAnsi="Traditional Arabic" w:cs="Traditional Arabic"/>
          <w:sz w:val="36"/>
          <w:szCs w:val="36"/>
          <w:rtl/>
        </w:rPr>
        <w:t>غُضَّ عن الهفَواتِ، واعفُ عن الزَّلَّات، وأَقِلِ العَثرات، تجنِ الوُدَّ والإخاء واللينَ والصفاء، وتتحقَّق فيك الشهامةُ والوفاء. داوِم على صِلة الرّحم ولو قطعوا، وبادِر ب</w:t>
      </w:r>
      <w:r>
        <w:rPr>
          <w:rFonts w:ascii="Traditional Arabic" w:eastAsia="Calibri" w:hAnsi="Traditional Arabic" w:cs="Traditional Arabic"/>
          <w:sz w:val="36"/>
          <w:szCs w:val="36"/>
          <w:rtl/>
        </w:rPr>
        <w:t>الم</w:t>
      </w:r>
      <w:r w:rsidRPr="009C4409">
        <w:rPr>
          <w:rFonts w:ascii="Traditional Arabic" w:eastAsia="Calibri" w:hAnsi="Traditional Arabic" w:cs="Traditional Arabic"/>
          <w:sz w:val="36"/>
          <w:szCs w:val="36"/>
          <w:rtl/>
        </w:rPr>
        <w:t xml:space="preserve">غفرة وإن </w:t>
      </w:r>
      <w:proofErr w:type="spellStart"/>
      <w:r w:rsidRPr="009C4409">
        <w:rPr>
          <w:rFonts w:ascii="Traditional Arabic" w:eastAsia="Calibri" w:hAnsi="Traditional Arabic" w:cs="Traditional Arabic"/>
          <w:sz w:val="36"/>
          <w:szCs w:val="36"/>
          <w:rtl/>
        </w:rPr>
        <w:t>أخطؤوا</w:t>
      </w:r>
      <w:proofErr w:type="spellEnd"/>
      <w:r w:rsidRPr="009C4409">
        <w:rPr>
          <w:rFonts w:ascii="Traditional Arabic" w:eastAsia="Calibri" w:hAnsi="Traditional Arabic" w:cs="Traditional Arabic"/>
          <w:sz w:val="36"/>
          <w:szCs w:val="36"/>
          <w:rtl/>
        </w:rPr>
        <w:t>، وأحسِن إليهم وإن أساؤوا، ودَع عنك محاسبةَ الأقربين، ولا تجعَل عِتابَك لهم في قطعِ رحمِك منهم، وكُن جَوَادَ النَّفس كريمَ العطاء، وجانِبِ الشُّحَّ فإنّه من أسباب القطيعة، كما جاء في مسند أحمد أن النبي</w:t>
      </w:r>
      <w:r>
        <w:rPr>
          <w:rFonts w:ascii="Traditional Arabic" w:eastAsia="Calibri" w:hAnsi="Traditional Arabic" w:cs="Traditional Arabic"/>
          <w:sz w:val="36"/>
          <w:szCs w:val="36"/>
          <w:rtl/>
        </w:rPr>
        <w:t xml:space="preserve"> -صلى الله عليه وسلم- </w:t>
      </w:r>
      <w:r w:rsidRPr="009C4409">
        <w:rPr>
          <w:rFonts w:ascii="Traditional Arabic" w:eastAsia="Calibri" w:hAnsi="Traditional Arabic" w:cs="Traditional Arabic"/>
          <w:sz w:val="36"/>
          <w:szCs w:val="36"/>
          <w:rtl/>
        </w:rPr>
        <w:t xml:space="preserve">قال: </w:t>
      </w:r>
      <w:r w:rsidRPr="009C4409">
        <w:rPr>
          <w:rFonts w:ascii="Traditional Arabic" w:eastAsia="Calibri" w:hAnsi="Traditional Arabic" w:cs="Traditional Arabic"/>
          <w:color w:val="C00000"/>
          <w:sz w:val="36"/>
          <w:szCs w:val="36"/>
          <w:rtl/>
        </w:rPr>
        <w:t>«إِيَّاكُمْ وَالشُّحَّ؛ فَإِنَّ الشُّحَّ أَهْلَكَ مَنْ كَانَ قَبْلَكُمْ؛ أَمَرَهُمْ بِالْبُخْلِ فَبَخِلُوا، وَأَمَرَهُمْ بِالظُّ</w:t>
      </w:r>
      <w:r>
        <w:rPr>
          <w:rFonts w:ascii="Traditional Arabic" w:eastAsia="Calibri" w:hAnsi="Traditional Arabic" w:cs="Traditional Arabic"/>
          <w:color w:val="C00000"/>
          <w:sz w:val="36"/>
          <w:szCs w:val="36"/>
          <w:rtl/>
        </w:rPr>
        <w:t>لم</w:t>
      </w:r>
      <w:r w:rsidRPr="009C4409">
        <w:rPr>
          <w:rFonts w:ascii="Traditional Arabic" w:eastAsia="Calibri" w:hAnsi="Traditional Arabic" w:cs="Traditional Arabic"/>
          <w:color w:val="C00000"/>
          <w:sz w:val="36"/>
          <w:szCs w:val="36"/>
          <w:rtl/>
        </w:rPr>
        <w:t xml:space="preserve"> فَظَ</w:t>
      </w:r>
      <w:r>
        <w:rPr>
          <w:rFonts w:ascii="Traditional Arabic" w:eastAsia="Calibri" w:hAnsi="Traditional Arabic" w:cs="Traditional Arabic"/>
          <w:color w:val="C00000"/>
          <w:sz w:val="36"/>
          <w:szCs w:val="36"/>
          <w:rtl/>
        </w:rPr>
        <w:t>لم</w:t>
      </w:r>
      <w:r w:rsidRPr="009C4409">
        <w:rPr>
          <w:rFonts w:ascii="Traditional Arabic" w:eastAsia="Calibri" w:hAnsi="Traditional Arabic" w:cs="Traditional Arabic"/>
          <w:color w:val="C00000"/>
          <w:sz w:val="36"/>
          <w:szCs w:val="36"/>
          <w:rtl/>
        </w:rPr>
        <w:t>وا، وَأَمَرَهُمْ بِالْقَطِيعَةِ فَقَطَعُوا»</w:t>
      </w:r>
      <w:r w:rsidRPr="009C4409">
        <w:rPr>
          <w:rFonts w:ascii="Traditional Arabic" w:hAnsi="Traditional Arabic" w:cs="Traditional Arabic"/>
          <w:sz w:val="36"/>
          <w:szCs w:val="36"/>
          <w:vertAlign w:val="superscript"/>
          <w:rtl/>
        </w:rPr>
        <w:t>(</w:t>
      </w:r>
      <w:r w:rsidRPr="009C4409">
        <w:rPr>
          <w:rStyle w:val="a4"/>
          <w:rFonts w:ascii="Traditional Arabic" w:hAnsi="Traditional Arabic" w:cs="Traditional Arabic"/>
          <w:sz w:val="36"/>
          <w:szCs w:val="36"/>
          <w:rtl/>
        </w:rPr>
        <w:footnoteReference w:id="13"/>
      </w:r>
      <w:r w:rsidRPr="009C4409">
        <w:rPr>
          <w:rFonts w:ascii="Traditional Arabic" w:hAnsi="Traditional Arabic" w:cs="Traditional Arabic"/>
          <w:sz w:val="36"/>
          <w:szCs w:val="36"/>
          <w:vertAlign w:val="superscript"/>
          <w:rtl/>
        </w:rPr>
        <w:t>)</w:t>
      </w:r>
      <w:r w:rsidRPr="009C4409">
        <w:rPr>
          <w:rFonts w:ascii="Traditional Arabic" w:eastAsia="Calibri" w:hAnsi="Traditional Arabic" w:cs="Traditional Arabic"/>
          <w:sz w:val="36"/>
          <w:szCs w:val="36"/>
          <w:rtl/>
        </w:rPr>
        <w:t>.</w:t>
      </w:r>
    </w:p>
    <w:p w:rsidR="0041730C" w:rsidRPr="009C4409" w:rsidRDefault="0041730C" w:rsidP="0041730C">
      <w:pPr>
        <w:spacing w:before="0" w:after="0" w:line="240" w:lineRule="auto"/>
        <w:ind w:firstLine="454"/>
        <w:rPr>
          <w:rFonts w:ascii="Traditional Arabic" w:hAnsi="Traditional Arabic" w:cs="Traditional Arabic"/>
          <w:sz w:val="36"/>
          <w:szCs w:val="36"/>
          <w:rtl/>
        </w:rPr>
      </w:pPr>
      <w:r w:rsidRPr="009C4409">
        <w:rPr>
          <w:rFonts w:ascii="Traditional Arabic" w:hAnsi="Traditional Arabic" w:cs="Traditional Arabic"/>
          <w:sz w:val="36"/>
          <w:szCs w:val="36"/>
          <w:rtl/>
        </w:rPr>
        <w:t>واع</w:t>
      </w:r>
      <w:r>
        <w:rPr>
          <w:rFonts w:ascii="Traditional Arabic" w:hAnsi="Traditional Arabic" w:cs="Traditional Arabic"/>
          <w:sz w:val="36"/>
          <w:szCs w:val="36"/>
          <w:rtl/>
        </w:rPr>
        <w:t>لم</w:t>
      </w:r>
      <w:r w:rsidRPr="009C4409">
        <w:rPr>
          <w:rFonts w:ascii="Traditional Arabic" w:hAnsi="Traditional Arabic" w:cs="Traditional Arabic"/>
          <w:sz w:val="36"/>
          <w:szCs w:val="36"/>
          <w:rtl/>
        </w:rPr>
        <w:t xml:space="preserve">وا أن </w:t>
      </w:r>
      <w:r w:rsidRPr="009C4409">
        <w:rPr>
          <w:rFonts w:ascii="Traditional Arabic" w:eastAsia="Calibri" w:hAnsi="Traditional Arabic" w:cs="Traditional Arabic"/>
          <w:sz w:val="36"/>
          <w:szCs w:val="36"/>
          <w:rtl/>
        </w:rPr>
        <w:t xml:space="preserve">الصِّلَةَ دَرَجَاتٌ بَعْضهَا أَرْفَع مِنْ بَعْض، وَأَدْنَاهَا تَرْكُ </w:t>
      </w:r>
      <w:r>
        <w:rPr>
          <w:rFonts w:ascii="Traditional Arabic" w:eastAsia="Calibri" w:hAnsi="Traditional Arabic" w:cs="Traditional Arabic"/>
          <w:sz w:val="36"/>
          <w:szCs w:val="36"/>
          <w:rtl/>
        </w:rPr>
        <w:t>الم</w:t>
      </w:r>
      <w:r w:rsidRPr="009C4409">
        <w:rPr>
          <w:rFonts w:ascii="Traditional Arabic" w:eastAsia="Calibri" w:hAnsi="Traditional Arabic" w:cs="Traditional Arabic"/>
          <w:sz w:val="36"/>
          <w:szCs w:val="36"/>
          <w:rtl/>
        </w:rPr>
        <w:t>هَاجَرَة، وَصِلَتهَا بِالْكَلَامِ وَلَوْ بِالسَّلَامِ، وَيَخْتَلِف ذَلِكَ بِاخْتِلَافِ الْقُدْرَة وَالْحَاجَة، فَمِنْهَا وَاجِبٌ، وَمِنْهَا مُسْتَحَبٌّ، وَلَوْ وَصَلَ بَعْض الصِّلَة و</w:t>
      </w:r>
      <w:r>
        <w:rPr>
          <w:rFonts w:ascii="Traditional Arabic" w:eastAsia="Calibri" w:hAnsi="Traditional Arabic" w:cs="Traditional Arabic"/>
          <w:sz w:val="36"/>
          <w:szCs w:val="36"/>
          <w:rtl/>
        </w:rPr>
        <w:t>لم</w:t>
      </w:r>
      <w:r w:rsidRPr="009C4409">
        <w:rPr>
          <w:rFonts w:ascii="Traditional Arabic" w:eastAsia="Calibri" w:hAnsi="Traditional Arabic" w:cs="Traditional Arabic"/>
          <w:sz w:val="36"/>
          <w:szCs w:val="36"/>
          <w:rtl/>
        </w:rPr>
        <w:t xml:space="preserve"> يَصِل غَايَتهَا لَا يُسَمَّى قَاطِعًا.</w:t>
      </w:r>
    </w:p>
    <w:bookmarkEnd w:id="1"/>
    <w:p w:rsidR="00D85C6B" w:rsidRDefault="00F021B2">
      <w:pPr>
        <w:rPr>
          <w:rFonts w:hint="cs"/>
        </w:rPr>
      </w:pPr>
    </w:p>
    <w:sectPr w:rsidR="00D85C6B" w:rsidSect="00A62577">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1B2" w:rsidRDefault="00F021B2" w:rsidP="0041730C">
      <w:pPr>
        <w:spacing w:before="0" w:after="0" w:line="240" w:lineRule="auto"/>
      </w:pPr>
      <w:r>
        <w:separator/>
      </w:r>
    </w:p>
  </w:endnote>
  <w:endnote w:type="continuationSeparator" w:id="0">
    <w:p w:rsidR="00F021B2" w:rsidRDefault="00F021B2" w:rsidP="004173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lotus">
    <w:altName w:val="Times New Roman"/>
    <w:charset w:val="00"/>
    <w:family w:val="auto"/>
    <w:pitch w:val="variable"/>
    <w:sig w:usb0="00000000" w:usb1="80000000" w:usb2="00000008" w:usb3="00000000" w:csb0="00000043" w:csb1="00000000"/>
  </w:font>
  <w:font w:name="Times New Roman">
    <w:panose1 w:val="02020603050405020304"/>
    <w:charset w:val="00"/>
    <w:family w:val="roman"/>
    <w:pitch w:val="variable"/>
    <w:sig w:usb0="E0002EFF" w:usb1="C000785B" w:usb2="00000009" w:usb3="00000000" w:csb0="000001FF" w:csb1="00000000"/>
  </w:font>
  <w:font w:name="SKR HEAD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71410991"/>
      <w:docPartObj>
        <w:docPartGallery w:val="Page Numbers (Bottom of Page)"/>
        <w:docPartUnique/>
      </w:docPartObj>
    </w:sdtPr>
    <w:sdtContent>
      <w:p w:rsidR="0041730C" w:rsidRDefault="0041730C">
        <w:pPr>
          <w:pStyle w:val="a7"/>
          <w:jc w:val="center"/>
        </w:pPr>
        <w:r>
          <w:fldChar w:fldCharType="begin"/>
        </w:r>
        <w:r>
          <w:instrText>PAGE   \* MERGEFORMAT</w:instrText>
        </w:r>
        <w:r>
          <w:fldChar w:fldCharType="separate"/>
        </w:r>
        <w:r w:rsidRPr="0041730C">
          <w:rPr>
            <w:noProof/>
            <w:rtl/>
            <w:lang w:val="ar-SA"/>
          </w:rPr>
          <w:t>4</w:t>
        </w:r>
        <w:r>
          <w:fldChar w:fldCharType="end"/>
        </w:r>
      </w:p>
    </w:sdtContent>
  </w:sdt>
  <w:p w:rsidR="0041730C" w:rsidRDefault="0041730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1B2" w:rsidRDefault="00F021B2" w:rsidP="0041730C">
      <w:pPr>
        <w:spacing w:before="0" w:after="0" w:line="240" w:lineRule="auto"/>
      </w:pPr>
      <w:r>
        <w:separator/>
      </w:r>
    </w:p>
  </w:footnote>
  <w:footnote w:type="continuationSeparator" w:id="0">
    <w:p w:rsidR="00F021B2" w:rsidRDefault="00F021B2" w:rsidP="0041730C">
      <w:pPr>
        <w:spacing w:before="0" w:after="0" w:line="240" w:lineRule="auto"/>
      </w:pPr>
      <w:r>
        <w:continuationSeparator/>
      </w:r>
    </w:p>
  </w:footnote>
  <w:footnote w:id="1">
    <w:p w:rsidR="0041730C" w:rsidRPr="008F77A6" w:rsidRDefault="0041730C" w:rsidP="0041730C">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(2</w:t>
      </w:r>
      <w:r>
        <w:rPr>
          <w:rFonts w:ascii="Traditional Arabic" w:hAnsi="Traditional Arabic" w:cs="Traditional Arabic"/>
          <w:sz w:val="28"/>
          <w:szCs w:val="28"/>
          <w:rtl/>
        </w:rPr>
        <w:t>/</w:t>
      </w:r>
      <w:r w:rsidRPr="008F77A6">
        <w:rPr>
          <w:rFonts w:ascii="Traditional Arabic" w:hAnsi="Traditional Arabic" w:cs="Traditional Arabic"/>
          <w:sz w:val="28"/>
          <w:szCs w:val="28"/>
          <w:rtl/>
        </w:rPr>
        <w:t>505، رقم 1332)،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(1</w:t>
      </w:r>
      <w:r>
        <w:rPr>
          <w:rFonts w:ascii="Traditional Arabic" w:hAnsi="Traditional Arabic" w:cs="Traditional Arabic"/>
          <w:sz w:val="28"/>
          <w:szCs w:val="28"/>
          <w:rtl/>
        </w:rPr>
        <w:t>/</w:t>
      </w:r>
      <w:r w:rsidRPr="008F77A6">
        <w:rPr>
          <w:rFonts w:ascii="Traditional Arabic" w:hAnsi="Traditional Arabic" w:cs="Traditional Arabic"/>
          <w:sz w:val="28"/>
          <w:szCs w:val="28"/>
          <w:rtl/>
        </w:rPr>
        <w:t>42، رقم 13).</w:t>
      </w:r>
    </w:p>
  </w:footnote>
  <w:footnote w:id="2">
    <w:p w:rsidR="0041730C" w:rsidRPr="008F77A6" w:rsidRDefault="0041730C" w:rsidP="0041730C">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(1</w:t>
      </w:r>
      <w:r>
        <w:rPr>
          <w:rFonts w:ascii="Traditional Arabic" w:hAnsi="Traditional Arabic" w:cs="Traditional Arabic"/>
          <w:sz w:val="28"/>
          <w:szCs w:val="28"/>
          <w:rtl/>
        </w:rPr>
        <w:t>/</w:t>
      </w:r>
      <w:r w:rsidRPr="008F77A6">
        <w:rPr>
          <w:rFonts w:ascii="Traditional Arabic" w:hAnsi="Traditional Arabic" w:cs="Traditional Arabic"/>
          <w:sz w:val="28"/>
          <w:szCs w:val="28"/>
          <w:rtl/>
        </w:rPr>
        <w:t>569، رقم 832).</w:t>
      </w:r>
    </w:p>
  </w:footnote>
  <w:footnote w:id="3">
    <w:p w:rsidR="0041730C" w:rsidRPr="008F77A6" w:rsidRDefault="0041730C" w:rsidP="0041730C">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( 1</w:t>
      </w:r>
      <w:r>
        <w:rPr>
          <w:rFonts w:ascii="Traditional Arabic" w:hAnsi="Traditional Arabic" w:cs="Traditional Arabic"/>
          <w:sz w:val="28"/>
          <w:szCs w:val="28"/>
          <w:rtl/>
        </w:rPr>
        <w:t>/</w:t>
      </w:r>
      <w:r w:rsidRPr="008F77A6">
        <w:rPr>
          <w:rFonts w:ascii="Traditional Arabic" w:hAnsi="Traditional Arabic" w:cs="Traditional Arabic"/>
          <w:sz w:val="28"/>
          <w:szCs w:val="28"/>
          <w:rtl/>
        </w:rPr>
        <w:t>7، رقم 7)،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(3</w:t>
      </w:r>
      <w:r>
        <w:rPr>
          <w:rFonts w:ascii="Traditional Arabic" w:hAnsi="Traditional Arabic" w:cs="Traditional Arabic"/>
          <w:sz w:val="28"/>
          <w:szCs w:val="28"/>
          <w:rtl/>
        </w:rPr>
        <w:t>/</w:t>
      </w:r>
      <w:r w:rsidRPr="008F77A6">
        <w:rPr>
          <w:rFonts w:ascii="Traditional Arabic" w:hAnsi="Traditional Arabic" w:cs="Traditional Arabic"/>
          <w:sz w:val="28"/>
          <w:szCs w:val="28"/>
          <w:rtl/>
        </w:rPr>
        <w:t>1393، رقم 1773).</w:t>
      </w:r>
    </w:p>
  </w:footnote>
  <w:footnote w:id="4">
    <w:p w:rsidR="0041730C" w:rsidRPr="008F77A6" w:rsidRDefault="0041730C" w:rsidP="0041730C">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الترمذي (4</w:t>
      </w:r>
      <w:r>
        <w:rPr>
          <w:rFonts w:ascii="Traditional Arabic" w:hAnsi="Traditional Arabic" w:cs="Traditional Arabic"/>
          <w:sz w:val="28"/>
          <w:szCs w:val="28"/>
          <w:rtl/>
        </w:rPr>
        <w:t>/</w:t>
      </w:r>
      <w:r w:rsidRPr="008F77A6">
        <w:rPr>
          <w:rFonts w:ascii="Traditional Arabic" w:hAnsi="Traditional Arabic" w:cs="Traditional Arabic"/>
          <w:sz w:val="28"/>
          <w:szCs w:val="28"/>
          <w:rtl/>
        </w:rPr>
        <w:t>652، رقم 2485).</w:t>
      </w:r>
    </w:p>
  </w:footnote>
  <w:footnote w:id="5">
    <w:p w:rsidR="0041730C" w:rsidRPr="008F77A6" w:rsidRDefault="0041730C" w:rsidP="0041730C">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2197، رقم 2865).</w:t>
      </w:r>
    </w:p>
  </w:footnote>
  <w:footnote w:id="6">
    <w:p w:rsidR="0041730C" w:rsidRPr="008F77A6" w:rsidRDefault="0041730C" w:rsidP="0041730C">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سير أعلام النبلاء (4</w:t>
      </w:r>
      <w:r>
        <w:rPr>
          <w:rFonts w:ascii="Traditional Arabic" w:hAnsi="Traditional Arabic" w:cs="Traditional Arabic"/>
          <w:sz w:val="28"/>
          <w:szCs w:val="28"/>
          <w:rtl/>
        </w:rPr>
        <w:t>/</w:t>
      </w:r>
      <w:r w:rsidRPr="008F77A6">
        <w:rPr>
          <w:rFonts w:ascii="Traditional Arabic" w:hAnsi="Traditional Arabic" w:cs="Traditional Arabic"/>
          <w:sz w:val="28"/>
          <w:szCs w:val="28"/>
          <w:rtl/>
        </w:rPr>
        <w:t>298-299).</w:t>
      </w:r>
    </w:p>
  </w:footnote>
  <w:footnote w:id="7">
    <w:p w:rsidR="0041730C" w:rsidRPr="008F77A6" w:rsidRDefault="0041730C" w:rsidP="0041730C">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(4</w:t>
      </w:r>
      <w:r>
        <w:rPr>
          <w:rFonts w:ascii="Traditional Arabic" w:hAnsi="Traditional Arabic" w:cs="Traditional Arabic"/>
          <w:sz w:val="28"/>
          <w:szCs w:val="28"/>
          <w:rtl/>
        </w:rPr>
        <w:t>/</w:t>
      </w:r>
      <w:r w:rsidRPr="008F77A6">
        <w:rPr>
          <w:rFonts w:ascii="Traditional Arabic" w:hAnsi="Traditional Arabic" w:cs="Traditional Arabic"/>
          <w:sz w:val="28"/>
          <w:szCs w:val="28"/>
          <w:rtl/>
        </w:rPr>
        <w:t>1828، رقم 4552)،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1980، رقم 2554).</w:t>
      </w:r>
    </w:p>
  </w:footnote>
  <w:footnote w:id="8">
    <w:p w:rsidR="0041730C" w:rsidRPr="008F77A6" w:rsidRDefault="0041730C" w:rsidP="0041730C">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(5</w:t>
      </w:r>
      <w:r>
        <w:rPr>
          <w:rFonts w:ascii="Traditional Arabic" w:hAnsi="Traditional Arabic" w:cs="Traditional Arabic"/>
          <w:sz w:val="28"/>
          <w:szCs w:val="28"/>
          <w:rtl/>
        </w:rPr>
        <w:t>/</w:t>
      </w:r>
      <w:r w:rsidRPr="008F77A6">
        <w:rPr>
          <w:rFonts w:ascii="Traditional Arabic" w:hAnsi="Traditional Arabic" w:cs="Traditional Arabic"/>
          <w:sz w:val="28"/>
          <w:szCs w:val="28"/>
          <w:rtl/>
        </w:rPr>
        <w:t>2231، رقم 5638)،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1981، رقم 2556).</w:t>
      </w:r>
    </w:p>
  </w:footnote>
  <w:footnote w:id="9">
    <w:p w:rsidR="0041730C" w:rsidRPr="008F77A6" w:rsidRDefault="0041730C" w:rsidP="0041730C">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فتح الباري (10</w:t>
      </w:r>
      <w:r>
        <w:rPr>
          <w:rFonts w:ascii="Traditional Arabic" w:hAnsi="Traditional Arabic" w:cs="Traditional Arabic"/>
          <w:sz w:val="28"/>
          <w:szCs w:val="28"/>
          <w:rtl/>
        </w:rPr>
        <w:t>/</w:t>
      </w:r>
      <w:r w:rsidRPr="008F77A6">
        <w:rPr>
          <w:rFonts w:ascii="Traditional Arabic" w:hAnsi="Traditional Arabic" w:cs="Traditional Arabic"/>
          <w:sz w:val="28"/>
          <w:szCs w:val="28"/>
          <w:rtl/>
        </w:rPr>
        <w:t>418).</w:t>
      </w:r>
    </w:p>
  </w:footnote>
  <w:footnote w:id="10">
    <w:p w:rsidR="0041730C" w:rsidRPr="008F77A6" w:rsidRDefault="0041730C" w:rsidP="0041730C">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الترمذي (4</w:t>
      </w:r>
      <w:r>
        <w:rPr>
          <w:rFonts w:ascii="Traditional Arabic" w:hAnsi="Traditional Arabic" w:cs="Traditional Arabic"/>
          <w:sz w:val="28"/>
          <w:szCs w:val="28"/>
          <w:rtl/>
        </w:rPr>
        <w:t>/</w:t>
      </w:r>
      <w:r w:rsidRPr="008F77A6">
        <w:rPr>
          <w:rFonts w:ascii="Traditional Arabic" w:hAnsi="Traditional Arabic" w:cs="Traditional Arabic"/>
          <w:sz w:val="28"/>
          <w:szCs w:val="28"/>
          <w:rtl/>
        </w:rPr>
        <w:t>664، رقم 2511).</w:t>
      </w:r>
    </w:p>
  </w:footnote>
  <w:footnote w:id="11">
    <w:p w:rsidR="0041730C" w:rsidRPr="008F77A6" w:rsidRDefault="0041730C" w:rsidP="0041730C">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الأدب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فرد (1</w:t>
      </w:r>
      <w:r>
        <w:rPr>
          <w:rFonts w:ascii="Traditional Arabic" w:hAnsi="Traditional Arabic" w:cs="Traditional Arabic"/>
          <w:sz w:val="28"/>
          <w:szCs w:val="28"/>
          <w:rtl/>
        </w:rPr>
        <w:t>/</w:t>
      </w:r>
      <w:r w:rsidRPr="008F77A6">
        <w:rPr>
          <w:rFonts w:ascii="Traditional Arabic" w:hAnsi="Traditional Arabic" w:cs="Traditional Arabic"/>
          <w:sz w:val="28"/>
          <w:szCs w:val="28"/>
          <w:rtl/>
        </w:rPr>
        <w:t>35، رقم 61).</w:t>
      </w:r>
    </w:p>
  </w:footnote>
  <w:footnote w:id="12">
    <w:p w:rsidR="0041730C" w:rsidRPr="008F77A6" w:rsidRDefault="0041730C" w:rsidP="0041730C">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أخرجه الطبراني في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عجم الكبير (9</w:t>
      </w:r>
      <w:r>
        <w:rPr>
          <w:rFonts w:ascii="Traditional Arabic" w:hAnsi="Traditional Arabic" w:cs="Traditional Arabic"/>
          <w:sz w:val="28"/>
          <w:szCs w:val="28"/>
          <w:rtl/>
        </w:rPr>
        <w:t>/</w:t>
      </w:r>
      <w:r w:rsidRPr="008F77A6">
        <w:rPr>
          <w:rFonts w:ascii="Traditional Arabic" w:hAnsi="Traditional Arabic" w:cs="Traditional Arabic"/>
          <w:sz w:val="28"/>
          <w:szCs w:val="28"/>
          <w:rtl/>
        </w:rPr>
        <w:t>158، رقم 8812).</w:t>
      </w:r>
    </w:p>
  </w:footnote>
  <w:footnote w:id="13">
    <w:p w:rsidR="0041730C" w:rsidRPr="008F77A6" w:rsidRDefault="0041730C" w:rsidP="0041730C">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أحمد (2</w:t>
      </w:r>
      <w:r>
        <w:rPr>
          <w:rFonts w:ascii="Traditional Arabic" w:hAnsi="Traditional Arabic" w:cs="Traditional Arabic"/>
          <w:sz w:val="28"/>
          <w:szCs w:val="28"/>
          <w:rtl/>
        </w:rPr>
        <w:t>/</w:t>
      </w:r>
      <w:r w:rsidRPr="008F77A6">
        <w:rPr>
          <w:rFonts w:ascii="Traditional Arabic" w:hAnsi="Traditional Arabic" w:cs="Traditional Arabic"/>
          <w:sz w:val="28"/>
          <w:szCs w:val="28"/>
          <w:rtl/>
        </w:rPr>
        <w:t>191، رقم 6792).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C6E"/>
    <w:rsid w:val="0041730C"/>
    <w:rsid w:val="008F41EE"/>
    <w:rsid w:val="00A62577"/>
    <w:rsid w:val="00D26C6E"/>
    <w:rsid w:val="00F021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30C"/>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41730C"/>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41730C"/>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41730C"/>
    <w:rPr>
      <w:sz w:val="20"/>
      <w:szCs w:val="24"/>
    </w:rPr>
  </w:style>
  <w:style w:type="character" w:customStyle="1" w:styleId="Char">
    <w:name w:val="نص حاشية سفلية Char"/>
    <w:aliases w:val="الحاشية Char"/>
    <w:basedOn w:val="a0"/>
    <w:link w:val="a3"/>
    <w:uiPriority w:val="99"/>
    <w:rsid w:val="0041730C"/>
    <w:rPr>
      <w:rFonts w:ascii="mylotus" w:eastAsia="Times New Roman" w:hAnsi="mylotus" w:cs="mylotus"/>
      <w:sz w:val="20"/>
      <w:szCs w:val="24"/>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41730C"/>
    <w:rPr>
      <w:vertAlign w:val="superscript"/>
    </w:rPr>
  </w:style>
  <w:style w:type="paragraph" w:styleId="a5">
    <w:name w:val="Title"/>
    <w:basedOn w:val="a"/>
    <w:link w:val="Char0"/>
    <w:qFormat/>
    <w:rsid w:val="0041730C"/>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5"/>
    <w:rsid w:val="0041730C"/>
    <w:rPr>
      <w:rFonts w:ascii="mylotus" w:eastAsia="Times New Roman" w:hAnsi="mylotus" w:cs="SKR HEAD1"/>
      <w:noProof/>
      <w:color w:val="C00000"/>
      <w:sz w:val="34"/>
      <w:szCs w:val="34"/>
      <w:lang w:eastAsia="ar-SA"/>
    </w:rPr>
  </w:style>
  <w:style w:type="paragraph" w:styleId="a6">
    <w:name w:val="header"/>
    <w:basedOn w:val="a"/>
    <w:link w:val="Char1"/>
    <w:uiPriority w:val="99"/>
    <w:unhideWhenUsed/>
    <w:rsid w:val="0041730C"/>
    <w:pPr>
      <w:tabs>
        <w:tab w:val="center" w:pos="4153"/>
        <w:tab w:val="right" w:pos="8306"/>
      </w:tabs>
      <w:spacing w:before="0" w:after="0" w:line="240" w:lineRule="auto"/>
    </w:pPr>
  </w:style>
  <w:style w:type="character" w:customStyle="1" w:styleId="Char1">
    <w:name w:val="رأس الصفحة Char"/>
    <w:basedOn w:val="a0"/>
    <w:link w:val="a6"/>
    <w:uiPriority w:val="99"/>
    <w:rsid w:val="0041730C"/>
    <w:rPr>
      <w:rFonts w:ascii="mylotus" w:eastAsia="Times New Roman" w:hAnsi="mylotus" w:cs="mylotus"/>
      <w:sz w:val="34"/>
      <w:szCs w:val="34"/>
    </w:rPr>
  </w:style>
  <w:style w:type="paragraph" w:styleId="a7">
    <w:name w:val="footer"/>
    <w:basedOn w:val="a"/>
    <w:link w:val="Char2"/>
    <w:uiPriority w:val="99"/>
    <w:unhideWhenUsed/>
    <w:rsid w:val="0041730C"/>
    <w:pPr>
      <w:tabs>
        <w:tab w:val="center" w:pos="4153"/>
        <w:tab w:val="right" w:pos="8306"/>
      </w:tabs>
      <w:spacing w:before="0" w:after="0" w:line="240" w:lineRule="auto"/>
    </w:pPr>
  </w:style>
  <w:style w:type="character" w:customStyle="1" w:styleId="Char2">
    <w:name w:val="تذييل الصفحة Char"/>
    <w:basedOn w:val="a0"/>
    <w:link w:val="a7"/>
    <w:uiPriority w:val="99"/>
    <w:rsid w:val="0041730C"/>
    <w:rPr>
      <w:rFonts w:ascii="mylotus" w:eastAsia="Times New Roman" w:hAnsi="mylotus" w:cs="mylotus"/>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30C"/>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41730C"/>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41730C"/>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41730C"/>
    <w:rPr>
      <w:sz w:val="20"/>
      <w:szCs w:val="24"/>
    </w:rPr>
  </w:style>
  <w:style w:type="character" w:customStyle="1" w:styleId="Char">
    <w:name w:val="نص حاشية سفلية Char"/>
    <w:aliases w:val="الحاشية Char"/>
    <w:basedOn w:val="a0"/>
    <w:link w:val="a3"/>
    <w:uiPriority w:val="99"/>
    <w:rsid w:val="0041730C"/>
    <w:rPr>
      <w:rFonts w:ascii="mylotus" w:eastAsia="Times New Roman" w:hAnsi="mylotus" w:cs="mylotus"/>
      <w:sz w:val="20"/>
      <w:szCs w:val="24"/>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41730C"/>
    <w:rPr>
      <w:vertAlign w:val="superscript"/>
    </w:rPr>
  </w:style>
  <w:style w:type="paragraph" w:styleId="a5">
    <w:name w:val="Title"/>
    <w:basedOn w:val="a"/>
    <w:link w:val="Char0"/>
    <w:qFormat/>
    <w:rsid w:val="0041730C"/>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5"/>
    <w:rsid w:val="0041730C"/>
    <w:rPr>
      <w:rFonts w:ascii="mylotus" w:eastAsia="Times New Roman" w:hAnsi="mylotus" w:cs="SKR HEAD1"/>
      <w:noProof/>
      <w:color w:val="C00000"/>
      <w:sz w:val="34"/>
      <w:szCs w:val="34"/>
      <w:lang w:eastAsia="ar-SA"/>
    </w:rPr>
  </w:style>
  <w:style w:type="paragraph" w:styleId="a6">
    <w:name w:val="header"/>
    <w:basedOn w:val="a"/>
    <w:link w:val="Char1"/>
    <w:uiPriority w:val="99"/>
    <w:unhideWhenUsed/>
    <w:rsid w:val="0041730C"/>
    <w:pPr>
      <w:tabs>
        <w:tab w:val="center" w:pos="4153"/>
        <w:tab w:val="right" w:pos="8306"/>
      </w:tabs>
      <w:spacing w:before="0" w:after="0" w:line="240" w:lineRule="auto"/>
    </w:pPr>
  </w:style>
  <w:style w:type="character" w:customStyle="1" w:styleId="Char1">
    <w:name w:val="رأس الصفحة Char"/>
    <w:basedOn w:val="a0"/>
    <w:link w:val="a6"/>
    <w:uiPriority w:val="99"/>
    <w:rsid w:val="0041730C"/>
    <w:rPr>
      <w:rFonts w:ascii="mylotus" w:eastAsia="Times New Roman" w:hAnsi="mylotus" w:cs="mylotus"/>
      <w:sz w:val="34"/>
      <w:szCs w:val="34"/>
    </w:rPr>
  </w:style>
  <w:style w:type="paragraph" w:styleId="a7">
    <w:name w:val="footer"/>
    <w:basedOn w:val="a"/>
    <w:link w:val="Char2"/>
    <w:uiPriority w:val="99"/>
    <w:unhideWhenUsed/>
    <w:rsid w:val="0041730C"/>
    <w:pPr>
      <w:tabs>
        <w:tab w:val="center" w:pos="4153"/>
        <w:tab w:val="right" w:pos="8306"/>
      </w:tabs>
      <w:spacing w:before="0" w:after="0" w:line="240" w:lineRule="auto"/>
    </w:pPr>
  </w:style>
  <w:style w:type="character" w:customStyle="1" w:styleId="Char2">
    <w:name w:val="تذييل الصفحة Char"/>
    <w:basedOn w:val="a0"/>
    <w:link w:val="a7"/>
    <w:uiPriority w:val="99"/>
    <w:rsid w:val="0041730C"/>
    <w:rPr>
      <w:rFonts w:ascii="mylotus" w:eastAsia="Times New Roman" w:hAnsi="mylotus" w:cs="mylotu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1280</Words>
  <Characters>7298</Characters>
  <Application>Microsoft Office Word</Application>
  <DocSecurity>0</DocSecurity>
  <Lines>60</Lines>
  <Paragraphs>17</Paragraphs>
  <ScaleCrop>false</ScaleCrop>
  <Company/>
  <LinksUpToDate>false</LinksUpToDate>
  <CharactersWithSpaces>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2024-02-08T13:28:00Z</dcterms:created>
  <dcterms:modified xsi:type="dcterms:W3CDTF">2024-02-08T13:28:00Z</dcterms:modified>
</cp:coreProperties>
</file>