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B446" w14:textId="52F82D28" w:rsidR="00133966" w:rsidRPr="00D8557C" w:rsidRDefault="00133966" w:rsidP="00D8557C">
      <w:pPr>
        <w:ind w:left="-341"/>
        <w:jc w:val="center"/>
        <w:rPr>
          <w:rFonts w:ascii="Traditional Arabic" w:hAnsi="Traditional Arabic" w:cs="Traditional Arabic"/>
          <w:b/>
          <w:bCs/>
          <w:sz w:val="32"/>
          <w:szCs w:val="32"/>
          <w:rtl/>
        </w:rPr>
      </w:pPr>
      <w:r w:rsidRPr="00D8557C">
        <w:rPr>
          <w:rFonts w:ascii="Traditional Arabic" w:hAnsi="Traditional Arabic" w:cs="Traditional Arabic"/>
          <w:b/>
          <w:bCs/>
          <w:sz w:val="32"/>
          <w:szCs w:val="32"/>
          <w:rtl/>
        </w:rPr>
        <w:t>تزكية النفوس والاستقامة بعد رمضان</w:t>
      </w:r>
    </w:p>
    <w:p w14:paraId="38C5C9A8" w14:textId="5DA06458" w:rsidR="00133966" w:rsidRPr="00F30EDC" w:rsidRDefault="00133966"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 الحمد لله القائل: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إِنَّ اللَّهَ لَا يُغَيِّرُ مَا بِقَوْمٍ حَتَّى يُغَيِّرُوا مَا بِأَنْفُسِهِمْ</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[الرعد: 11]، وصلى الله وسلَّم على نبينا محمد الذي امتن الله به على المؤمنين، يتلو عليهم آياته، ويزكيهم، ويعلِّمهم الكتاب والحكمة، ورضي الله عن صحابته الذين امتحن اللهُ قلوبَهم للتقوى، وعن آل بيته الذين </w:t>
      </w:r>
      <w:r w:rsidRPr="00F30EDC">
        <w:rPr>
          <w:rFonts w:ascii="Traditional Arabic" w:hAnsi="Traditional Arabic" w:cs="Traditional Arabic"/>
          <w:sz w:val="32"/>
          <w:szCs w:val="32"/>
          <w:rtl/>
        </w:rPr>
        <w:t>يريد الله أن ي</w:t>
      </w:r>
      <w:r w:rsidRPr="00F30EDC">
        <w:rPr>
          <w:rFonts w:ascii="Traditional Arabic" w:hAnsi="Traditional Arabic" w:cs="Traditional Arabic"/>
          <w:sz w:val="32"/>
          <w:szCs w:val="32"/>
          <w:rtl/>
        </w:rPr>
        <w:t>طهَّرهم تطهيرًا</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w:t>
      </w:r>
      <w:r w:rsidR="00D8557C">
        <w:rPr>
          <w:rFonts w:ascii="Traditional Arabic" w:hAnsi="Traditional Arabic" w:cs="Traditional Arabic" w:hint="cs"/>
          <w:sz w:val="32"/>
          <w:szCs w:val="32"/>
          <w:rtl/>
        </w:rPr>
        <w:t xml:space="preserve">وأشهد أن لا إله إلا الله، وأشهد أن محمدا عبده ورسوله، </w:t>
      </w:r>
      <w:r w:rsidRPr="00F30EDC">
        <w:rPr>
          <w:rFonts w:ascii="Traditional Arabic" w:hAnsi="Traditional Arabic" w:cs="Traditional Arabic"/>
          <w:sz w:val="32"/>
          <w:szCs w:val="32"/>
          <w:rtl/>
        </w:rPr>
        <w:t>أما بعد:</w:t>
      </w:r>
    </w:p>
    <w:p w14:paraId="02091438" w14:textId="1B2CB64F" w:rsidR="00133966" w:rsidRPr="00F30EDC" w:rsidRDefault="00133966"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فإن الله شرع لنا الصيام لتحقيق التقوى والاستمرار على شكره، قال الله تعالى: </w:t>
      </w:r>
      <w:r w:rsidRPr="00F30EDC">
        <w:rPr>
          <w:rFonts w:ascii="Traditional Arabic" w:hAnsi="Traditional Arabic" w:cs="Traditional Arabic"/>
          <w:sz w:val="32"/>
          <w:szCs w:val="32"/>
          <w:rtl/>
        </w:rPr>
        <w:t>{يَاأَيُّهَا الَّذِينَ آمَنُوا كُتِبَ عَلَيْكُمُ الصِّيَامُ كَمَا كُتِبَ عَلَى الَّذِينَ مِنْ قَبْلِكُمْ لَعَلَّكُمْ تَتَّقُونَ} [البقرة: 183]</w:t>
      </w:r>
      <w:r w:rsidRPr="00F30EDC">
        <w:rPr>
          <w:rFonts w:ascii="Traditional Arabic" w:hAnsi="Traditional Arabic" w:cs="Traditional Arabic"/>
          <w:sz w:val="32"/>
          <w:szCs w:val="32"/>
          <w:rtl/>
        </w:rPr>
        <w:t xml:space="preserve">، وقال سبحانه: </w:t>
      </w:r>
      <w:r w:rsidRPr="00F30EDC">
        <w:rPr>
          <w:rFonts w:ascii="Traditional Arabic" w:hAnsi="Traditional Arabic" w:cs="Traditional Arabic"/>
          <w:sz w:val="32"/>
          <w:szCs w:val="32"/>
          <w:rtl/>
        </w:rPr>
        <w:t>{وَلِتُكَبِّرُوا اللَّهَ عَلَى مَا هَدَاكُمْ وَلَعَلَّكُمْ تَشْكُرُونَ} [البقرة: 185]</w:t>
      </w:r>
      <w:r w:rsidRPr="00F30EDC">
        <w:rPr>
          <w:rFonts w:ascii="Traditional Arabic" w:hAnsi="Traditional Arabic" w:cs="Traditional Arabic"/>
          <w:sz w:val="32"/>
          <w:szCs w:val="32"/>
          <w:rtl/>
        </w:rPr>
        <w:t xml:space="preserve">، فيجب علينا بعد رمضان أن نستقيم على تقوى الله باجتناب المحرمات والقيام بالواجبات، ونستمر على شكر الله على نعمه، ولا نستعمل نعمه في معصيته. </w:t>
      </w:r>
    </w:p>
    <w:p w14:paraId="32829999" w14:textId="77777777" w:rsidR="00133966" w:rsidRPr="00F30EDC" w:rsidRDefault="00133966"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يجب علينا أن نزكي أنفسنا باستمرار، فنطهرها من المعاصي، ونرقيها بالطاعات، </w:t>
      </w:r>
      <w:r w:rsidRPr="00F30EDC">
        <w:rPr>
          <w:rFonts w:ascii="Traditional Arabic" w:hAnsi="Traditional Arabic" w:cs="Traditional Arabic"/>
          <w:sz w:val="32"/>
          <w:szCs w:val="32"/>
          <w:rtl/>
        </w:rPr>
        <w:t>قال اللهُ عن عبده عيسى</w:t>
      </w:r>
      <w:r w:rsidRPr="00F30EDC">
        <w:rPr>
          <w:rFonts w:ascii="Traditional Arabic" w:hAnsi="Traditional Arabic" w:cs="Traditional Arabic"/>
          <w:sz w:val="32"/>
          <w:szCs w:val="32"/>
          <w:rtl/>
        </w:rPr>
        <w:t xml:space="preserve"> </w:t>
      </w:r>
      <w:r w:rsidRPr="00F30EDC">
        <w:rPr>
          <w:rFonts w:ascii="Traditional Arabic" w:hAnsi="Traditional Arabic" w:cs="Traditional Arabic"/>
          <w:sz w:val="32"/>
          <w:szCs w:val="32"/>
          <w:rtl/>
        </w:rPr>
        <w:t>عليه الصلاة والسلام: {وَأَوْصَانِي بِالصَّلَاةِ وَالزَّكَاةِ مَا دُمْتُ حَيًّا} [مريم: 31]، رجَّح إمام المفسرين الطبريُّ أن المراد بالزكاةِ هنا زكاةُ النفس، قال: لأن عيسى لم يكن معروفًا بادخار المال حتى تجبَ عليه زكاةُ المال. وقال الله عن إسماعيل عليه الصلاة والسلام: {وَكَانَ يَأْمُرُ أَهْلَهُ بِالصَّلَاةِ وَالزَّكَاةِ} [مريم: 55]، يأمُر جميع أهله بزكاة النفوس، سواء كانوا أغنياء أ</w:t>
      </w:r>
      <w:r w:rsidRPr="00F30EDC">
        <w:rPr>
          <w:rFonts w:ascii="Traditional Arabic" w:hAnsi="Traditional Arabic" w:cs="Traditional Arabic"/>
          <w:sz w:val="32"/>
          <w:szCs w:val="32"/>
          <w:rtl/>
        </w:rPr>
        <w:t>و</w:t>
      </w:r>
      <w:r w:rsidRPr="00F30EDC">
        <w:rPr>
          <w:rFonts w:ascii="Traditional Arabic" w:hAnsi="Traditional Arabic" w:cs="Traditional Arabic"/>
          <w:sz w:val="32"/>
          <w:szCs w:val="32"/>
          <w:rtl/>
        </w:rPr>
        <w:t xml:space="preserve"> فقراء</w:t>
      </w:r>
      <w:r w:rsidRPr="00F30EDC">
        <w:rPr>
          <w:rFonts w:ascii="Traditional Arabic" w:hAnsi="Traditional Arabic" w:cs="Traditional Arabic"/>
          <w:sz w:val="32"/>
          <w:szCs w:val="32"/>
          <w:rtl/>
        </w:rPr>
        <w:t>.</w:t>
      </w:r>
    </w:p>
    <w:p w14:paraId="03AC6AC2" w14:textId="338E2240" w:rsidR="00133966" w:rsidRPr="00F30EDC" w:rsidRDefault="00133966"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أيها المسلمون، المقصود من جميع العبادات تزكية النفوس، فالصلاة تزكي النفس، والصيام يزكي النفس، حتى </w:t>
      </w:r>
      <w:r w:rsidRPr="00F30EDC">
        <w:rPr>
          <w:rFonts w:ascii="Traditional Arabic" w:hAnsi="Traditional Arabic" w:cs="Traditional Arabic"/>
          <w:sz w:val="32"/>
          <w:szCs w:val="32"/>
          <w:rtl/>
        </w:rPr>
        <w:t>زكاة المال المقصود بها زكاةُ النفس؛ كما قال الله: {خُذْ مِنْ أَمْوَالِهِمْ صَدَقَةً تُطَهِّرُهُمْ وَتُزَكِّيهِمْ بِهَا} [التوبة: 103]، حتى صدقاتُ التطوع المقصود بها زكاةُ النفس: {الَّذِي يُؤْتِي مَالَهُ يَتَزَكَّى} [الليل: 18].</w:t>
      </w:r>
    </w:p>
    <w:p w14:paraId="3C892DFF" w14:textId="1515508B" w:rsidR="00133966" w:rsidRPr="00F30EDC" w:rsidRDefault="00133966"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جميع العبادات المقصود بها زكاةُ النفوس؛ كما قال الله تعالى: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يَا أَيُّهَا النَّاسُ اعْبُدُوا رَبَّكُمُ الَّذِي خَلَقَكُمْ وَالَّذِينَ مِنْ قَبْلِكُمْ لَعَلَّكُمْ تَتَّقُونَ</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[البقرة: 21]، وما حرَّم اللهُ المحرَّماتِ إلا لتزكية النفوس؛ كما قال الله تعالى: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قُلْ لِلْمُؤْمِنِينَ يَغُضُّوا مِنْ أَبْصَارِهِمْ وَيَحْفَظُوا فُرُوجَهُمْ ذَلِكَ أَزْكَى لَهُمْ</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[النور: 30]، وقال: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وَإِذَا سَأَلْتُمُوهُنَّ مَتَاعًا فَاسْأَلُوهُنَّ مِنْ وَرَاءِ حِجَابٍ ذَلِكُمْ أَطْهَرُ لِقُلُوبِكُمْ وَقُلُوبِهِنَّ</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[الأحزاب: 53].</w:t>
      </w:r>
    </w:p>
    <w:p w14:paraId="64E097F8" w14:textId="2B78C5B5" w:rsidR="00D05CFB" w:rsidRPr="00F30EDC" w:rsidRDefault="00D05CFB"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فلا فلاح للإنسان إلا بتزكية نفسه بطاعة الله، </w:t>
      </w:r>
      <w:r w:rsidR="005F287E">
        <w:rPr>
          <w:rFonts w:ascii="Traditional Arabic" w:hAnsi="Traditional Arabic" w:cs="Traditional Arabic" w:hint="cs"/>
          <w:sz w:val="32"/>
          <w:szCs w:val="32"/>
          <w:rtl/>
        </w:rPr>
        <w:t xml:space="preserve">تجنب معصية الله، </w:t>
      </w:r>
      <w:r w:rsidRPr="00F30EDC">
        <w:rPr>
          <w:rFonts w:ascii="Traditional Arabic" w:hAnsi="Traditional Arabic" w:cs="Traditional Arabic"/>
          <w:sz w:val="32"/>
          <w:szCs w:val="32"/>
          <w:rtl/>
        </w:rPr>
        <w:t xml:space="preserve">وقد ذكَر الله أربع آيات في القرآن وفي صحف إبراهيم وموسى: {قَدْ أَفْلَحَ مَنْ تَزَكَّى * وَذَكَرَ اسْمَ رَبِّهِ فَصَلَّى * بَلْ تُؤْثِرُونَ الْحَيَاةَ الدُّنْيَا * وَالْآخِرَةُ </w:t>
      </w:r>
      <w:r w:rsidRPr="00F30EDC">
        <w:rPr>
          <w:rFonts w:ascii="Traditional Arabic" w:hAnsi="Traditional Arabic" w:cs="Traditional Arabic"/>
          <w:sz w:val="32"/>
          <w:szCs w:val="32"/>
          <w:rtl/>
        </w:rPr>
        <w:lastRenderedPageBreak/>
        <w:t xml:space="preserve">خَيْرٌ وَأَبْقَى * إِنَّ هَذَا} [الأعلى: 14 </w:t>
      </w:r>
      <w:r w:rsidR="005F287E">
        <w:rPr>
          <w:rFonts w:ascii="Traditional Arabic" w:hAnsi="Traditional Arabic" w:cs="Traditional Arabic" w:hint="cs"/>
          <w:sz w:val="32"/>
          <w:szCs w:val="32"/>
          <w:rtl/>
        </w:rPr>
        <w:t>-</w:t>
      </w:r>
      <w:r w:rsidRPr="00F30EDC">
        <w:rPr>
          <w:rFonts w:ascii="Traditional Arabic" w:hAnsi="Traditional Arabic" w:cs="Traditional Arabic"/>
          <w:sz w:val="32"/>
          <w:szCs w:val="32"/>
          <w:rtl/>
        </w:rPr>
        <w:t xml:space="preserve"> 18] أي المذكور من الآيات الأربع: {لَفِي الصُّحُفِ الْأُولَى * صُحُفِ إِبْرَاهِيمَ وَمُوسَى} [الأعلى: 18، 19].</w:t>
      </w:r>
    </w:p>
    <w:p w14:paraId="3506E734" w14:textId="5186625F" w:rsidR="00D05CFB" w:rsidRPr="00F30EDC" w:rsidRDefault="00D05CFB"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وأقسم اللهُ بالشمس والقمر والنهار والليل والسماء والأرض فقال: {وَنَفْسٍ وَمَا سَوَّاهَا * فَأَلْهَمَهَا فُجُورَهَا وَتَقْوَاهَا * قَدْ أَفْلَحَ مَنْ زَكَّاهَا * وَقَدْ خَابَ مَنْ دَسَّاهَا} [الشمس: 7 </w:t>
      </w:r>
      <w:r w:rsidR="005F287E">
        <w:rPr>
          <w:rFonts w:ascii="Traditional Arabic" w:hAnsi="Traditional Arabic" w:cs="Traditional Arabic" w:hint="cs"/>
          <w:sz w:val="32"/>
          <w:szCs w:val="32"/>
          <w:rtl/>
        </w:rPr>
        <w:t>-</w:t>
      </w:r>
      <w:r w:rsidRPr="00F30EDC">
        <w:rPr>
          <w:rFonts w:ascii="Traditional Arabic" w:hAnsi="Traditional Arabic" w:cs="Traditional Arabic"/>
          <w:sz w:val="32"/>
          <w:szCs w:val="32"/>
          <w:rtl/>
        </w:rPr>
        <w:t xml:space="preserve"> 10]؛ أي: قد فاز من زكَّى نفسه، وقد خسر من دس نفسَه؛ أي: أخفاها وقذرها بالمعاصي.</w:t>
      </w:r>
    </w:p>
    <w:p w14:paraId="75B65F82" w14:textId="2B535861" w:rsidR="00133966" w:rsidRPr="00F30EDC" w:rsidRDefault="00133966"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اللهُ يريد أن يطهِّرَنا </w:t>
      </w:r>
      <w:r w:rsidR="00D05CFB" w:rsidRPr="00F30EDC">
        <w:rPr>
          <w:rFonts w:ascii="Traditional Arabic" w:hAnsi="Traditional Arabic" w:cs="Traditional Arabic"/>
          <w:sz w:val="32"/>
          <w:szCs w:val="32"/>
          <w:rtl/>
        </w:rPr>
        <w:t xml:space="preserve">جميعًا </w:t>
      </w:r>
      <w:r w:rsidRPr="00F30EDC">
        <w:rPr>
          <w:rFonts w:ascii="Traditional Arabic" w:hAnsi="Traditional Arabic" w:cs="Traditional Arabic"/>
          <w:sz w:val="32"/>
          <w:szCs w:val="32"/>
          <w:rtl/>
        </w:rPr>
        <w:t xml:space="preserve">ظاهرًا وباطنًا، ظاهرًا؛ كالوضوء، والغُسل، وخصال الفطرة، وطهارة البدن والمكان والثياب، وباطنًا؛ وهي زكاة الأنفسِ؛ قال الله تعالى: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وَلَكِنْ يُرِيدُ لِيُطَهِّرَكُمْ وَلِيُتِمَّ نِعْمَتَهُ عَلَيْكُمْ</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[المائدة: 6].</w:t>
      </w:r>
    </w:p>
    <w:p w14:paraId="707AF031" w14:textId="0FDEC39F" w:rsidR="00133966" w:rsidRPr="00F30EDC" w:rsidRDefault="00133966"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زكاة النفوس مرادفةٌ لطهارة القلوب، والمقصود بها تطهيرُ القلب من الشِّركِ والمعاصي والأخلاق الرذيلة: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يَوْمَ لَا يَنْفَعُ مَالٌ وَلَا بَنُونَ * إِلَّا مَنْ أَتَى اللَّهَ بِقَلْبٍ سَلِيمٍ</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[الشعراء: 88، 89]، وتزكية النفوس وإصلاح القلوب مِن أهمِّ المهمات وأعظم الواجبات؛ ففي صحيح مسلم من حديث أبي هريرةَ رضي الله عنه أن النبيَّ صلى الله عليه وسلم قال: ((إن اللهَ لا ينظُر إلى صوركم ولا إلى أموالكم، ولكن ينظُرُ إلى قلوبِكم وأعمالكم))، وفي الصحيحين من حديث النعمان بن بشير رضي الله عنهما أن النبيَّ صلى الله عليه وسلم قال: ((إن في الجسد مضغةً إذا صلَحت صلَح الجسدُ كلُّه، وإذا فسدت فسد الجسد كلُّه، ألا وهي القلب)).</w:t>
      </w:r>
    </w:p>
    <w:p w14:paraId="375D6C48" w14:textId="61817570" w:rsidR="00133966" w:rsidRPr="00F30EDC" w:rsidRDefault="00133966"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من أعظم مقاصد بِعثة النبي صلى الله عليه وسلم تزكيةُ النفوس: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هُوَ الَّذِي بَعَثَ فِي الْأُمِّيِّينَ رَسُولًا مِنْهُمْ يَتْلُو عَلَيْهِمْ آيَاتِهِ وَيُزَكِّيهِمْ وَيُعَلِّمُهُمُ الْكِتَابَ وَالْحِكْمَةَ</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[الجمعة: 2].</w:t>
      </w:r>
    </w:p>
    <w:p w14:paraId="160FCFF7" w14:textId="56C14D0E" w:rsidR="00133966" w:rsidRPr="00F30EDC" w:rsidRDefault="00133966"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 النفس أمَّارة بالسوء، كَسِلَةٌ عن الخير، نَشِطةٌ إلى المعاصي، تحبُّ البطالة، نفوسنا كلُّنا هكذا؛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فَلَا تُزَكُّوا أَنْفُسَكُمْ هُوَ أَعْلَمُ بِمَنِ اتَّقَى</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[النجم: 32]، وقد حذَّرنا اللهُ من نفوسنا فقال: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وَاعْلَمُوا أَنَّ اللَّهَ يَعْلَمُ مَا فِي أَنْفُسِكُمْ فَاحْذَرُوهُ</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[البقرة: 235].</w:t>
      </w:r>
    </w:p>
    <w:p w14:paraId="77A9E6FB" w14:textId="785FBA66" w:rsidR="00133966" w:rsidRPr="00F30EDC" w:rsidRDefault="00133966"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على العاقل أن ي</w:t>
      </w:r>
      <w:r w:rsidR="00D05CFB"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ص</w:t>
      </w:r>
      <w:r w:rsidR="00D05CFB"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ب</w:t>
      </w:r>
      <w:r w:rsidR="00D05CFB"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ِرَ نفسَه على طاعة الله</w:t>
      </w:r>
      <w:r w:rsidR="00D05CFB" w:rsidRPr="00F30EDC">
        <w:rPr>
          <w:rFonts w:ascii="Traditional Arabic" w:hAnsi="Traditional Arabic" w:cs="Traditional Arabic"/>
          <w:sz w:val="32"/>
          <w:szCs w:val="32"/>
          <w:rtl/>
        </w:rPr>
        <w:t xml:space="preserve"> بعد رمضان</w:t>
      </w:r>
      <w:r w:rsidRPr="00F30EDC">
        <w:rPr>
          <w:rFonts w:ascii="Traditional Arabic" w:hAnsi="Traditional Arabic" w:cs="Traditional Arabic"/>
          <w:sz w:val="32"/>
          <w:szCs w:val="32"/>
          <w:rtl/>
        </w:rPr>
        <w:t xml:space="preserve">، ويُرغِمَها على فعل الخير وإن كرِهَتْ، ويفطِمَها عن المعاصي والشهوات وإن أحبَّتْها؛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وَاصْبِرْ نَفْسَكَ مَعَ الَّذِينَ يَدْعُونَ رَبَّهُمْ بِالْغَدَاةِ وَالْعَشِيِّ</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[الكهف: 28]؛ أي: احبِسْها على الطاعات؛ لأن طبيعتَها أنها لا تريدها!</w:t>
      </w:r>
    </w:p>
    <w:p w14:paraId="4C0F2A7D" w14:textId="56F1D183" w:rsidR="00133966" w:rsidRPr="00F30EDC" w:rsidRDefault="00133966"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lastRenderedPageBreak/>
        <w:t xml:space="preserve">وقال الله سبحانه: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وَأَمَّا مَنْ خَافَ مَقَامَ رَبِّهِ وَنَهَى النَّفْسَ عَنِ الْهَوَى * فَإِنَّ الْجَنَّةَ هِيَ الْمَأْوَى</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[النازعات: 40، 41]، وقال: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يَا أَيُّهَا الَّذِينَ آمَنُوا قُوا أَنْفُسَكُمْ وَأَهْلِيكُمْ نَارًا</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[التحريم: 6].</w:t>
      </w:r>
    </w:p>
    <w:p w14:paraId="7CDDC843" w14:textId="5DD2841D" w:rsidR="00133966" w:rsidRPr="00F30EDC" w:rsidRDefault="00133966" w:rsidP="005F287E">
      <w:pPr>
        <w:ind w:left="-341"/>
        <w:jc w:val="center"/>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والنَّفسُ كالطفلِ إن تُرضِعْه شبَّ على </w:t>
      </w:r>
      <w:r w:rsidR="00D05CFB"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حبِّ الرَّضاعِ وإن تَفطِمْه</w:t>
      </w:r>
      <w:r w:rsidR="005F287E">
        <w:rPr>
          <w:rFonts w:ascii="Traditional Arabic" w:hAnsi="Traditional Arabic" w:cs="Traditional Arabic" w:hint="cs"/>
          <w:sz w:val="32"/>
          <w:szCs w:val="32"/>
          <w:rtl/>
        </w:rPr>
        <w:t>ُ</w:t>
      </w:r>
      <w:r w:rsidRPr="00F30EDC">
        <w:rPr>
          <w:rFonts w:ascii="Traditional Arabic" w:hAnsi="Traditional Arabic" w:cs="Traditional Arabic"/>
          <w:sz w:val="32"/>
          <w:szCs w:val="32"/>
          <w:rtl/>
        </w:rPr>
        <w:t xml:space="preserve"> ي</w:t>
      </w:r>
      <w:r w:rsidR="005F287E">
        <w:rPr>
          <w:rFonts w:ascii="Traditional Arabic" w:hAnsi="Traditional Arabic" w:cs="Traditional Arabic" w:hint="cs"/>
          <w:sz w:val="32"/>
          <w:szCs w:val="32"/>
          <w:rtl/>
        </w:rPr>
        <w:t>َ</w:t>
      </w:r>
      <w:r w:rsidRPr="00F30EDC">
        <w:rPr>
          <w:rFonts w:ascii="Traditional Arabic" w:hAnsi="Traditional Arabic" w:cs="Traditional Arabic"/>
          <w:sz w:val="32"/>
          <w:szCs w:val="32"/>
          <w:rtl/>
        </w:rPr>
        <w:t>نف</w:t>
      </w:r>
      <w:r w:rsidR="005F287E">
        <w:rPr>
          <w:rFonts w:ascii="Traditional Arabic" w:hAnsi="Traditional Arabic" w:cs="Traditional Arabic" w:hint="cs"/>
          <w:sz w:val="32"/>
          <w:szCs w:val="32"/>
          <w:rtl/>
        </w:rPr>
        <w:t>َ</w:t>
      </w:r>
      <w:r w:rsidRPr="00F30EDC">
        <w:rPr>
          <w:rFonts w:ascii="Traditional Arabic" w:hAnsi="Traditional Arabic" w:cs="Traditional Arabic"/>
          <w:sz w:val="32"/>
          <w:szCs w:val="32"/>
          <w:rtl/>
        </w:rPr>
        <w:t>طَمِ</w:t>
      </w:r>
    </w:p>
    <w:p w14:paraId="63589DC9" w14:textId="6F0618FF" w:rsidR="00133966" w:rsidRPr="00F30EDC" w:rsidRDefault="00133966" w:rsidP="005F287E">
      <w:pPr>
        <w:ind w:left="-341"/>
        <w:jc w:val="center"/>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والنَّفـــــــــــــــــــــــــــــــــــــــــــسُ راغبةٌ إذا رغَّبْتَها </w:t>
      </w:r>
      <w:r w:rsidR="00D05CFB" w:rsidRPr="00F30EDC">
        <w:rPr>
          <w:rFonts w:ascii="Traditional Arabic" w:hAnsi="Traditional Arabic" w:cs="Traditional Arabic"/>
          <w:sz w:val="32"/>
          <w:szCs w:val="32"/>
          <w:rtl/>
        </w:rPr>
        <w:t xml:space="preserve"> </w:t>
      </w:r>
      <w:r w:rsidRPr="00F30EDC">
        <w:rPr>
          <w:rFonts w:ascii="Traditional Arabic" w:hAnsi="Traditional Arabic" w:cs="Traditional Arabic"/>
          <w:sz w:val="32"/>
          <w:szCs w:val="32"/>
          <w:rtl/>
        </w:rPr>
        <w:t xml:space="preserve"> </w:t>
      </w:r>
      <w:r w:rsidR="00D05CFB"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وإذا تُرَدُّ إلى قليلٍ تقنـــــــــــــــــــــــــــــــــــــــَعُ</w:t>
      </w:r>
    </w:p>
    <w:p w14:paraId="59AA1424" w14:textId="3021BF7C" w:rsidR="00133966" w:rsidRPr="00F30EDC" w:rsidRDefault="00D05CFB"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أيها المسلمون، علينا أن نستقيم بعد رمضان على طاعة الله، في العلانية وفي الخلوات، فالله يراك أينما كنت، قال الله تعالى: </w:t>
      </w:r>
      <w:r w:rsidRPr="00F30EDC">
        <w:rPr>
          <w:rFonts w:ascii="Traditional Arabic" w:hAnsi="Traditional Arabic" w:cs="Traditional Arabic"/>
          <w:sz w:val="32"/>
          <w:szCs w:val="32"/>
          <w:rtl/>
        </w:rPr>
        <w:t xml:space="preserve">{إِنَّ الَّذِينَ قَالُوا رَبُّنَا اللَّهُ ثُمَّ اسْتَقَامُوا تَتَنَزَّلُ عَلَيْهِمُ الْمَلَائِكَةُ أَلَّا تَخَافُوا وَلَا تَحْزَنُوا وَأَبْشِرُوا بِالْجَنَّةِ الَّتِي كُنْتُمْ تُوعَدُونَ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نَحْنُ أَوْلِيَاؤُكُمْ فِي الْحَيَاةِ الدُّنْيَا وَفِي الْآخِرَةِ} [فصلت: 30، 31]</w:t>
      </w:r>
      <w:r w:rsidRPr="00F30EDC">
        <w:rPr>
          <w:rFonts w:ascii="Traditional Arabic" w:hAnsi="Traditional Arabic" w:cs="Traditional Arabic"/>
          <w:sz w:val="32"/>
          <w:szCs w:val="32"/>
          <w:rtl/>
        </w:rPr>
        <w:t xml:space="preserve">، وقال الله سبحانه: </w:t>
      </w:r>
      <w:r w:rsidRPr="00F30EDC">
        <w:rPr>
          <w:rFonts w:ascii="Traditional Arabic" w:hAnsi="Traditional Arabic" w:cs="Traditional Arabic"/>
          <w:sz w:val="32"/>
          <w:szCs w:val="32"/>
          <w:rtl/>
        </w:rPr>
        <w:t>{فَاسْتَقِمْ كَمَا أُمِرْتَ وَمَنْ تَابَ مَعَكَ وَلَا تَطْغَوْا إِنَّهُ بِمَا تَعْمَلُونَ بَصِيرٌ} [هود: 112]</w:t>
      </w:r>
      <w:r w:rsidRPr="00F30EDC">
        <w:rPr>
          <w:rFonts w:ascii="Traditional Arabic" w:hAnsi="Traditional Arabic" w:cs="Traditional Arabic"/>
          <w:sz w:val="32"/>
          <w:szCs w:val="32"/>
          <w:rtl/>
        </w:rPr>
        <w:t>، ف</w:t>
      </w:r>
      <w:r w:rsidR="00133966" w:rsidRPr="00F30EDC">
        <w:rPr>
          <w:rFonts w:ascii="Traditional Arabic" w:hAnsi="Traditional Arabic" w:cs="Traditional Arabic"/>
          <w:sz w:val="32"/>
          <w:szCs w:val="32"/>
          <w:rtl/>
        </w:rPr>
        <w:t xml:space="preserve">علينا أن نأمرَ أنفسنا وغيرَنا بالمعروف، وننهى أنفسَنا وغيرَنا عن المنكر، ونتواصى بالحق، </w:t>
      </w:r>
      <w:r w:rsidR="005F287E">
        <w:rPr>
          <w:rFonts w:ascii="Traditional Arabic" w:hAnsi="Traditional Arabic" w:cs="Traditional Arabic" w:hint="cs"/>
          <w:sz w:val="32"/>
          <w:szCs w:val="32"/>
          <w:rtl/>
        </w:rPr>
        <w:t xml:space="preserve">ونتواصى بالصبر، </w:t>
      </w:r>
      <w:r w:rsidR="00133966" w:rsidRPr="00F30EDC">
        <w:rPr>
          <w:rFonts w:ascii="Traditional Arabic" w:hAnsi="Traditional Arabic" w:cs="Traditional Arabic"/>
          <w:sz w:val="32"/>
          <w:szCs w:val="32"/>
          <w:rtl/>
        </w:rPr>
        <w:t xml:space="preserve">ونتعاونَ على تزكية نفوسنا؛ فإنها مليئة بالشر؛ </w:t>
      </w:r>
      <w:r w:rsidR="00133966" w:rsidRPr="00F30EDC">
        <w:rPr>
          <w:rFonts w:ascii="Traditional Arabic" w:hAnsi="Traditional Arabic" w:cs="Traditional Arabic"/>
          <w:sz w:val="32"/>
          <w:szCs w:val="32"/>
          <w:rtl/>
        </w:rPr>
        <w:t>{</w:t>
      </w:r>
      <w:r w:rsidR="00133966" w:rsidRPr="00F30EDC">
        <w:rPr>
          <w:rFonts w:ascii="Traditional Arabic" w:hAnsi="Traditional Arabic" w:cs="Traditional Arabic"/>
          <w:sz w:val="32"/>
          <w:szCs w:val="32"/>
          <w:rtl/>
        </w:rPr>
        <w:t>وَمَنْ تَزَكَّى فَإِنَّمَا يَتَزَكَّى لِنَفْسِهِ</w:t>
      </w:r>
      <w:r w:rsidR="00133966" w:rsidRPr="00F30EDC">
        <w:rPr>
          <w:rFonts w:ascii="Traditional Arabic" w:hAnsi="Traditional Arabic" w:cs="Traditional Arabic"/>
          <w:sz w:val="32"/>
          <w:szCs w:val="32"/>
          <w:rtl/>
        </w:rPr>
        <w:t>}</w:t>
      </w:r>
      <w:r w:rsidR="00133966" w:rsidRPr="00F30EDC">
        <w:rPr>
          <w:rFonts w:ascii="Traditional Arabic" w:hAnsi="Traditional Arabic" w:cs="Traditional Arabic"/>
          <w:sz w:val="32"/>
          <w:szCs w:val="32"/>
          <w:rtl/>
        </w:rPr>
        <w:t xml:space="preserve"> [فاطر: 18]، وقد كان النبي صلى الله عليه وسلم يقول في خطب</w:t>
      </w:r>
      <w:r w:rsidR="005F287E">
        <w:rPr>
          <w:rFonts w:ascii="Traditional Arabic" w:hAnsi="Traditional Arabic" w:cs="Traditional Arabic" w:hint="cs"/>
          <w:sz w:val="32"/>
          <w:szCs w:val="32"/>
          <w:rtl/>
        </w:rPr>
        <w:t>ت</w:t>
      </w:r>
      <w:r w:rsidR="00133966" w:rsidRPr="00F30EDC">
        <w:rPr>
          <w:rFonts w:ascii="Traditional Arabic" w:hAnsi="Traditional Arabic" w:cs="Traditional Arabic"/>
          <w:sz w:val="32"/>
          <w:szCs w:val="32"/>
          <w:rtl/>
        </w:rPr>
        <w:t xml:space="preserve">ه: ((ونعوذ بالله من شرورِ أنفسنا))، وفي </w:t>
      </w:r>
      <w:r w:rsidRPr="00F30EDC">
        <w:rPr>
          <w:rFonts w:ascii="Traditional Arabic" w:hAnsi="Traditional Arabic" w:cs="Traditional Arabic"/>
          <w:sz w:val="32"/>
          <w:szCs w:val="32"/>
          <w:rtl/>
        </w:rPr>
        <w:t>الدعاء المأثور</w:t>
      </w:r>
      <w:r w:rsidR="00133966" w:rsidRPr="00F30EDC">
        <w:rPr>
          <w:rFonts w:ascii="Traditional Arabic" w:hAnsi="Traditional Arabic" w:cs="Traditional Arabic"/>
          <w:sz w:val="32"/>
          <w:szCs w:val="32"/>
          <w:rtl/>
        </w:rPr>
        <w:t>: ((أعوذ بك من شرِّ نفسي))</w:t>
      </w:r>
      <w:r w:rsidR="005F287E">
        <w:rPr>
          <w:rFonts w:ascii="Traditional Arabic" w:hAnsi="Traditional Arabic" w:cs="Traditional Arabic" w:hint="cs"/>
          <w:sz w:val="32"/>
          <w:szCs w:val="32"/>
          <w:rtl/>
        </w:rPr>
        <w:t>.</w:t>
      </w:r>
    </w:p>
    <w:p w14:paraId="09F05BEF" w14:textId="24D0396D" w:rsidR="00133966" w:rsidRPr="00F30EDC" w:rsidRDefault="00133966"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 </w:t>
      </w:r>
      <w:r w:rsidR="00D05CFB" w:rsidRPr="00F30EDC">
        <w:rPr>
          <w:rFonts w:ascii="Traditional Arabic" w:hAnsi="Traditional Arabic" w:cs="Traditional Arabic"/>
          <w:sz w:val="32"/>
          <w:szCs w:val="32"/>
          <w:rtl/>
        </w:rPr>
        <w:t xml:space="preserve">أيها المسلمون، </w:t>
      </w:r>
      <w:r w:rsidRPr="00F30EDC">
        <w:rPr>
          <w:rFonts w:ascii="Traditional Arabic" w:hAnsi="Traditional Arabic" w:cs="Traditional Arabic"/>
          <w:sz w:val="32"/>
          <w:szCs w:val="32"/>
          <w:rtl/>
        </w:rPr>
        <w:t xml:space="preserve">مَن شرَع في تزكية نفسه </w:t>
      </w:r>
      <w:r w:rsidR="00D05CFB" w:rsidRPr="00F30EDC">
        <w:rPr>
          <w:rFonts w:ascii="Traditional Arabic" w:hAnsi="Traditional Arabic" w:cs="Traditional Arabic"/>
          <w:sz w:val="32"/>
          <w:szCs w:val="32"/>
          <w:rtl/>
        </w:rPr>
        <w:t xml:space="preserve">تترقى نفسُه الأمَّارةُ بالسوء </w:t>
      </w:r>
      <w:r w:rsidR="005C50FC">
        <w:rPr>
          <w:rFonts w:ascii="Traditional Arabic" w:hAnsi="Traditional Arabic" w:cs="Traditional Arabic" w:hint="cs"/>
          <w:sz w:val="32"/>
          <w:szCs w:val="32"/>
          <w:rtl/>
        </w:rPr>
        <w:t xml:space="preserve">حتى </w:t>
      </w:r>
      <w:r w:rsidRPr="00F30EDC">
        <w:rPr>
          <w:rFonts w:ascii="Traditional Arabic" w:hAnsi="Traditional Arabic" w:cs="Traditional Arabic"/>
          <w:sz w:val="32"/>
          <w:szCs w:val="32"/>
          <w:rtl/>
        </w:rPr>
        <w:t>تصير</w:t>
      </w:r>
      <w:r w:rsidR="005C50FC">
        <w:rPr>
          <w:rFonts w:ascii="Traditional Arabic" w:hAnsi="Traditional Arabic" w:cs="Traditional Arabic" w:hint="cs"/>
          <w:sz w:val="32"/>
          <w:szCs w:val="32"/>
          <w:rtl/>
        </w:rPr>
        <w:t>َ</w:t>
      </w:r>
      <w:r w:rsidRPr="00F30EDC">
        <w:rPr>
          <w:rFonts w:ascii="Traditional Arabic" w:hAnsi="Traditional Arabic" w:cs="Traditional Arabic"/>
          <w:sz w:val="32"/>
          <w:szCs w:val="32"/>
          <w:rtl/>
        </w:rPr>
        <w:t xml:space="preserve"> لوَّامة</w:t>
      </w:r>
      <w:r w:rsidR="00E155CB"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تلوم</w:t>
      </w:r>
      <w:r w:rsidR="00E155CB"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ه على فعل المعصية، و</w:t>
      </w:r>
      <w:r w:rsidR="00E155CB" w:rsidRPr="00F30EDC">
        <w:rPr>
          <w:rFonts w:ascii="Traditional Arabic" w:hAnsi="Traditional Arabic" w:cs="Traditional Arabic"/>
          <w:sz w:val="32"/>
          <w:szCs w:val="32"/>
          <w:rtl/>
        </w:rPr>
        <w:t>تلوم</w:t>
      </w:r>
      <w:r w:rsidR="005C50FC">
        <w:rPr>
          <w:rFonts w:ascii="Traditional Arabic" w:hAnsi="Traditional Arabic" w:cs="Traditional Arabic" w:hint="cs"/>
          <w:sz w:val="32"/>
          <w:szCs w:val="32"/>
          <w:rtl/>
        </w:rPr>
        <w:t>ُ</w:t>
      </w:r>
      <w:r w:rsidR="00E155CB" w:rsidRPr="00F30EDC">
        <w:rPr>
          <w:rFonts w:ascii="Traditional Arabic" w:hAnsi="Traditional Arabic" w:cs="Traditional Arabic"/>
          <w:sz w:val="32"/>
          <w:szCs w:val="32"/>
          <w:rtl/>
        </w:rPr>
        <w:t xml:space="preserve">ه </w:t>
      </w:r>
      <w:r w:rsidRPr="00F30EDC">
        <w:rPr>
          <w:rFonts w:ascii="Traditional Arabic" w:hAnsi="Traditional Arabic" w:cs="Traditional Arabic"/>
          <w:sz w:val="32"/>
          <w:szCs w:val="32"/>
          <w:rtl/>
        </w:rPr>
        <w:t xml:space="preserve">على التفريط في الطاعة، وقد أقسم الله بهذه النفس </w:t>
      </w:r>
      <w:r w:rsidR="00E155CB" w:rsidRPr="00F30EDC">
        <w:rPr>
          <w:rFonts w:ascii="Traditional Arabic" w:hAnsi="Traditional Arabic" w:cs="Traditional Arabic"/>
          <w:sz w:val="32"/>
          <w:szCs w:val="32"/>
          <w:rtl/>
        </w:rPr>
        <w:t xml:space="preserve">الطيبة </w:t>
      </w:r>
      <w:r w:rsidRPr="00F30EDC">
        <w:rPr>
          <w:rFonts w:ascii="Traditional Arabic" w:hAnsi="Traditional Arabic" w:cs="Traditional Arabic"/>
          <w:sz w:val="32"/>
          <w:szCs w:val="32"/>
          <w:rtl/>
        </w:rPr>
        <w:t xml:space="preserve">فقال: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لَا أُقْسِمُ بِيَوْمِ الْقِيَامَةِ * وَلَا أُقْسِمُ بِالنَّفْسِ اللَّوَّامَةِ</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[القيامة: 1، 2]</w:t>
      </w:r>
      <w:r w:rsidR="00E155CB" w:rsidRPr="00F30EDC">
        <w:rPr>
          <w:rFonts w:ascii="Traditional Arabic" w:hAnsi="Traditional Arabic" w:cs="Traditional Arabic"/>
          <w:sz w:val="32"/>
          <w:szCs w:val="32"/>
          <w:rtl/>
        </w:rPr>
        <w:t>، و</w:t>
      </w:r>
      <w:r w:rsidRPr="00F30EDC">
        <w:rPr>
          <w:rFonts w:ascii="Traditional Arabic" w:hAnsi="Traditional Arabic" w:cs="Traditional Arabic"/>
          <w:sz w:val="32"/>
          <w:szCs w:val="32"/>
          <w:rtl/>
        </w:rPr>
        <w:t xml:space="preserve">من استمرَّ في تزكية نفسِه بالطاعات وترِك المعاصي، </w:t>
      </w:r>
      <w:r w:rsidR="00E155CB" w:rsidRPr="00F30EDC">
        <w:rPr>
          <w:rFonts w:ascii="Traditional Arabic" w:hAnsi="Traditional Arabic" w:cs="Traditional Arabic"/>
          <w:sz w:val="32"/>
          <w:szCs w:val="32"/>
          <w:rtl/>
        </w:rPr>
        <w:t xml:space="preserve">تترقى نفسُه حتى تكونَ </w:t>
      </w:r>
      <w:r w:rsidRPr="00F30EDC">
        <w:rPr>
          <w:rFonts w:ascii="Traditional Arabic" w:hAnsi="Traditional Arabic" w:cs="Traditional Arabic"/>
          <w:sz w:val="32"/>
          <w:szCs w:val="32"/>
          <w:rtl/>
        </w:rPr>
        <w:t>مطمئنَّةً بذكر الله، و</w:t>
      </w:r>
      <w:r w:rsidR="00E155CB" w:rsidRPr="00F30EDC">
        <w:rPr>
          <w:rFonts w:ascii="Traditional Arabic" w:hAnsi="Traditional Arabic" w:cs="Traditional Arabic"/>
          <w:sz w:val="32"/>
          <w:szCs w:val="32"/>
          <w:rtl/>
        </w:rPr>
        <w:t xml:space="preserve">هذه النفس المطمئنة هي التي </w:t>
      </w:r>
      <w:r w:rsidRPr="00F30EDC">
        <w:rPr>
          <w:rFonts w:ascii="Traditional Arabic" w:hAnsi="Traditional Arabic" w:cs="Traditional Arabic"/>
          <w:sz w:val="32"/>
          <w:szCs w:val="32"/>
          <w:rtl/>
        </w:rPr>
        <w:t>تُبشَّر</w:t>
      </w:r>
      <w:r w:rsidR="00E155CB" w:rsidRPr="00F30EDC">
        <w:rPr>
          <w:rFonts w:ascii="Traditional Arabic" w:hAnsi="Traditional Arabic" w:cs="Traditional Arabic"/>
          <w:sz w:val="32"/>
          <w:szCs w:val="32"/>
          <w:rtl/>
        </w:rPr>
        <w:t xml:space="preserve"> عند الموت </w:t>
      </w:r>
      <w:r w:rsidRPr="00F30EDC">
        <w:rPr>
          <w:rFonts w:ascii="Traditional Arabic" w:hAnsi="Traditional Arabic" w:cs="Traditional Arabic"/>
          <w:sz w:val="32"/>
          <w:szCs w:val="32"/>
          <w:rtl/>
        </w:rPr>
        <w:t>ببشارتينِ، بشارة</w:t>
      </w:r>
      <w:r w:rsidR="00E155CB"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من ملائكة الموت، وبشارة</w:t>
      </w:r>
      <w:r w:rsidR="00E155CB"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من الله جل جلاله</w:t>
      </w:r>
      <w:r w:rsidR="00E155CB" w:rsidRPr="00F30EDC">
        <w:rPr>
          <w:rFonts w:ascii="Traditional Arabic" w:hAnsi="Traditional Arabic" w:cs="Traditional Arabic"/>
          <w:sz w:val="32"/>
          <w:szCs w:val="32"/>
          <w:rtl/>
        </w:rPr>
        <w:t>، كما ذكر الله ذلك في آخر سورة الفجر</w:t>
      </w:r>
      <w:r w:rsidRPr="00F30EDC">
        <w:rPr>
          <w:rFonts w:ascii="Traditional Arabic" w:hAnsi="Traditional Arabic" w:cs="Traditional Arabic"/>
          <w:sz w:val="32"/>
          <w:szCs w:val="32"/>
          <w:rtl/>
        </w:rPr>
        <w:t xml:space="preserve">: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يَا أَيَّتُهَا النَّفْسُ الْمُطْمَئِنَّةُ * ارْجِعِي إِلَى رَبِّكِ رَاضِيَةً مَرْضِيَّةً</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[الفجر: 27، 28]، </w:t>
      </w:r>
      <w:r w:rsidR="00E155CB" w:rsidRPr="00F30EDC">
        <w:rPr>
          <w:rFonts w:ascii="Traditional Arabic" w:hAnsi="Traditional Arabic" w:cs="Traditional Arabic"/>
          <w:sz w:val="32"/>
          <w:szCs w:val="32"/>
          <w:rtl/>
        </w:rPr>
        <w:t xml:space="preserve">فهذه بشارة الملائكة، </w:t>
      </w:r>
      <w:r w:rsidRPr="00F30EDC">
        <w:rPr>
          <w:rFonts w:ascii="Traditional Arabic" w:hAnsi="Traditional Arabic" w:cs="Traditional Arabic"/>
          <w:sz w:val="32"/>
          <w:szCs w:val="32"/>
          <w:rtl/>
        </w:rPr>
        <w:t xml:space="preserve">ثم يقول الله لتلك الروح الطيبة: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فَادْخُلِي فِي عِبَادِي * وَادْخُلِي جَنَّتِي</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[الفجر: 29، 30].</w:t>
      </w:r>
    </w:p>
    <w:p w14:paraId="55AF7D36" w14:textId="47E5F00C" w:rsidR="00133966" w:rsidRPr="00F30EDC" w:rsidRDefault="00E155CB" w:rsidP="005C50F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أيها المسلمون،</w:t>
      </w:r>
      <w:r w:rsidR="00133966" w:rsidRPr="00F30EDC">
        <w:rPr>
          <w:rFonts w:ascii="Traditional Arabic" w:hAnsi="Traditional Arabic" w:cs="Traditional Arabic"/>
          <w:sz w:val="32"/>
          <w:szCs w:val="32"/>
          <w:rtl/>
        </w:rPr>
        <w:t xml:space="preserve"> </w:t>
      </w:r>
      <w:r w:rsidR="005C50FC">
        <w:rPr>
          <w:rFonts w:ascii="Traditional Arabic" w:hAnsi="Traditional Arabic" w:cs="Traditional Arabic" w:hint="cs"/>
          <w:sz w:val="32"/>
          <w:szCs w:val="32"/>
          <w:rtl/>
        </w:rPr>
        <w:t>علينا أن</w:t>
      </w:r>
      <w:r w:rsidR="00133966" w:rsidRPr="00F30EDC">
        <w:rPr>
          <w:rFonts w:ascii="Traditional Arabic" w:hAnsi="Traditional Arabic" w:cs="Traditional Arabic"/>
          <w:sz w:val="32"/>
          <w:szCs w:val="32"/>
          <w:rtl/>
        </w:rPr>
        <w:t xml:space="preserve"> نزكِّي أنفسَنا</w:t>
      </w:r>
      <w:r w:rsidRPr="00F30EDC">
        <w:rPr>
          <w:rFonts w:ascii="Traditional Arabic" w:hAnsi="Traditional Arabic" w:cs="Traditional Arabic"/>
          <w:sz w:val="32"/>
          <w:szCs w:val="32"/>
          <w:rtl/>
        </w:rPr>
        <w:t xml:space="preserve"> </w:t>
      </w:r>
      <w:r w:rsidR="00133966" w:rsidRPr="00F30EDC">
        <w:rPr>
          <w:rFonts w:ascii="Traditional Arabic" w:hAnsi="Traditional Arabic" w:cs="Traditional Arabic"/>
          <w:sz w:val="32"/>
          <w:szCs w:val="32"/>
          <w:rtl/>
        </w:rPr>
        <w:t xml:space="preserve">بطاعة الله، والإكثارِ من التقرُّب إلى الله بالنوافل بعد الفرائض، وتَرْكِ المعاصي؛ لأن المعاصيَ أثرُها سيئٌ على القلوب؛ </w:t>
      </w:r>
      <w:r w:rsidR="00133966" w:rsidRPr="00F30EDC">
        <w:rPr>
          <w:rFonts w:ascii="Traditional Arabic" w:hAnsi="Traditional Arabic" w:cs="Traditional Arabic"/>
          <w:sz w:val="32"/>
          <w:szCs w:val="32"/>
          <w:rtl/>
        </w:rPr>
        <w:t>{</w:t>
      </w:r>
      <w:r w:rsidR="00133966" w:rsidRPr="00F30EDC">
        <w:rPr>
          <w:rFonts w:ascii="Traditional Arabic" w:hAnsi="Traditional Arabic" w:cs="Traditional Arabic"/>
          <w:sz w:val="32"/>
          <w:szCs w:val="32"/>
          <w:rtl/>
        </w:rPr>
        <w:t>كَلَّا بَلْ رَانَ عَلَى قُلُوبِهِمْ مَا كَانُوا يَكْسِبُونَ</w:t>
      </w:r>
      <w:r w:rsidR="00133966" w:rsidRPr="00F30EDC">
        <w:rPr>
          <w:rFonts w:ascii="Traditional Arabic" w:hAnsi="Traditional Arabic" w:cs="Traditional Arabic"/>
          <w:sz w:val="32"/>
          <w:szCs w:val="32"/>
          <w:rtl/>
        </w:rPr>
        <w:t>}</w:t>
      </w:r>
      <w:r w:rsidR="00133966" w:rsidRPr="00F30EDC">
        <w:rPr>
          <w:rFonts w:ascii="Traditional Arabic" w:hAnsi="Traditional Arabic" w:cs="Traditional Arabic"/>
          <w:sz w:val="32"/>
          <w:szCs w:val="32"/>
          <w:rtl/>
        </w:rPr>
        <w:t xml:space="preserve"> [المطففين: 14].</w:t>
      </w:r>
    </w:p>
    <w:p w14:paraId="7CB5211E" w14:textId="407E171B" w:rsidR="00E155CB" w:rsidRPr="00F30EDC" w:rsidRDefault="00E155CB"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أيها المسلمون، </w:t>
      </w:r>
      <w:r w:rsidRPr="00F30EDC">
        <w:rPr>
          <w:rFonts w:ascii="Traditional Arabic" w:hAnsi="Traditional Arabic" w:cs="Traditional Arabic"/>
          <w:sz w:val="32"/>
          <w:szCs w:val="32"/>
          <w:rtl/>
        </w:rPr>
        <w:t xml:space="preserve">مِن أعظم ما يزكِّي النفوس الدعاءُ؛ قال الله تعالى: {وَلَوْلَا فَضْلُ اللَّهِ عَلَيْكُمْ وَرَحْمَتُهُ مَا زَكَى مِنْكُمْ مِنْ أَحَدٍ أَبَدًا وَلَكِنَّ اللَّهَ يُزَكِّي مَنْ يَشَاءُ وَاللَّهُ سَمِيعٌ عَلِيمٌ} [النور: 21]، ختَم الله هذه الآيةَ باسميه </w:t>
      </w:r>
      <w:r w:rsidRPr="00F30EDC">
        <w:rPr>
          <w:rFonts w:ascii="Traditional Arabic" w:hAnsi="Traditional Arabic" w:cs="Traditional Arabic"/>
          <w:sz w:val="32"/>
          <w:szCs w:val="32"/>
          <w:rtl/>
        </w:rPr>
        <w:lastRenderedPageBreak/>
        <w:t xml:space="preserve">"السميع، العليم" إشارةً إلى دعاء الله بتزكيةِ النفس؛ فهو سميعُ الدعاء، وهو عليمٌ بمن يستحقُّ الهداية، </w:t>
      </w:r>
      <w:r w:rsidR="005C50FC">
        <w:rPr>
          <w:rFonts w:ascii="Traditional Arabic" w:hAnsi="Traditional Arabic" w:cs="Traditional Arabic" w:hint="cs"/>
          <w:sz w:val="32"/>
          <w:szCs w:val="32"/>
          <w:rtl/>
        </w:rPr>
        <w:t>ومن الدعاء المأثور</w:t>
      </w:r>
      <w:r w:rsidRPr="00F30EDC">
        <w:rPr>
          <w:rFonts w:ascii="Traditional Arabic" w:hAnsi="Traditional Arabic" w:cs="Traditional Arabic"/>
          <w:sz w:val="32"/>
          <w:szCs w:val="32"/>
          <w:rtl/>
        </w:rPr>
        <w:t>: ((اللهم آتِ نفسي تقواها، وزكِّها أنت خيرُ مَن زكَّاها، أنت وليُّها ومولاها)).</w:t>
      </w:r>
    </w:p>
    <w:p w14:paraId="0DF4D95D" w14:textId="2ECD720A" w:rsidR="00133966" w:rsidRPr="00F30EDC" w:rsidRDefault="00E155CB"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أيها المسلمون، </w:t>
      </w:r>
      <w:r w:rsidR="00133966" w:rsidRPr="00F30EDC">
        <w:rPr>
          <w:rFonts w:ascii="Traditional Arabic" w:hAnsi="Traditional Arabic" w:cs="Traditional Arabic"/>
          <w:sz w:val="32"/>
          <w:szCs w:val="32"/>
          <w:rtl/>
        </w:rPr>
        <w:t xml:space="preserve">أعظمُ ما يزكِّي النفوس ويُصلِحُ القلوب </w:t>
      </w:r>
      <w:r w:rsidRPr="00F30EDC">
        <w:rPr>
          <w:rFonts w:ascii="Traditional Arabic" w:hAnsi="Traditional Arabic" w:cs="Traditional Arabic"/>
          <w:sz w:val="32"/>
          <w:szCs w:val="32"/>
          <w:rtl/>
        </w:rPr>
        <w:t xml:space="preserve">على الإطلاق كتاب الله سبحانه، قال الله تعالى: </w:t>
      </w:r>
      <w:r w:rsidRPr="00F30EDC">
        <w:rPr>
          <w:rFonts w:ascii="Traditional Arabic" w:hAnsi="Traditional Arabic" w:cs="Traditional Arabic"/>
          <w:sz w:val="32"/>
          <w:szCs w:val="32"/>
          <w:rtl/>
        </w:rPr>
        <w:t xml:space="preserve">{إِنْ هُوَ إِلَّا ذِكْرٌ لِلْعَالَمِينَ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لِمَنْ شَاءَ مِنْكُمْ أَنْ يَسْتَقِيمَ} [التكوير: 27، 28]</w:t>
      </w:r>
      <w:r w:rsidRPr="00F30EDC">
        <w:rPr>
          <w:rFonts w:ascii="Traditional Arabic" w:hAnsi="Traditional Arabic" w:cs="Traditional Arabic"/>
          <w:sz w:val="32"/>
          <w:szCs w:val="32"/>
          <w:rtl/>
        </w:rPr>
        <w:t>، فمن أراد الاستقامة فعليه بهذا القرآن العظيم، عليه أن ي</w:t>
      </w:r>
      <w:r w:rsidR="00133966" w:rsidRPr="00F30EDC">
        <w:rPr>
          <w:rFonts w:ascii="Traditional Arabic" w:hAnsi="Traditional Arabic" w:cs="Traditional Arabic"/>
          <w:sz w:val="32"/>
          <w:szCs w:val="32"/>
          <w:rtl/>
        </w:rPr>
        <w:t>تدبّ</w:t>
      </w:r>
      <w:r w:rsidRPr="00F30EDC">
        <w:rPr>
          <w:rFonts w:ascii="Traditional Arabic" w:hAnsi="Traditional Arabic" w:cs="Traditional Arabic"/>
          <w:sz w:val="32"/>
          <w:szCs w:val="32"/>
          <w:rtl/>
        </w:rPr>
        <w:t>َ</w:t>
      </w:r>
      <w:r w:rsidR="00133966" w:rsidRPr="00F30EDC">
        <w:rPr>
          <w:rFonts w:ascii="Traditional Arabic" w:hAnsi="Traditional Arabic" w:cs="Traditional Arabic"/>
          <w:sz w:val="32"/>
          <w:szCs w:val="32"/>
          <w:rtl/>
        </w:rPr>
        <w:t>ر</w:t>
      </w:r>
      <w:r w:rsidRPr="00F30EDC">
        <w:rPr>
          <w:rFonts w:ascii="Traditional Arabic" w:hAnsi="Traditional Arabic" w:cs="Traditional Arabic"/>
          <w:sz w:val="32"/>
          <w:szCs w:val="32"/>
          <w:rtl/>
        </w:rPr>
        <w:t>َ</w:t>
      </w:r>
      <w:r w:rsidR="00133966" w:rsidRPr="00F30EDC">
        <w:rPr>
          <w:rFonts w:ascii="Traditional Arabic" w:hAnsi="Traditional Arabic" w:cs="Traditional Arabic"/>
          <w:sz w:val="32"/>
          <w:szCs w:val="32"/>
          <w:rtl/>
        </w:rPr>
        <w:t xml:space="preserve"> كتاب</w:t>
      </w:r>
      <w:r w:rsidRPr="00F30EDC">
        <w:rPr>
          <w:rFonts w:ascii="Traditional Arabic" w:hAnsi="Traditional Arabic" w:cs="Traditional Arabic"/>
          <w:sz w:val="32"/>
          <w:szCs w:val="32"/>
          <w:rtl/>
        </w:rPr>
        <w:t>َ</w:t>
      </w:r>
      <w:r w:rsidR="00133966" w:rsidRPr="00F30EDC">
        <w:rPr>
          <w:rFonts w:ascii="Traditional Arabic" w:hAnsi="Traditional Arabic" w:cs="Traditional Arabic"/>
          <w:sz w:val="32"/>
          <w:szCs w:val="32"/>
          <w:rtl/>
        </w:rPr>
        <w:t xml:space="preserve"> الله؛ </w:t>
      </w:r>
      <w:r w:rsidR="00133966" w:rsidRPr="00F30EDC">
        <w:rPr>
          <w:rFonts w:ascii="Traditional Arabic" w:hAnsi="Traditional Arabic" w:cs="Traditional Arabic"/>
          <w:sz w:val="32"/>
          <w:szCs w:val="32"/>
          <w:rtl/>
        </w:rPr>
        <w:t>{</w:t>
      </w:r>
      <w:r w:rsidR="00133966" w:rsidRPr="00F30EDC">
        <w:rPr>
          <w:rFonts w:ascii="Traditional Arabic" w:hAnsi="Traditional Arabic" w:cs="Traditional Arabic"/>
          <w:sz w:val="32"/>
          <w:szCs w:val="32"/>
          <w:rtl/>
        </w:rPr>
        <w:t>يَا أَيُّهَا النَّاسُ قَدْ جَاءَتْكُمْ مَوْعِظَةٌ مِنْ رَبِّكُمْ وَشِفَاءٌ لِمَا فِي الصُّدُورِ وَهُدًى وَرَحْمَةٌ لِلْمُؤْمِنِينَ</w:t>
      </w:r>
      <w:r w:rsidR="00133966" w:rsidRPr="00F30EDC">
        <w:rPr>
          <w:rFonts w:ascii="Traditional Arabic" w:hAnsi="Traditional Arabic" w:cs="Traditional Arabic"/>
          <w:sz w:val="32"/>
          <w:szCs w:val="32"/>
          <w:rtl/>
        </w:rPr>
        <w:t>}</w:t>
      </w:r>
      <w:r w:rsidR="00133966" w:rsidRPr="00F30EDC">
        <w:rPr>
          <w:rFonts w:ascii="Traditional Arabic" w:hAnsi="Traditional Arabic" w:cs="Traditional Arabic"/>
          <w:sz w:val="32"/>
          <w:szCs w:val="32"/>
          <w:rtl/>
        </w:rPr>
        <w:t xml:space="preserve"> [يونس: 57]، فالقرآن شفاءٌ لِما في القلوب من الشَّهوات والشُّبهات، وهدًى من كل ضلالةٍ، ورحمةٌ للمؤمنين الذين يتبعونه؛ فهو حجَّةٌ لك أو عليك.</w:t>
      </w:r>
    </w:p>
    <w:p w14:paraId="246E72BD" w14:textId="4B6CFA5C"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أيها المسلمون، </w:t>
      </w:r>
      <w:r w:rsidRPr="00F30EDC">
        <w:rPr>
          <w:rFonts w:ascii="Traditional Arabic" w:hAnsi="Traditional Arabic" w:cs="Traditional Arabic"/>
          <w:sz w:val="32"/>
          <w:szCs w:val="32"/>
          <w:rtl/>
        </w:rPr>
        <w:t>كان الله سبحانه يؤيد رسله عليهم الصلاة والسلام بالمعجزات العظيمة الدالة على صدقهم، كعصا موسى ويده، وكإحياء عيسى الموتى، وكناقة صالح، وكانشقاق القمر لمحمد عليه وعلى جميع إخوانه الأنبياءِ الصلاةُ والتسليم، وأعظم معجزات نبينا محمدٍ القرآن العظيم، فأثره لمن تدبره أعظم ممن رأى أي معجزة من معجزات الأنبياء السابقة، فهو معجزة النبي الخالدة، وعظمته وبركته لا نهاية لها، فهو كلام الله الذي جعله نورا وهداية للناس في كل زمان ومكان، يخرجهم به من الظلمات إلى النور، ويهديهم به إلى الحق المبين في جميع أمورهم الدينية والدنيوية، الاجتماعية والاقتصادية والسياسية، فكل ما يحتاج الناس إليه بيَّنه الله في كتابه العظيم نصا أو دَلالة أو استنباطا، علمه من علمه، وجهله من جهله، قال الله تعالى: {وَنَزَّلْنَا عَلَيْكَ الْكِتَابَ تِبْيَانًا لِكُلِّ شَيْءٍ وَهُدًى وَرَحْمَةً وَبُشْرَى لِلْمُسْلِمِينَ} [النحل: 89]، وقال سبحانه: {إِنَّ هَذَا الْقُرْآنَ يَهْدِي لِلَّتِي هِيَ أَقْوَمُ} [الإسراء: 9]، أي: يهدي الناس للخصلة التي هي أحسن الخصال في جميع الأمور، وفي كل الأحوال.</w:t>
      </w:r>
      <w:r w:rsidRPr="00F30EDC">
        <w:rPr>
          <w:rFonts w:ascii="Traditional Arabic" w:hAnsi="Traditional Arabic" w:cs="Traditional Arabic"/>
          <w:sz w:val="32"/>
          <w:szCs w:val="32"/>
          <w:rtl/>
        </w:rPr>
        <w:t xml:space="preserve"> </w:t>
      </w:r>
      <w:r w:rsidRPr="00F30EDC">
        <w:rPr>
          <w:rFonts w:ascii="Traditional Arabic" w:hAnsi="Traditional Arabic" w:cs="Traditional Arabic"/>
          <w:sz w:val="32"/>
          <w:szCs w:val="32"/>
          <w:rtl/>
        </w:rPr>
        <w:t>يقول الله تعالى: {هَذَا بَصَائِرُ مِنْ رَبِّكُمْ وَهُدًى وَرَحْمَةٌ لِقَوْمٍ يُؤْمِنُونَ} [الأعراف: 203]، فالقرآن نورٌ وهدايةٌ ورحمةٌ في الدنيا والآخرة لكل من آمن به واتبعه، ففيه صلاح الأفراد والشعوب والدول، وفيه حل جميع مشاكل الناس المختلفة، فهو كتاب هدايةٍ وحُكْم، قال الله تعالى: {وَكَذَلِكَ أَنْزَلْنَاهُ حُكْمًا عَرَبِيًّا} [الرعد: 37].</w:t>
      </w:r>
    </w:p>
    <w:p w14:paraId="3C3475D5" w14:textId="29FA10B0"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إنَّ المتدبر في آيات القرآن يجد </w:t>
      </w:r>
      <w:r w:rsidR="005C50FC">
        <w:rPr>
          <w:rFonts w:ascii="Traditional Arabic" w:hAnsi="Traditional Arabic" w:cs="Traditional Arabic" w:hint="cs"/>
          <w:sz w:val="32"/>
          <w:szCs w:val="32"/>
          <w:rtl/>
        </w:rPr>
        <w:t>فيها بيان</w:t>
      </w:r>
      <w:r w:rsidRPr="00F30EDC">
        <w:rPr>
          <w:rFonts w:ascii="Traditional Arabic" w:hAnsi="Traditional Arabic" w:cs="Traditional Arabic"/>
          <w:sz w:val="32"/>
          <w:szCs w:val="32"/>
          <w:rtl/>
        </w:rPr>
        <w:t xml:space="preserve"> الحق في جميع الأمور، قال الله تعالى: {كَذَلِكَ يُبَيِّنُ اللَّهُ لَكُمْ آيَاتِهِ لَعَلَّكُمْ تَعْقِلُونَ} [البقرة: 242]، {كَذَلِكَ يُبَيِّنُ اللَّهُ لَكُمْ آيَاتِهِ لَعَلَّكُمْ تَهْتَدُونَ} [آل عمران: 103]، {قَدْ بَيَّنَّا لَكُمُ الْآيَاتِ إِنْ كُنْتُمْ تَعْقِلُونَ} [آل عمران: 118]، {كَذَلِكَ يُبَيِّنُ اللَّهُ لَكُمْ آيَاتِهِ لَعَلَّكُمْ تَشْكُرُونَ} [المائدة: 89]، فأعظم مقاصد القرآن هداية الناس إلى الصراط المستقيم، وإخراجهم من ظلمات الكفر </w:t>
      </w:r>
      <w:r w:rsidRPr="00F30EDC">
        <w:rPr>
          <w:rFonts w:ascii="Traditional Arabic" w:hAnsi="Traditional Arabic" w:cs="Traditional Arabic"/>
          <w:sz w:val="32"/>
          <w:szCs w:val="32"/>
          <w:rtl/>
        </w:rPr>
        <w:lastRenderedPageBreak/>
        <w:t xml:space="preserve">والشرك والجهل والمعاصي والظلم، كما قال تعالى: {كِتَابٌ أَنزَلْنَاهُ إِلَيْكَ لِتُخْرِجَ النَّاسَ مِنَ الظُّلُمَاتِ إِلَى النُّورِ بِإِذْنِ رَبِّهِمْ إِلَى صِرَاطِ الْعَزِيزِ الْحَمِيدِ} [إبراهيم : 1]. </w:t>
      </w:r>
    </w:p>
    <w:p w14:paraId="4399368F" w14:textId="77777777"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فالقرآن أفضل وأعظم كتابٍ على الإطلاق، وهو أحق ما يُكتب ويُقرأ ويُستمع له ويُحفظ ويُدرس، كتاب كامل لا نقص فيه، أخباره صادقة، وأحكامه عادلة، كما قال تعالى: {وَتَمَّتْ كَلِمَتُ رَبِّكَ صِدْقًا وَعَدْلًا} [الأنعام: 115]، أي: صدقا في الأخبار، وعدلا في الأحكام، كتاب قيم مستقيم، لا خطأ فيه أبدا، لا في حروفه وألفاظه، ولا في معانيه وأحكامه، {الْحَمْدُ لِلَّهِ الَّذِي أَنْزَلَ عَلَى عَبْدِهِ الْكِتَابَ وَلَمْ يَجْعَلْ لَهُ عِوَجًا * قَيِّمًا} [الكهف: 1، 2]، فهو مستقيم لا إفراط فيه ولا تفريط، وهو مقيم لمصالح العباد في دينهم ودنياهم، فبه قيام الأمة إن تمسكت به، كما قال تعالى: {لَقَدْ أَنْزَلْنَا إِلَيْكُمْ كِتَابًا فِيهِ ذِكْرُكُمْ أَفَلَا تَعْقِلُونَ} [الأنبياء: 10] أي: في هذا القرآن عزكم وشرفكم، أفلا تعقلون؟!</w:t>
      </w:r>
    </w:p>
    <w:p w14:paraId="67CEDF0B" w14:textId="77777777"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هذا القرآن حبل النجاة، من اعتصم به نجا، ومن تركه هلك، قال تعالى: {وَاعْتَصِمُوا بِحَبْلِ اللَّهِ جَمِيعًا وَلَا تَفَرَّقُوا} [آل عمران: 103]، ومن اتبع القرآن فلا خوف عليه بعد موته، ولا يحزن على ما ترك في دنياه، ولا يضل في الدنيا، ولا يشقى في الآخرة، قال الله تعالى: {فَإِمَّا يَأْتِيَنَّكُم مِّنِّي هُدًى فَمَن تَبِعَ هُدَايَ فَلاَ خَوْفٌ عَلَيْهِمْ وَلاَ هُمْ يَحْزَنُونَ} [البقرة: 38]، {فَمَنِ اتَّبَعَ هُدَايَ فَلَا يَضِلُّ وَلَا يَشْقَى* وَمَنْ أَعْرَضَ عَن ذِكْرِي فَإِنَّ لَهُ مَعِيشَةً ضَنكاً وَنَحْشُرُهُ يَوْمَ الْقِيَامَةِ أَعْمَى} [طه :123- 124].</w:t>
      </w:r>
    </w:p>
    <w:p w14:paraId="064F93B3" w14:textId="77777777"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أولو العقول يستمعون القرآن ويتبعونه، ويتدبرونه ويهتدون به، ويتذكرون به ما ينفعهم في دينهم ودنياهم، قال الله تعالى: {فَبَشِّرْ عِبَاد * الَّذِينَ يَسْتَمِعُونَ الْقَوْلَ فَيَتَّبِعُونَ أَحْسَنَهُ أُوْلَئِكَ الَّذِينَ هَدَاهُمُ اللَّهُ وَأُوْلَئِكَ هُمْ أُوْلُوا الْأَلْبَابِ} [الزمر :17- 18]، {كِتَابٌ أَنْزَلْنَاهُ إِلَيْكَ مُبَارَكٌ لِيَدَّبَّرُوا آيَاتِهِ وَلِيَتَذَكَّرَ أُولُو الْأَلْبَابِ} [ص: 29].</w:t>
      </w:r>
    </w:p>
    <w:p w14:paraId="35E1E051" w14:textId="77777777"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حين استمع القرآنَ نفرٌ من الجن آمنوا به في جلسة واحدة، وشهدوا له بالعجب في فصاحته وبلاغته، وفي معانيه وهدايته، وفي بركته وتأثير مواعظه، قال الله تعالى: {قُلْ أُوحِيَ إِلَيَّ أَنَّهُ اسْتَمَعَ نَفَرٌ مِنَ الْجِنِّ فَقَالُوا إِنَّا سَمِعْنَا قُرْآنًا عَجَبًا * يَهْدِي إِلَى الرُّشْدِ فَآمَنَّا بِهِ} [الجن: 1، 2].</w:t>
      </w:r>
    </w:p>
    <w:p w14:paraId="3567564C" w14:textId="77777777"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لو أنزل الله القرآن على جبل ففهمه لتصدَّع من خشية الله سبحانه، قال تعالى: {لَوْ أَنْزَلْنَا هَذَا الْقُرْآنَ عَلَى جَبَلٍ لَرَأَيْتَهُ خَاشِعًا مُتَصَدِّعًا مِنْ خَشْيَةِ اللَّهِ وَتِلْكَ الْأَمْثَالُ نَضْرِبُهَا لِلنَّاسِ لَعَلَّهُمْ يَتَفَكَّرُونَ} [الحشر: 21].</w:t>
      </w:r>
    </w:p>
    <w:p w14:paraId="58667767" w14:textId="561C33C6"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lastRenderedPageBreak/>
        <w:t xml:space="preserve">هذا القرآن يُثبِّت المؤمنين على الحق، كما قال تعالى: {قُلْ نَزَّلَهُ رُوحُ الْقُدُسِ مِنْ رَبِّكَ بِالْحَقِّ لِيُثَبِّتَ الَّذِينَ آمَنُوا وَهُدًى وَبُشْرَى لِلْمُسْلِمِينَ} [النحل: 102]، ومن أراد </w:t>
      </w:r>
      <w:r w:rsidR="005C50FC">
        <w:rPr>
          <w:rFonts w:ascii="Traditional Arabic" w:hAnsi="Traditional Arabic" w:cs="Traditional Arabic" w:hint="cs"/>
          <w:sz w:val="32"/>
          <w:szCs w:val="32"/>
          <w:rtl/>
        </w:rPr>
        <w:t>الاستقامة</w:t>
      </w:r>
      <w:r w:rsidRPr="00F30EDC">
        <w:rPr>
          <w:rFonts w:ascii="Traditional Arabic" w:hAnsi="Traditional Arabic" w:cs="Traditional Arabic"/>
          <w:sz w:val="32"/>
          <w:szCs w:val="32"/>
          <w:rtl/>
        </w:rPr>
        <w:t xml:space="preserve"> </w:t>
      </w:r>
      <w:r w:rsidRPr="00F30EDC">
        <w:rPr>
          <w:rFonts w:ascii="Traditional Arabic" w:hAnsi="Traditional Arabic" w:cs="Traditional Arabic"/>
          <w:sz w:val="32"/>
          <w:szCs w:val="32"/>
          <w:rtl/>
        </w:rPr>
        <w:t>بعد رمضان فعليه</w:t>
      </w:r>
      <w:r w:rsidRPr="00F30EDC">
        <w:rPr>
          <w:rFonts w:ascii="Traditional Arabic" w:hAnsi="Traditional Arabic" w:cs="Traditional Arabic"/>
          <w:sz w:val="32"/>
          <w:szCs w:val="32"/>
          <w:rtl/>
        </w:rPr>
        <w:t xml:space="preserve"> </w:t>
      </w:r>
      <w:r w:rsidR="00F30EDC" w:rsidRPr="00F30EDC">
        <w:rPr>
          <w:rFonts w:ascii="Traditional Arabic" w:hAnsi="Traditional Arabic" w:cs="Traditional Arabic"/>
          <w:sz w:val="32"/>
          <w:szCs w:val="32"/>
          <w:rtl/>
        </w:rPr>
        <w:t xml:space="preserve">بتلاوة ما تيسر له من </w:t>
      </w:r>
      <w:r w:rsidRPr="00F30EDC">
        <w:rPr>
          <w:rFonts w:ascii="Traditional Arabic" w:hAnsi="Traditional Arabic" w:cs="Traditional Arabic"/>
          <w:sz w:val="32"/>
          <w:szCs w:val="32"/>
          <w:rtl/>
        </w:rPr>
        <w:t>القرآن العظيم، {إِنْ هُوَ إِلَّا ذِكْرٌ لِلْعَالَمِينَ * لِمَنْ شَاءَ مِنْكُمْ أَنْ يَسْتَقِيمَ} [التكوير: 27، 28].</w:t>
      </w:r>
    </w:p>
    <w:p w14:paraId="6DFF836E" w14:textId="534DC87A"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ينتفع ب</w:t>
      </w:r>
      <w:r w:rsidR="00F30EDC" w:rsidRPr="00F30EDC">
        <w:rPr>
          <w:rFonts w:ascii="Traditional Arabic" w:hAnsi="Traditional Arabic" w:cs="Traditional Arabic"/>
          <w:sz w:val="32"/>
          <w:szCs w:val="32"/>
          <w:rtl/>
        </w:rPr>
        <w:t>القرآن</w:t>
      </w:r>
      <w:r w:rsidRPr="00F30EDC">
        <w:rPr>
          <w:rFonts w:ascii="Traditional Arabic" w:hAnsi="Traditional Arabic" w:cs="Traditional Arabic"/>
          <w:sz w:val="32"/>
          <w:szCs w:val="32"/>
          <w:rtl/>
        </w:rPr>
        <w:t xml:space="preserve"> كل من يتلوه ويتدبره، ويجد كل إنسان في القرآن من الهدايات ما يناسب حاله، ففيه هدايات للعلماء والعامة، والرؤساءِ والوزراء، والقادة والزعماء، والأغنياء والفقراء، والتجار والعمال، والأصحاء والمرضى، والمبتلى والمعافى، والرجال والنساء، فيه هدايات للمنتصرين والمنهزمين، فيه هدايات للمستضعفين، فيه بيان أسباب النصر والتمكين، فيه هدايات لجميع الناس في كل زمان ومكان، فيه ذكر أصول الإيمان وتصحيح العقائد، فيه الأمر بتوحيد الله سبحانه والإخلاص له، والنهي عن الشرك به، فيه تزكية النفوس وتهذيب الأخلاق، والأمر بمكارم الأخلاق، والنهي عن</w:t>
      </w:r>
      <w:r w:rsidR="00F30EDC" w:rsidRPr="00F30EDC">
        <w:rPr>
          <w:rFonts w:ascii="Traditional Arabic" w:hAnsi="Traditional Arabic" w:cs="Traditional Arabic"/>
          <w:sz w:val="32"/>
          <w:szCs w:val="32"/>
          <w:rtl/>
        </w:rPr>
        <w:t xml:space="preserve"> </w:t>
      </w:r>
      <w:proofErr w:type="spellStart"/>
      <w:r w:rsidRPr="00F30EDC">
        <w:rPr>
          <w:rFonts w:ascii="Traditional Arabic" w:hAnsi="Traditional Arabic" w:cs="Traditional Arabic"/>
          <w:sz w:val="32"/>
          <w:szCs w:val="32"/>
          <w:rtl/>
        </w:rPr>
        <w:t>سيئها</w:t>
      </w:r>
      <w:proofErr w:type="spellEnd"/>
      <w:r w:rsidRPr="00F30EDC">
        <w:rPr>
          <w:rFonts w:ascii="Traditional Arabic" w:hAnsi="Traditional Arabic" w:cs="Traditional Arabic"/>
          <w:sz w:val="32"/>
          <w:szCs w:val="32"/>
          <w:rtl/>
        </w:rPr>
        <w:t xml:space="preserve">، فيه الحث على عبادة الله وذكره ودعائه، فيه أفضل الدعوات، فيه بيان الأحكام التي شرعها الله لمصالح عباده، فيه الأمر بطاعة الله وطاعة رسوله محمد صلى الله عليه وسلم، المبيِّن بسنته ما أنزل الله عليه في كتابه، كما قال تعالى: {وَأَنْزَلْنَا إِلَيْكَ الذِّكْرَ لِتُبَيِّنَ لِلنَّاسِ مَا نُزِّلَ إِلَيْهِمْ وَلَعَلَّهُمْ يَتَفَكَّرُونَ} [النحل: 44]، وقال سبحانه: {وَمَا آتَاكُمُ الرَّسُولُ فَخُذُوهُ وَمَا نَهَاكُمْ عَنْهُ فَانْتَهُوا} [الحشر: 7]، وقال عز وجل: {وَإِنْ تُطِيعُوهُ تَهْتَدُوا} [النور: 54]. </w:t>
      </w:r>
    </w:p>
    <w:p w14:paraId="7E620B11" w14:textId="77777777"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في هذا القرآن بيان الحق في كل ما يختلف الناس فيه، كما قال تعالى: {وَمَا أَنْزَلْنَا عَلَيْكَ الْكِتَابَ إِلَّا لِتُبَيِّنَ لَهُمُ الَّذِي اخْتَلَفُوا فِيهِ وَهُدًى وَرَحْمَةً لِقَوْمٍ يُؤْمِنُونَ} [النحل: 64].</w:t>
      </w:r>
    </w:p>
    <w:p w14:paraId="124F91FA" w14:textId="77777777"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في هذا القرآن ذكر صفات المؤمنين لنقتدي بهم، وفيه ذكر صفات الكافرين والمنافقين لنحذر من الاتصاف بصفاتهم، في القرآن الترغيب والترهيب، وذكر الجنة والنار، والبشارة للمؤمنين، والإنذار للكافرين والمنافقين والظالمين والفاسقين.</w:t>
      </w:r>
    </w:p>
    <w:p w14:paraId="119FCE9C" w14:textId="77777777"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في القرآن بيان حقيقة الدنيا الفانية، وحقيقة الآخرة الباقية، فيه المواعظ البليغة، والأمثال العظيمة، والقصص التي فيها عبرة، {وَلَقَدْ صَرَّفْنَا فِي هَذَا الْقُرْآنِ لِلنَّاسِ مِنْ كُلِّ مَثَلٍ وَكَانَ الْإِنْسَانُ أَكْثَرَ شَيْءٍ جَدَلًا} [الكهف: 54]. </w:t>
      </w:r>
    </w:p>
    <w:p w14:paraId="3AC5DF49" w14:textId="77777777"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lastRenderedPageBreak/>
        <w:t>في القرآن الحججُ العقلية، ومخاطبةُ الفطرة، ورد شبهاتُ من ينكر كونَه من عند الله، وإجابةُ مَن يستعجلُ عذاب الله، في القرآن الرد على كل صاحب فتنة وشبهة، وفيه الكفاية لمن أراد الهداية، قال الله تعالى: {وَصَرَّفْنَا فِيهِ مِنَ الْوَعِيدِ لَعَلَّهُمْ يَتَّقُونَ أَوْ يُحْدِثُ لَهُمْ ذِكْرًا} [طه: 113].</w:t>
      </w:r>
    </w:p>
    <w:p w14:paraId="5413B83A" w14:textId="77777777"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من اهتدى بالقرآن فإنما ينفع نفسه، ومن أعرض عنه فإنما يضر نفسه، {قُلْ يَاأَيُّهَا النَّاسُ قَدْ جَاءَكُمُ الْحَقُّ مِنْ رَبِّكُمْ فَمَنِ اهْتَدَى فَإِنَّمَا يَهْتَدِي لِنَفْسِهِ وَمَنْ ضَلَّ فَإِنَّمَا يَضِلُّ عَلَيْهَا وَمَا أَنَا عَلَيْكُمْ بِوَكِيلٍ} [يونس: 108].</w:t>
      </w:r>
    </w:p>
    <w:p w14:paraId="138F7891" w14:textId="77777777"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أيها العاقل، {اقْرَأْ بِاسْمِ رَبِّكَ الَّذِي خَلَقَ * خَلَقَ الْإِنْسَانَ مِنْ عَلَقٍ * اقْرَأْ وَرَبُّكَ الْأَكْرَمُ * الَّذِي عَلَّمَ بِالْقَلَمِ * عَلَّمَ الْإِنْسَانَ مَا لَمْ يَعْلَمْ} [العلق: 1 - 5]، اجتهد في تلاوة القرآن الكريم، فهو أعظم شيء بين أيدينا على الإطلاق، فهو كلام الخالق، ولولا أن الله يسر لنا قراءته لما استطعنا قراءة كلامه سبحانه، {وَلَقَدْ يَسَّرْنَا الْقُرْآنَ لِلذِّكْرِ فَهَلْ مِنْ مُدَّكِرٍ} [القمر: 17]، فالقرآن خير ما تقرأ، وهو أعظم ما علَّم الله عباده، {الرَّحْمَنُ * عَلَّمَ الْقُرْآنَ * خَلَقَ الْإِنْسَانَ * عَلَّمَهُ الْبَيَانَ} [الرحمن: 1 - 4]، فذكر تعليمه الناس القرآن قبل أن يذكر خلق الإنسان وتعليمه البيان، فالناس بلا قرآن يهديهم في ضلال مبين. </w:t>
      </w:r>
    </w:p>
    <w:p w14:paraId="021110F2" w14:textId="12FB1ADC"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أيها المسلم، اعلم أنَّك مهما عظَّمت القرآن فهو أعظم مما تظن، وهدايات القرآن ونوره وبركته وخيره في الدنيا والآخرة أكثر مما يخطر ببالك، وكلما تلوته وتدبرته وتعلمته ازددت إيمانا وعلما وحكمة وهداية، فهو معجزة النبي الخالدة، وهو يصنع المعجزات في الأفراد والمجتمعات إذا اعتصموا به، قال الله تعالى: {ولو أنَّ قرآنا سُيِّرت به الجبال أو قُطِّعتْ به الأرضُ أو كُلِّم به الموتى} [الرعد: 31]، أي: لكان هذا القرآن.</w:t>
      </w:r>
    </w:p>
    <w:p w14:paraId="63C3C537" w14:textId="77777777" w:rsidR="0080056C" w:rsidRPr="00F30EDC" w:rsidRDefault="0080056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{فَلَا أُقْسِمُ بِمَوَاقِعِ النُّجُومِ * وَإِنَّهُ لَقَسَمٌ لَوْ تَعْلَمُونَ عَظِيمٌ * إِنَّهُ لَقُرْآنٌ كَرِيمٌ} [الواقعة: 75 - 77]، نعم والله، إنه قرآن كريم، عظيم، حكيم، عزيز، مبين، مجيد، مبارك، {هَذَا بَلَاغٌ لِلنَّاسِ وَلِيُنْذَرُوا بِهِ وَلِيَعْلَمُوا أَنَّمَا هُوَ إِلَهٌ وَاحِدٌ وَلِيَذَّكَّرَ أُولُو الْأَلْبَابِ} [إبراهيم: 52].</w:t>
      </w:r>
    </w:p>
    <w:p w14:paraId="6871BCC0" w14:textId="6D1678C5" w:rsidR="0080056C" w:rsidRPr="00F30EDC" w:rsidRDefault="00F30ED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أقول ما سمعتم، ويغفر الله لي ولكم.</w:t>
      </w:r>
    </w:p>
    <w:p w14:paraId="6E630690" w14:textId="46421AED" w:rsidR="005C50FC" w:rsidRDefault="005C50FC">
      <w:pPr>
        <w:bidi w:val="0"/>
        <w:spacing w:after="160" w:line="259"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14:paraId="551BEA38" w14:textId="26930BE3" w:rsidR="0080056C" w:rsidRPr="005C50FC" w:rsidRDefault="00F30EDC" w:rsidP="00D8557C">
      <w:pPr>
        <w:ind w:left="-341"/>
        <w:jc w:val="lowKashida"/>
        <w:rPr>
          <w:rFonts w:ascii="Traditional Arabic" w:hAnsi="Traditional Arabic" w:cs="Traditional Arabic"/>
          <w:b/>
          <w:bCs/>
          <w:sz w:val="32"/>
          <w:szCs w:val="32"/>
          <w:rtl/>
        </w:rPr>
      </w:pPr>
      <w:r w:rsidRPr="005C50FC">
        <w:rPr>
          <w:rFonts w:ascii="Traditional Arabic" w:hAnsi="Traditional Arabic" w:cs="Traditional Arabic"/>
          <w:b/>
          <w:bCs/>
          <w:sz w:val="32"/>
          <w:szCs w:val="32"/>
          <w:rtl/>
        </w:rPr>
        <w:lastRenderedPageBreak/>
        <w:t>الخطبة الثانية:</w:t>
      </w:r>
    </w:p>
    <w:p w14:paraId="431A2DAC" w14:textId="5A46F3A5" w:rsidR="00133966" w:rsidRPr="00F30EDC" w:rsidRDefault="00F30ED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الحمد لله الذي علم القرآن، خلق الإنسان، علمه البيان، والصلاة والسلام على سيدنا محمد وعلى </w:t>
      </w:r>
      <w:proofErr w:type="spellStart"/>
      <w:r w:rsidRPr="00F30EDC">
        <w:rPr>
          <w:rFonts w:ascii="Traditional Arabic" w:hAnsi="Traditional Arabic" w:cs="Traditional Arabic"/>
          <w:sz w:val="32"/>
          <w:szCs w:val="32"/>
          <w:rtl/>
        </w:rPr>
        <w:t>آله</w:t>
      </w:r>
      <w:proofErr w:type="spellEnd"/>
      <w:r w:rsidRPr="00F30EDC">
        <w:rPr>
          <w:rFonts w:ascii="Traditional Arabic" w:hAnsi="Traditional Arabic" w:cs="Traditional Arabic"/>
          <w:sz w:val="32"/>
          <w:szCs w:val="32"/>
          <w:rtl/>
        </w:rPr>
        <w:t xml:space="preserve"> وصحبه ومن اتبع هداه، أما بعد:</w:t>
      </w:r>
    </w:p>
    <w:p w14:paraId="1E9EDB39" w14:textId="68897786" w:rsidR="00F30EDC" w:rsidRPr="00F30EDC" w:rsidRDefault="00F30EDC"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فإن رب رمضان هو رب شوال، ومن كان يعبد رمضان فإنه </w:t>
      </w:r>
      <w:r w:rsidR="005C50FC">
        <w:rPr>
          <w:rFonts w:ascii="Traditional Arabic" w:hAnsi="Traditional Arabic" w:cs="Traditional Arabic" w:hint="cs"/>
          <w:sz w:val="32"/>
          <w:szCs w:val="32"/>
          <w:rtl/>
        </w:rPr>
        <w:t xml:space="preserve">شهر </w:t>
      </w:r>
      <w:r w:rsidRPr="00F30EDC">
        <w:rPr>
          <w:rFonts w:ascii="Traditional Arabic" w:hAnsi="Traditional Arabic" w:cs="Traditional Arabic"/>
          <w:sz w:val="32"/>
          <w:szCs w:val="32"/>
          <w:rtl/>
        </w:rPr>
        <w:t xml:space="preserve">يزول وينقضي، ومن كان يعبد الله فإنه حي لا يموت، أيها المسلم، يقول الله تعالى: </w:t>
      </w:r>
      <w:r w:rsidRPr="00F30EDC">
        <w:rPr>
          <w:rFonts w:ascii="Traditional Arabic" w:hAnsi="Traditional Arabic" w:cs="Traditional Arabic"/>
          <w:sz w:val="32"/>
          <w:szCs w:val="32"/>
          <w:rtl/>
        </w:rPr>
        <w:t>{وَاعْبُدْ رَبَّكَ حَتَّى يَأْتِيَكَ الْيَقِينُ} [الحجر: 99]</w:t>
      </w:r>
      <w:r w:rsidRPr="00F30EDC">
        <w:rPr>
          <w:rFonts w:ascii="Traditional Arabic" w:hAnsi="Traditional Arabic" w:cs="Traditional Arabic"/>
          <w:sz w:val="32"/>
          <w:szCs w:val="32"/>
          <w:rtl/>
        </w:rPr>
        <w:t>، ولم يقل: اعبد ربك حتى يأتيك العيد، فحافظ على الصلوات الخمس في أوقاتها، واقرأ ما تيسر من القرآن</w:t>
      </w:r>
      <w:r w:rsidR="005C50FC">
        <w:rPr>
          <w:rFonts w:ascii="Traditional Arabic" w:hAnsi="Traditional Arabic" w:cs="Traditional Arabic" w:hint="cs"/>
          <w:sz w:val="32"/>
          <w:szCs w:val="32"/>
          <w:rtl/>
        </w:rPr>
        <w:t xml:space="preserve"> في كل يوم وليلة</w:t>
      </w:r>
      <w:r w:rsidRPr="00F30EDC">
        <w:rPr>
          <w:rFonts w:ascii="Traditional Arabic" w:hAnsi="Traditional Arabic" w:cs="Traditional Arabic"/>
          <w:sz w:val="32"/>
          <w:szCs w:val="32"/>
          <w:rtl/>
        </w:rPr>
        <w:t>، وأكثر من ذكر الله سبحانه</w:t>
      </w:r>
      <w:r w:rsidR="005C50FC">
        <w:rPr>
          <w:rFonts w:ascii="Traditional Arabic" w:hAnsi="Traditional Arabic" w:cs="Traditional Arabic" w:hint="cs"/>
          <w:sz w:val="32"/>
          <w:szCs w:val="32"/>
          <w:rtl/>
        </w:rPr>
        <w:t>،</w:t>
      </w:r>
      <w:r w:rsidRPr="00F30EDC">
        <w:rPr>
          <w:rFonts w:ascii="Traditional Arabic" w:hAnsi="Traditional Arabic" w:cs="Traditional Arabic"/>
          <w:sz w:val="32"/>
          <w:szCs w:val="32"/>
          <w:rtl/>
        </w:rPr>
        <w:t xml:space="preserve"> </w:t>
      </w:r>
      <w:r w:rsidRPr="00F30EDC">
        <w:rPr>
          <w:rFonts w:ascii="Traditional Arabic" w:hAnsi="Traditional Arabic" w:cs="Traditional Arabic"/>
          <w:sz w:val="32"/>
          <w:szCs w:val="32"/>
          <w:rtl/>
        </w:rPr>
        <w:t xml:space="preserve">{وَاذْكُرِ اسْمَ رَبِّكَ بُكْرَةً وَأَصِيلًا </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 وَمِنَ اللَّيْلِ فَاسْجُدْ لَهُ وَسَبِّحْهُ لَيْلًا طَوِيلًا} [الإنسان: 2</w:t>
      </w:r>
      <w:r w:rsidRPr="00F30EDC">
        <w:rPr>
          <w:rFonts w:ascii="Traditional Arabic" w:hAnsi="Traditional Arabic" w:cs="Traditional Arabic"/>
          <w:sz w:val="32"/>
          <w:szCs w:val="32"/>
          <w:rtl/>
        </w:rPr>
        <w:t>5، 26</w:t>
      </w:r>
      <w:r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w:t>
      </w:r>
    </w:p>
    <w:p w14:paraId="67E5F5C3" w14:textId="39FA1019" w:rsidR="00766372" w:rsidRPr="00F30EDC" w:rsidRDefault="00B838B7"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أيها المسلمون، يستحب بعد رمضان صيام بعض </w:t>
      </w:r>
      <w:r w:rsidR="00766372" w:rsidRPr="00F30EDC">
        <w:rPr>
          <w:rFonts w:ascii="Traditional Arabic" w:hAnsi="Traditional Arabic" w:cs="Traditional Arabic"/>
          <w:sz w:val="32"/>
          <w:szCs w:val="32"/>
          <w:rtl/>
        </w:rPr>
        <w:t xml:space="preserve">الأيام </w:t>
      </w:r>
      <w:r w:rsidRPr="00F30EDC">
        <w:rPr>
          <w:rFonts w:ascii="Traditional Arabic" w:hAnsi="Traditional Arabic" w:cs="Traditional Arabic"/>
          <w:sz w:val="32"/>
          <w:szCs w:val="32"/>
          <w:rtl/>
        </w:rPr>
        <w:t>تقربا إلى الله سبحانه، فمما يستحب صيامه</w:t>
      </w:r>
      <w:r w:rsidR="00766372" w:rsidRPr="00F30EDC">
        <w:rPr>
          <w:rFonts w:ascii="Traditional Arabic" w:hAnsi="Traditional Arabic" w:cs="Traditional Arabic"/>
          <w:sz w:val="32"/>
          <w:szCs w:val="32"/>
          <w:rtl/>
        </w:rPr>
        <w:t xml:space="preserve">: </w:t>
      </w:r>
    </w:p>
    <w:p w14:paraId="7C121A1F" w14:textId="1108D9FA" w:rsidR="00766372" w:rsidRPr="00F30EDC" w:rsidRDefault="00766372"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صيام ستة أيام من شوال لمن صام رمضان كاملا، وي</w:t>
      </w:r>
      <w:r w:rsidR="00B838B7"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 xml:space="preserve">شرع صومها متتابعة أو متفرقة، ومن أفطر شيئا من رمضان فعليه أن يبدأ أولا بصيام القضاء الواجب، فإن صام الست من شوال قبل قضاء رمضان فيصح صومه التطوع قبل القضاء </w:t>
      </w:r>
      <w:r w:rsidR="00B838B7" w:rsidRPr="00F30EDC">
        <w:rPr>
          <w:rFonts w:ascii="Traditional Arabic" w:hAnsi="Traditional Arabic" w:cs="Traditional Arabic"/>
          <w:sz w:val="32"/>
          <w:szCs w:val="32"/>
          <w:rtl/>
        </w:rPr>
        <w:t>مع الكراهة،</w:t>
      </w:r>
      <w:r w:rsidRPr="00F30EDC">
        <w:rPr>
          <w:rFonts w:ascii="Traditional Arabic" w:hAnsi="Traditional Arabic" w:cs="Traditional Arabic"/>
          <w:sz w:val="32"/>
          <w:szCs w:val="32"/>
          <w:rtl/>
        </w:rPr>
        <w:t xml:space="preserve"> لأن المبادرة بإبراء الذمة بصوم القضاء أولى من النافلة، فالأحوط والأفضل أن يبدأ </w:t>
      </w:r>
      <w:r w:rsidR="00B838B7" w:rsidRPr="00F30EDC">
        <w:rPr>
          <w:rFonts w:ascii="Traditional Arabic" w:hAnsi="Traditional Arabic" w:cs="Traditional Arabic"/>
          <w:sz w:val="32"/>
          <w:szCs w:val="32"/>
          <w:rtl/>
        </w:rPr>
        <w:t xml:space="preserve">المسلم </w:t>
      </w:r>
      <w:r w:rsidRPr="00F30EDC">
        <w:rPr>
          <w:rFonts w:ascii="Traditional Arabic" w:hAnsi="Traditional Arabic" w:cs="Traditional Arabic"/>
          <w:sz w:val="32"/>
          <w:szCs w:val="32"/>
          <w:rtl/>
        </w:rPr>
        <w:t>بصوم القضاء ثم النافلة، حتى ولو فاته صوم الست في شهر شوال، والمشهور عند أهل العلم أن صوم الست لا يكون إلا في شهر شوال، لحديث أبي أيوب الأنصاري رضي الله عنه أن النبي صلى الله عليه وسلم قال: ((مَنْ صَامَ رَمَضَانَ ثُمَّ أَتْبَعَهُ سِتًّا مِنْ شَوَّالٍ، كَانَ كَصِيَامِ الدَّهْرِ))، وأجاز بعض العلماء صوم الست في غير شوال، واستدلوا ب</w:t>
      </w:r>
      <w:r w:rsidR="00B838B7" w:rsidRPr="00F30EDC">
        <w:rPr>
          <w:rFonts w:ascii="Traditional Arabic" w:hAnsi="Traditional Arabic" w:cs="Traditional Arabic"/>
          <w:sz w:val="32"/>
          <w:szCs w:val="32"/>
          <w:rtl/>
        </w:rPr>
        <w:t>ال</w:t>
      </w:r>
      <w:r w:rsidRPr="00F30EDC">
        <w:rPr>
          <w:rFonts w:ascii="Traditional Arabic" w:hAnsi="Traditional Arabic" w:cs="Traditional Arabic"/>
          <w:sz w:val="32"/>
          <w:szCs w:val="32"/>
          <w:rtl/>
        </w:rPr>
        <w:t xml:space="preserve">حديث </w:t>
      </w:r>
      <w:r w:rsidR="00B838B7" w:rsidRPr="00F30EDC">
        <w:rPr>
          <w:rFonts w:ascii="Traditional Arabic" w:hAnsi="Traditional Arabic" w:cs="Traditional Arabic"/>
          <w:sz w:val="32"/>
          <w:szCs w:val="32"/>
          <w:rtl/>
        </w:rPr>
        <w:t xml:space="preserve">الصحيح عن </w:t>
      </w:r>
      <w:r w:rsidRPr="00F30EDC">
        <w:rPr>
          <w:rFonts w:ascii="Traditional Arabic" w:hAnsi="Traditional Arabic" w:cs="Traditional Arabic"/>
          <w:sz w:val="32"/>
          <w:szCs w:val="32"/>
          <w:rtl/>
        </w:rPr>
        <w:t xml:space="preserve">ثوبان رضي الله عنه أن النبي صلى الله عليه وسلم قال: ((مَنْ صَامَ رَمَضَانَ فَشَهْرٌ بِعَشَرَةِ أَشْهُرٍ، وَصِيَامُ سِتَّةِ أَيَّامٍ بَعْدَ الْفِطْرِ، فَذَلِكَ تَمَامُ صِيَامِ السَّنَةِ))، فصوم ستة أيام أجرها كشهرين؛ لأن الحسنة بعشر أمثالها، وصوم رمضان بعشرة أشهر، فيُرجى لمن صام رمضان كاملا أداء أو قضاء </w:t>
      </w:r>
      <w:bookmarkStart w:id="0" w:name="_Hlk160206681"/>
      <w:r w:rsidRPr="00F30EDC">
        <w:rPr>
          <w:rFonts w:ascii="Traditional Arabic" w:hAnsi="Traditional Arabic" w:cs="Traditional Arabic"/>
          <w:sz w:val="32"/>
          <w:szCs w:val="32"/>
          <w:rtl/>
        </w:rPr>
        <w:t xml:space="preserve">ثم صام ستا بعد الفطر في شوال أو بعده </w:t>
      </w:r>
      <w:r w:rsidR="00B838B7" w:rsidRPr="00F30EDC">
        <w:rPr>
          <w:rFonts w:ascii="Traditional Arabic" w:hAnsi="Traditional Arabic" w:cs="Traditional Arabic"/>
          <w:sz w:val="32"/>
          <w:szCs w:val="32"/>
          <w:rtl/>
        </w:rPr>
        <w:t xml:space="preserve">إذا لم يستطع صوم الست في شوال لانشغاله بقضاء ما عليه </w:t>
      </w:r>
      <w:r w:rsidRPr="00F30EDC">
        <w:rPr>
          <w:rFonts w:ascii="Traditional Arabic" w:hAnsi="Traditional Arabic" w:cs="Traditional Arabic"/>
          <w:sz w:val="32"/>
          <w:szCs w:val="32"/>
          <w:rtl/>
        </w:rPr>
        <w:t>أن يكون أجره كمن صام الدهر، وفضل الله واسع</w:t>
      </w:r>
      <w:bookmarkEnd w:id="0"/>
      <w:r w:rsidRPr="005C50FC">
        <w:rPr>
          <w:rFonts w:ascii="Traditional Arabic" w:hAnsi="Traditional Arabic" w:cs="Traditional Arabic"/>
          <w:sz w:val="32"/>
          <w:szCs w:val="32"/>
          <w:vertAlign w:val="superscript"/>
          <w:rtl/>
        </w:rPr>
        <w:t>(</w:t>
      </w:r>
      <w:r w:rsidRPr="005C50FC">
        <w:rPr>
          <w:rFonts w:ascii="Traditional Arabic" w:hAnsi="Traditional Arabic" w:cs="Traditional Arabic"/>
          <w:sz w:val="32"/>
          <w:szCs w:val="32"/>
          <w:vertAlign w:val="superscript"/>
          <w:rtl/>
        </w:rPr>
        <w:footnoteReference w:id="1"/>
      </w:r>
      <w:r w:rsidRPr="005C50FC">
        <w:rPr>
          <w:rFonts w:ascii="Traditional Arabic" w:hAnsi="Traditional Arabic" w:cs="Traditional Arabic"/>
          <w:sz w:val="32"/>
          <w:szCs w:val="32"/>
          <w:vertAlign w:val="superscript"/>
          <w:rtl/>
        </w:rPr>
        <w:t>)</w:t>
      </w:r>
      <w:r w:rsidRPr="00F30EDC">
        <w:rPr>
          <w:rFonts w:ascii="Traditional Arabic" w:hAnsi="Traditional Arabic" w:cs="Traditional Arabic"/>
          <w:sz w:val="32"/>
          <w:szCs w:val="32"/>
          <w:rtl/>
        </w:rPr>
        <w:t>.</w:t>
      </w:r>
    </w:p>
    <w:p w14:paraId="5D8100C2" w14:textId="22460A8F" w:rsidR="00766372" w:rsidRPr="00F30EDC" w:rsidRDefault="00B838B7"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lastRenderedPageBreak/>
        <w:t>ويستحب</w:t>
      </w:r>
      <w:r w:rsidR="00766372" w:rsidRPr="00F30EDC">
        <w:rPr>
          <w:rFonts w:ascii="Traditional Arabic" w:hAnsi="Traditional Arabic" w:cs="Traditional Arabic"/>
          <w:sz w:val="32"/>
          <w:szCs w:val="32"/>
          <w:rtl/>
        </w:rPr>
        <w:t xml:space="preserve"> صيام يوم عرفة لغير الحاج</w:t>
      </w:r>
      <w:r w:rsidRPr="00F30EDC">
        <w:rPr>
          <w:rFonts w:ascii="Traditional Arabic" w:hAnsi="Traditional Arabic" w:cs="Traditional Arabic"/>
          <w:sz w:val="32"/>
          <w:szCs w:val="32"/>
          <w:rtl/>
        </w:rPr>
        <w:t>، وكذلك تسع ذي الحجة يستحب صيامها.</w:t>
      </w:r>
    </w:p>
    <w:p w14:paraId="5DF47F6F" w14:textId="6510D5B9" w:rsidR="00766372" w:rsidRPr="00F30EDC" w:rsidRDefault="00B838B7"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ويستحب </w:t>
      </w:r>
      <w:r w:rsidR="00766372" w:rsidRPr="00F30EDC">
        <w:rPr>
          <w:rFonts w:ascii="Traditional Arabic" w:hAnsi="Traditional Arabic" w:cs="Traditional Arabic"/>
          <w:sz w:val="32"/>
          <w:szCs w:val="32"/>
          <w:rtl/>
        </w:rPr>
        <w:t>صيام يوم تاسوعاء وعاشوراء، وهما اليوم التاسع والعاشر من شهر محرم، ولا بأس بصيام اليوم العاشر وحده، ولكن الأفضل صوم يوم قبله أو بعده.</w:t>
      </w:r>
    </w:p>
    <w:p w14:paraId="35F0BD83" w14:textId="2E0A0FAA" w:rsidR="00B838B7" w:rsidRPr="00F30EDC" w:rsidRDefault="00B838B7"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ويستحب </w:t>
      </w:r>
      <w:r w:rsidR="00766372" w:rsidRPr="00F30EDC">
        <w:rPr>
          <w:rFonts w:ascii="Traditional Arabic" w:hAnsi="Traditional Arabic" w:cs="Traditional Arabic"/>
          <w:sz w:val="32"/>
          <w:szCs w:val="32"/>
          <w:rtl/>
        </w:rPr>
        <w:t>صيام الإثنين والخميس</w:t>
      </w:r>
      <w:r w:rsidRPr="00F30EDC">
        <w:rPr>
          <w:rFonts w:ascii="Traditional Arabic" w:hAnsi="Traditional Arabic" w:cs="Traditional Arabic"/>
          <w:sz w:val="32"/>
          <w:szCs w:val="32"/>
          <w:rtl/>
        </w:rPr>
        <w:t>، ويستحب صيام ثلاثة أيام من كل شهر، سواء من أوله أو أوسطه أو آخره، وسواء كانت متتابعة أو متفرقة، والأفضل أن تكون أيام البيض، الثالث عشر، والرابع عشر، والخامس عشر.</w:t>
      </w:r>
    </w:p>
    <w:p w14:paraId="3E2802E7" w14:textId="573B43A2" w:rsidR="00B838B7" w:rsidRPr="00F30EDC" w:rsidRDefault="00B838B7"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وفي الصحيحين عن أبي هريرة رضي الله عنه قال: أوصاني خليلي صلى الله عليه وسلم بثلاث: ((صِيَامِ ثَلاَثَةِ أَيَّامٍ مِنْ كُلِّ شَهْرٍ، وَرَكْعَتَيِ الضُّحَى، وَأَنْ أُوتِرَ قَبْلَ أَنْ أَنَامَ)). </w:t>
      </w:r>
    </w:p>
    <w:p w14:paraId="254B6DBC" w14:textId="4C169A4D" w:rsidR="00766372" w:rsidRPr="00F30EDC" w:rsidRDefault="00766372"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وي</w:t>
      </w:r>
      <w:r w:rsidR="00B838B7" w:rsidRPr="00F30EDC">
        <w:rPr>
          <w:rFonts w:ascii="Traditional Arabic" w:hAnsi="Traditional Arabic" w:cs="Traditional Arabic"/>
          <w:sz w:val="32"/>
          <w:szCs w:val="32"/>
          <w:rtl/>
        </w:rPr>
        <w:t>ُ</w:t>
      </w:r>
      <w:r w:rsidRPr="00F30EDC">
        <w:rPr>
          <w:rFonts w:ascii="Traditional Arabic" w:hAnsi="Traditional Arabic" w:cs="Traditional Arabic"/>
          <w:sz w:val="32"/>
          <w:szCs w:val="32"/>
          <w:rtl/>
        </w:rPr>
        <w:t>كره صوم الدهر، ويكره إفراد يوم الجمعة بالصيام، إلا أن يصوم يوماً قبله أو يوماً بعده.</w:t>
      </w:r>
    </w:p>
    <w:p w14:paraId="56E89D6B" w14:textId="1A2A56F0" w:rsidR="00766372" w:rsidRPr="00F30EDC" w:rsidRDefault="00766372"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ولا بأس بإفراد يوم الجمعة بالصيام إذا وافق عادة له كمن يصوم يوما ويفطر يوما أو وافق يوما يستحب صيامه كيوم عرفة أو عاشوراء. </w:t>
      </w:r>
    </w:p>
    <w:p w14:paraId="02D8E45A" w14:textId="77777777" w:rsidR="00766372" w:rsidRDefault="00766372" w:rsidP="00D8557C">
      <w:pPr>
        <w:ind w:left="-341"/>
        <w:jc w:val="lowKashida"/>
        <w:rPr>
          <w:rFonts w:ascii="Traditional Arabic" w:hAnsi="Traditional Arabic" w:cs="Traditional Arabic"/>
          <w:sz w:val="32"/>
          <w:szCs w:val="32"/>
          <w:rtl/>
        </w:rPr>
      </w:pPr>
      <w:r w:rsidRPr="00F30EDC">
        <w:rPr>
          <w:rFonts w:ascii="Traditional Arabic" w:hAnsi="Traditional Arabic" w:cs="Traditional Arabic"/>
          <w:sz w:val="32"/>
          <w:szCs w:val="32"/>
          <w:rtl/>
        </w:rPr>
        <w:t xml:space="preserve">ولا يجوز للمرأة أن تصوم نافلة وزوجها حاضر إلا بإذنه. </w:t>
      </w:r>
    </w:p>
    <w:p w14:paraId="6A97618E" w14:textId="6465DC9A" w:rsidR="00F30EDC" w:rsidRDefault="00F30EDC" w:rsidP="00D8557C">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فقهنا في الدين، وعلمنا ما ينفعنا في ديننا ودنيانا، اللهم أعنا بعد رمضان على ذكرك وشكرك وحسن عبادتك، اللهم </w:t>
      </w:r>
      <w:r w:rsidR="00E76970">
        <w:rPr>
          <w:rFonts w:ascii="Traditional Arabic" w:hAnsi="Traditional Arabic" w:cs="Traditional Arabic" w:hint="cs"/>
          <w:sz w:val="32"/>
          <w:szCs w:val="32"/>
          <w:rtl/>
        </w:rPr>
        <w:t xml:space="preserve">ارزقنا الاستقامة بعد رمضان على طاعتك، وحبب إلينا الإيمان وزينه في قلوبنا، وكره إلينا الكفر والفسوق والعصيان، واجعلنا من الراشدين، اللهم </w:t>
      </w:r>
      <w:r>
        <w:rPr>
          <w:rFonts w:ascii="Traditional Arabic" w:hAnsi="Traditional Arabic" w:cs="Traditional Arabic" w:hint="cs"/>
          <w:sz w:val="32"/>
          <w:szCs w:val="32"/>
          <w:rtl/>
        </w:rPr>
        <w:t>آت نفوسنا تقواها، وزكها أنت خير من زكاها، أنت وليها ومولاها</w:t>
      </w:r>
      <w:r w:rsidR="00E76970">
        <w:rPr>
          <w:rFonts w:ascii="Traditional Arabic" w:hAnsi="Traditional Arabic" w:cs="Traditional Arabic" w:hint="cs"/>
          <w:sz w:val="32"/>
          <w:szCs w:val="32"/>
          <w:rtl/>
        </w:rPr>
        <w:t>، والحمد لله رب العالمين.</w:t>
      </w:r>
    </w:p>
    <w:p w14:paraId="36BF1265" w14:textId="77777777" w:rsidR="003015D7" w:rsidRPr="00F30EDC" w:rsidRDefault="003015D7" w:rsidP="00D8557C">
      <w:pPr>
        <w:jc w:val="lowKashida"/>
        <w:rPr>
          <w:rFonts w:ascii="Traditional Arabic" w:hAnsi="Traditional Arabic" w:cs="Traditional Arabic"/>
          <w:sz w:val="32"/>
          <w:szCs w:val="32"/>
        </w:rPr>
      </w:pPr>
    </w:p>
    <w:sectPr w:rsidR="003015D7" w:rsidRPr="00F30EDC" w:rsidSect="00894F94">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5B4DC" w14:textId="77777777" w:rsidR="00894F94" w:rsidRDefault="00894F94" w:rsidP="00766372">
      <w:pPr>
        <w:spacing w:after="0" w:line="240" w:lineRule="auto"/>
      </w:pPr>
      <w:r>
        <w:separator/>
      </w:r>
    </w:p>
  </w:endnote>
  <w:endnote w:type="continuationSeparator" w:id="0">
    <w:p w14:paraId="71BC37BD" w14:textId="77777777" w:rsidR="00894F94" w:rsidRDefault="00894F94" w:rsidP="0076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940986"/>
      <w:docPartObj>
        <w:docPartGallery w:val="Page Numbers (Bottom of Page)"/>
        <w:docPartUnique/>
      </w:docPartObj>
    </w:sdtPr>
    <w:sdtContent>
      <w:p w14:paraId="78A615E0" w14:textId="682A818C" w:rsidR="00133966" w:rsidRDefault="00133966">
        <w:pPr>
          <w:pStyle w:val="a4"/>
          <w:jc w:val="center"/>
        </w:pPr>
        <w:r>
          <w:fldChar w:fldCharType="begin"/>
        </w:r>
        <w:r>
          <w:instrText>PAGE   \* MERGEFORMAT</w:instrText>
        </w:r>
        <w:r>
          <w:fldChar w:fldCharType="separate"/>
        </w:r>
        <w:r>
          <w:rPr>
            <w:rtl/>
            <w:lang w:val="ar-SA"/>
          </w:rPr>
          <w:t>2</w:t>
        </w:r>
        <w:r>
          <w:fldChar w:fldCharType="end"/>
        </w:r>
      </w:p>
    </w:sdtContent>
  </w:sdt>
  <w:p w14:paraId="335D1887" w14:textId="77777777" w:rsidR="00133966" w:rsidRDefault="0013396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80CB" w14:textId="77777777" w:rsidR="00894F94" w:rsidRDefault="00894F94" w:rsidP="00766372">
      <w:pPr>
        <w:spacing w:after="0" w:line="240" w:lineRule="auto"/>
      </w:pPr>
      <w:r>
        <w:separator/>
      </w:r>
    </w:p>
  </w:footnote>
  <w:footnote w:type="continuationSeparator" w:id="0">
    <w:p w14:paraId="35F45348" w14:textId="77777777" w:rsidR="00894F94" w:rsidRDefault="00894F94" w:rsidP="00766372">
      <w:pPr>
        <w:spacing w:after="0" w:line="240" w:lineRule="auto"/>
      </w:pPr>
      <w:r>
        <w:continuationSeparator/>
      </w:r>
    </w:p>
  </w:footnote>
  <w:footnote w:id="1">
    <w:p w14:paraId="4A5936B1" w14:textId="77777777" w:rsidR="00766372" w:rsidRPr="00E2190D" w:rsidRDefault="00766372" w:rsidP="00766372">
      <w:pPr>
        <w:widowControl w:val="0"/>
        <w:spacing w:line="200" w:lineRule="atLeast"/>
        <w:ind w:left="398" w:hangingChars="142" w:hanging="398"/>
        <w:jc w:val="lowKashida"/>
        <w:rPr>
          <w:rFonts w:ascii="Traditional Arabic" w:eastAsia="Calibri" w:hAnsi="Traditional Arabic" w:cs="Traditional Arabic"/>
          <w:sz w:val="28"/>
          <w:szCs w:val="28"/>
          <w:rtl/>
          <w:lang w:bidi="ar-EG"/>
        </w:rPr>
      </w:pPr>
      <w:r w:rsidRPr="00E2190D">
        <w:rPr>
          <w:rFonts w:ascii="Traditional Arabic" w:eastAsia="Calibri" w:hAnsi="Traditional Arabic" w:cs="Traditional Arabic"/>
          <w:sz w:val="28"/>
          <w:szCs w:val="28"/>
          <w:rtl/>
          <w:lang w:bidi="ar-EG"/>
        </w:rPr>
        <w:t>(</w:t>
      </w:r>
      <w:r w:rsidRPr="00E2190D">
        <w:rPr>
          <w:rFonts w:ascii="Traditional Arabic" w:eastAsia="Calibri" w:hAnsi="Traditional Arabic" w:cs="Traditional Arabic"/>
          <w:sz w:val="28"/>
          <w:szCs w:val="28"/>
          <w:rtl/>
          <w:lang w:bidi="ar-EG"/>
        </w:rPr>
        <w:footnoteRef/>
      </w:r>
      <w:r w:rsidRPr="00E2190D">
        <w:rPr>
          <w:rFonts w:ascii="Traditional Arabic" w:eastAsia="Calibri" w:hAnsi="Traditional Arabic" w:cs="Traditional Arabic"/>
          <w:sz w:val="28"/>
          <w:szCs w:val="28"/>
          <w:rtl/>
          <w:lang w:bidi="ar-EG"/>
        </w:rPr>
        <w:t>)</w:t>
      </w:r>
      <w:r>
        <w:rPr>
          <w:rFonts w:ascii="Traditional Arabic" w:eastAsia="Calibri" w:hAnsi="Traditional Arabic" w:cs="Traditional Arabic" w:hint="cs"/>
          <w:sz w:val="28"/>
          <w:szCs w:val="28"/>
          <w:rtl/>
          <w:lang w:bidi="ar-EG"/>
        </w:rPr>
        <w:t xml:space="preserve"> ممن أجاز صوم الست من شوال بعد شهر شوال: ابن العربي المالكي والخرشي المالكي وابن حجر </w:t>
      </w:r>
      <w:proofErr w:type="spellStart"/>
      <w:r>
        <w:rPr>
          <w:rFonts w:ascii="Traditional Arabic" w:eastAsia="Calibri" w:hAnsi="Traditional Arabic" w:cs="Traditional Arabic" w:hint="cs"/>
          <w:sz w:val="28"/>
          <w:szCs w:val="28"/>
          <w:rtl/>
          <w:lang w:bidi="ar-EG"/>
        </w:rPr>
        <w:t>الهيتمي</w:t>
      </w:r>
      <w:proofErr w:type="spellEnd"/>
      <w:r>
        <w:rPr>
          <w:rFonts w:ascii="Traditional Arabic" w:eastAsia="Calibri" w:hAnsi="Traditional Arabic" w:cs="Traditional Arabic" w:hint="cs"/>
          <w:sz w:val="28"/>
          <w:szCs w:val="28"/>
          <w:rtl/>
          <w:lang w:bidi="ar-EG"/>
        </w:rPr>
        <w:t xml:space="preserve"> الشافعي وابن مفلح الحنبلي، وأجازه ابن عثيمين إذا لم يتمكن من صيامها في شوال لعذر، يُنظر: </w:t>
      </w:r>
      <w:r w:rsidRPr="00DB7603">
        <w:rPr>
          <w:rFonts w:ascii="Traditional Arabic" w:eastAsia="Calibri" w:hAnsi="Traditional Arabic" w:cs="Traditional Arabic"/>
          <w:sz w:val="28"/>
          <w:szCs w:val="28"/>
          <w:rtl/>
          <w:lang w:bidi="ar-EG"/>
        </w:rPr>
        <w:t>أحكام القرآن لابن العربي (2/ 321)</w:t>
      </w:r>
      <w:r>
        <w:rPr>
          <w:rFonts w:ascii="Traditional Arabic" w:eastAsia="Calibri" w:hAnsi="Traditional Arabic" w:cs="Traditional Arabic" w:hint="cs"/>
          <w:sz w:val="28"/>
          <w:szCs w:val="28"/>
          <w:rtl/>
          <w:lang w:bidi="ar-EG"/>
        </w:rPr>
        <w:t xml:space="preserve">، </w:t>
      </w:r>
      <w:r w:rsidRPr="00DB7603">
        <w:rPr>
          <w:rFonts w:ascii="Traditional Arabic" w:eastAsia="Calibri" w:hAnsi="Traditional Arabic" w:cs="Traditional Arabic"/>
          <w:sz w:val="28"/>
          <w:szCs w:val="28"/>
          <w:rtl/>
          <w:lang w:bidi="ar-EG"/>
        </w:rPr>
        <w:t>شرح مختصر خليل للخرشي (2/ 243)</w:t>
      </w:r>
      <w:r>
        <w:rPr>
          <w:rFonts w:ascii="Traditional Arabic" w:eastAsia="Calibri" w:hAnsi="Traditional Arabic" w:cs="Traditional Arabic" w:hint="cs"/>
          <w:sz w:val="28"/>
          <w:szCs w:val="28"/>
          <w:rtl/>
          <w:lang w:bidi="ar-EG"/>
        </w:rPr>
        <w:t xml:space="preserve">، </w:t>
      </w:r>
      <w:r w:rsidRPr="00DB7603">
        <w:rPr>
          <w:rFonts w:ascii="Traditional Arabic" w:eastAsia="Calibri" w:hAnsi="Traditional Arabic" w:cs="Traditional Arabic"/>
          <w:sz w:val="28"/>
          <w:szCs w:val="28"/>
          <w:rtl/>
          <w:lang w:bidi="ar-EG"/>
        </w:rPr>
        <w:t>تحفة المحتاج في شرح المنهاج وح</w:t>
      </w:r>
      <w:r>
        <w:rPr>
          <w:rFonts w:ascii="Traditional Arabic" w:eastAsia="Calibri" w:hAnsi="Traditional Arabic" w:cs="Traditional Arabic" w:hint="cs"/>
          <w:sz w:val="28"/>
          <w:szCs w:val="28"/>
          <w:rtl/>
          <w:lang w:bidi="ar-EG"/>
        </w:rPr>
        <w:t>اشية</w:t>
      </w:r>
      <w:r w:rsidRPr="00DB7603">
        <w:rPr>
          <w:rFonts w:ascii="Traditional Arabic" w:eastAsia="Calibri" w:hAnsi="Traditional Arabic" w:cs="Traditional Arabic"/>
          <w:sz w:val="28"/>
          <w:szCs w:val="28"/>
          <w:rtl/>
          <w:lang w:bidi="ar-EG"/>
        </w:rPr>
        <w:t xml:space="preserve"> </w:t>
      </w:r>
      <w:proofErr w:type="spellStart"/>
      <w:r w:rsidRPr="00DB7603">
        <w:rPr>
          <w:rFonts w:ascii="Traditional Arabic" w:eastAsia="Calibri" w:hAnsi="Traditional Arabic" w:cs="Traditional Arabic"/>
          <w:sz w:val="28"/>
          <w:szCs w:val="28"/>
          <w:rtl/>
          <w:lang w:bidi="ar-EG"/>
        </w:rPr>
        <w:t>الشرواني</w:t>
      </w:r>
      <w:proofErr w:type="spellEnd"/>
      <w:r w:rsidRPr="00DB7603">
        <w:rPr>
          <w:rFonts w:ascii="Traditional Arabic" w:eastAsia="Calibri" w:hAnsi="Traditional Arabic" w:cs="Traditional Arabic"/>
          <w:sz w:val="28"/>
          <w:szCs w:val="28"/>
          <w:rtl/>
          <w:lang w:bidi="ar-EG"/>
        </w:rPr>
        <w:t xml:space="preserve"> (3/ 457)</w:t>
      </w:r>
      <w:r>
        <w:rPr>
          <w:rFonts w:ascii="Traditional Arabic" w:eastAsia="Calibri" w:hAnsi="Traditional Arabic" w:cs="Traditional Arabic" w:hint="cs"/>
          <w:sz w:val="28"/>
          <w:szCs w:val="28"/>
          <w:rtl/>
          <w:lang w:bidi="ar-EG"/>
        </w:rPr>
        <w:t xml:space="preserve">، </w:t>
      </w:r>
      <w:r w:rsidRPr="0042211E">
        <w:rPr>
          <w:rFonts w:ascii="Traditional Arabic" w:eastAsia="Calibri" w:hAnsi="Traditional Arabic" w:cs="Traditional Arabic"/>
          <w:sz w:val="28"/>
          <w:szCs w:val="28"/>
          <w:rtl/>
          <w:lang w:bidi="ar-EG"/>
        </w:rPr>
        <w:t xml:space="preserve">الشرح الممتع على زاد المستقنع </w:t>
      </w:r>
      <w:r>
        <w:rPr>
          <w:rFonts w:ascii="Traditional Arabic" w:eastAsia="Calibri" w:hAnsi="Traditional Arabic" w:cs="Traditional Arabic" w:hint="cs"/>
          <w:sz w:val="28"/>
          <w:szCs w:val="28"/>
          <w:rtl/>
          <w:lang w:bidi="ar-EG"/>
        </w:rPr>
        <w:t xml:space="preserve">لابن عثيمين </w:t>
      </w:r>
      <w:r w:rsidRPr="0042211E">
        <w:rPr>
          <w:rFonts w:ascii="Traditional Arabic" w:eastAsia="Calibri" w:hAnsi="Traditional Arabic" w:cs="Traditional Arabic"/>
          <w:sz w:val="28"/>
          <w:szCs w:val="28"/>
          <w:rtl/>
          <w:lang w:bidi="ar-EG"/>
        </w:rPr>
        <w:t>(6/ 466)</w:t>
      </w:r>
      <w:r>
        <w:rPr>
          <w:rFonts w:ascii="Traditional Arabic" w:eastAsia="Calibri" w:hAnsi="Traditional Arabic" w:cs="Traditional Arabic" w:hint="cs"/>
          <w:sz w:val="28"/>
          <w:szCs w:val="28"/>
          <w:rtl/>
          <w:lang w:bidi="ar-EG"/>
        </w:rPr>
        <w:t>،</w:t>
      </w:r>
      <w:r w:rsidRPr="0042211E">
        <w:rPr>
          <w:rFonts w:ascii="Traditional Arabic" w:eastAsia="Calibri" w:hAnsi="Traditional Arabic" w:cs="Traditional Arabic" w:hint="cs"/>
          <w:sz w:val="28"/>
          <w:szCs w:val="28"/>
          <w:rtl/>
          <w:lang w:bidi="ar-EG"/>
        </w:rPr>
        <w:t xml:space="preserve"> </w:t>
      </w:r>
      <w:r>
        <w:rPr>
          <w:rFonts w:ascii="Traditional Arabic" w:eastAsia="Calibri" w:hAnsi="Traditional Arabic" w:cs="Traditional Arabic" w:hint="cs"/>
          <w:sz w:val="28"/>
          <w:szCs w:val="28"/>
          <w:rtl/>
          <w:lang w:bidi="ar-EG"/>
        </w:rPr>
        <w:t xml:space="preserve">قال ابن مفلح في </w:t>
      </w:r>
      <w:r w:rsidRPr="00DB7603">
        <w:rPr>
          <w:rFonts w:ascii="Traditional Arabic" w:eastAsia="Calibri" w:hAnsi="Traditional Arabic" w:cs="Traditional Arabic"/>
          <w:sz w:val="28"/>
          <w:szCs w:val="28"/>
          <w:rtl/>
          <w:lang w:bidi="ar-EG"/>
        </w:rPr>
        <w:t>الفروع (5/ 86)</w:t>
      </w:r>
      <w:r>
        <w:rPr>
          <w:rFonts w:ascii="Traditional Arabic" w:eastAsia="Calibri" w:hAnsi="Traditional Arabic" w:cs="Traditional Arabic" w:hint="cs"/>
          <w:sz w:val="28"/>
          <w:szCs w:val="28"/>
          <w:rtl/>
          <w:lang w:bidi="ar-EG"/>
        </w:rPr>
        <w:t>: "</w:t>
      </w:r>
      <w:r w:rsidRPr="00DB7603">
        <w:rPr>
          <w:rFonts w:ascii="Traditional Arabic" w:eastAsia="Calibri" w:hAnsi="Traditional Arabic" w:cs="Traditional Arabic"/>
          <w:sz w:val="28"/>
          <w:szCs w:val="28"/>
          <w:rtl/>
          <w:lang w:bidi="ar-EG"/>
        </w:rPr>
        <w:t>يتوجه احتمال تحصل الفضيلة بصومها</w:t>
      </w:r>
      <w:r>
        <w:rPr>
          <w:rFonts w:ascii="Traditional Arabic" w:eastAsia="Calibri" w:hAnsi="Traditional Arabic" w:cs="Traditional Arabic" w:hint="cs"/>
          <w:sz w:val="28"/>
          <w:szCs w:val="28"/>
          <w:rtl/>
          <w:lang w:bidi="ar-EG"/>
        </w:rPr>
        <w:t xml:space="preserve"> </w:t>
      </w:r>
      <w:r w:rsidRPr="00DB7603">
        <w:rPr>
          <w:rFonts w:ascii="Traditional Arabic" w:eastAsia="Calibri" w:hAnsi="Traditional Arabic" w:cs="Traditional Arabic"/>
          <w:sz w:val="28"/>
          <w:szCs w:val="28"/>
          <w:rtl/>
          <w:lang w:bidi="ar-EG"/>
        </w:rPr>
        <w:t>في غير شوال وفاقا لبعض العلماء</w:t>
      </w:r>
      <w:r>
        <w:rPr>
          <w:rFonts w:ascii="Traditional Arabic" w:eastAsia="Calibri" w:hAnsi="Traditional Arabic" w:cs="Traditional Arabic" w:hint="cs"/>
          <w:sz w:val="28"/>
          <w:szCs w:val="28"/>
          <w:rtl/>
          <w:lang w:bidi="ar-EG"/>
        </w:rPr>
        <w:t>،</w:t>
      </w:r>
      <w:r w:rsidRPr="00DB7603">
        <w:rPr>
          <w:rFonts w:ascii="Traditional Arabic" w:eastAsia="Calibri" w:hAnsi="Traditional Arabic" w:cs="Traditional Arabic"/>
          <w:sz w:val="28"/>
          <w:szCs w:val="28"/>
          <w:rtl/>
          <w:lang w:bidi="ar-EG"/>
        </w:rPr>
        <w:t xml:space="preserve"> ذكره القرطبي</w:t>
      </w:r>
      <w:r>
        <w:rPr>
          <w:rFonts w:ascii="Traditional Arabic" w:eastAsia="Calibri" w:hAnsi="Traditional Arabic" w:cs="Traditional Arabic" w:hint="cs"/>
          <w:sz w:val="28"/>
          <w:szCs w:val="28"/>
          <w:rtl/>
          <w:lang w:bidi="ar-EG"/>
        </w:rPr>
        <w:t>؛</w:t>
      </w:r>
      <w:r w:rsidRPr="00DB7603">
        <w:rPr>
          <w:rFonts w:ascii="Traditional Arabic" w:eastAsia="Calibri" w:hAnsi="Traditional Arabic" w:cs="Traditional Arabic"/>
          <w:sz w:val="28"/>
          <w:szCs w:val="28"/>
          <w:rtl/>
          <w:lang w:bidi="ar-EG"/>
        </w:rPr>
        <w:t xml:space="preserve"> لأن فضيلتها كون الحسنة بعشر أمثالها</w:t>
      </w:r>
      <w:r>
        <w:rPr>
          <w:rFonts w:ascii="Traditional Arabic" w:eastAsia="Calibri" w:hAnsi="Traditional Arabic" w:cs="Traditional Arabic" w:hint="cs"/>
          <w:sz w:val="28"/>
          <w:szCs w:val="28"/>
          <w:rtl/>
          <w:lang w:bidi="ar-EG"/>
        </w:rPr>
        <w:t xml:space="preserve"> </w:t>
      </w:r>
      <w:r w:rsidRPr="00DB7603">
        <w:rPr>
          <w:rFonts w:ascii="Traditional Arabic" w:eastAsia="Calibri" w:hAnsi="Traditional Arabic" w:cs="Traditional Arabic"/>
          <w:sz w:val="28"/>
          <w:szCs w:val="28"/>
          <w:rtl/>
          <w:lang w:bidi="ar-EG"/>
        </w:rPr>
        <w:t>كما في خبر ثوبان</w:t>
      </w:r>
      <w:r>
        <w:rPr>
          <w:rFonts w:ascii="Traditional Arabic" w:eastAsia="Calibri" w:hAnsi="Traditional Arabic" w:cs="Traditional Arabic" w:hint="cs"/>
          <w:sz w:val="28"/>
          <w:szCs w:val="28"/>
          <w:rtl/>
          <w:lang w:bidi="ar-EG"/>
        </w:rPr>
        <w:t>،</w:t>
      </w:r>
      <w:r w:rsidRPr="00DB7603">
        <w:rPr>
          <w:rFonts w:ascii="Traditional Arabic" w:eastAsia="Calibri" w:hAnsi="Traditional Arabic" w:cs="Traditional Arabic"/>
          <w:sz w:val="28"/>
          <w:szCs w:val="28"/>
          <w:rtl/>
          <w:lang w:bidi="ar-EG"/>
        </w:rPr>
        <w:t xml:space="preserve"> ويكون تقييده بشوال لسهولة الصوم لاعتياده رخصة</w:t>
      </w:r>
      <w:r>
        <w:rPr>
          <w:rFonts w:ascii="Traditional Arabic" w:eastAsia="Calibri" w:hAnsi="Traditional Arabic" w:cs="Traditional Arabic" w:hint="cs"/>
          <w:sz w:val="28"/>
          <w:szCs w:val="28"/>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D7"/>
    <w:rsid w:val="00133966"/>
    <w:rsid w:val="003015D7"/>
    <w:rsid w:val="00534072"/>
    <w:rsid w:val="005C50FC"/>
    <w:rsid w:val="005F287E"/>
    <w:rsid w:val="00766372"/>
    <w:rsid w:val="0080056C"/>
    <w:rsid w:val="00894F94"/>
    <w:rsid w:val="00B70D96"/>
    <w:rsid w:val="00B838B7"/>
    <w:rsid w:val="00D05CFB"/>
    <w:rsid w:val="00D8557C"/>
    <w:rsid w:val="00E155CB"/>
    <w:rsid w:val="00E76970"/>
    <w:rsid w:val="00EF2AF5"/>
    <w:rsid w:val="00F30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99FC"/>
  <w15:chartTrackingRefBased/>
  <w15:docId w15:val="{45AC5F45-8154-4C24-9BFA-BDCFEACE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372"/>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3966"/>
    <w:pPr>
      <w:tabs>
        <w:tab w:val="center" w:pos="4153"/>
        <w:tab w:val="right" w:pos="8306"/>
      </w:tabs>
      <w:spacing w:after="0" w:line="240" w:lineRule="auto"/>
    </w:pPr>
  </w:style>
  <w:style w:type="character" w:customStyle="1" w:styleId="Char">
    <w:name w:val="رأس الصفحة Char"/>
    <w:basedOn w:val="a0"/>
    <w:link w:val="a3"/>
    <w:uiPriority w:val="99"/>
    <w:rsid w:val="00133966"/>
    <w:rPr>
      <w:kern w:val="0"/>
      <w14:ligatures w14:val="none"/>
    </w:rPr>
  </w:style>
  <w:style w:type="paragraph" w:styleId="a4">
    <w:name w:val="footer"/>
    <w:basedOn w:val="a"/>
    <w:link w:val="Char0"/>
    <w:uiPriority w:val="99"/>
    <w:unhideWhenUsed/>
    <w:rsid w:val="00133966"/>
    <w:pPr>
      <w:tabs>
        <w:tab w:val="center" w:pos="4153"/>
        <w:tab w:val="right" w:pos="8306"/>
      </w:tabs>
      <w:spacing w:after="0" w:line="240" w:lineRule="auto"/>
    </w:pPr>
  </w:style>
  <w:style w:type="character" w:customStyle="1" w:styleId="Char0">
    <w:name w:val="تذييل الصفحة Char"/>
    <w:basedOn w:val="a0"/>
    <w:link w:val="a4"/>
    <w:uiPriority w:val="99"/>
    <w:rsid w:val="0013396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2861</Words>
  <Characters>16308</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محمد بن علي بن جميل المطري</cp:lastModifiedBy>
  <cp:revision>7</cp:revision>
  <dcterms:created xsi:type="dcterms:W3CDTF">2024-03-01T13:19:00Z</dcterms:created>
  <dcterms:modified xsi:type="dcterms:W3CDTF">2024-03-04T14:50:00Z</dcterms:modified>
</cp:coreProperties>
</file>