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EC41E7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EC41E7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C41E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EC41E7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EC41E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3EC422C2">
                <wp:simplePos x="0" y="0"/>
                <wp:positionH relativeFrom="margin">
                  <wp:posOffset>-502920</wp:posOffset>
                </wp:positionH>
                <wp:positionV relativeFrom="paragraph">
                  <wp:posOffset>281940</wp:posOffset>
                </wp:positionV>
                <wp:extent cx="6248400" cy="3729990"/>
                <wp:effectExtent l="19050" t="19050" r="19050" b="2286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72999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15AACDD3" w:rsidR="00EC41E7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لَيْلَ</w:t>
                            </w:r>
                            <w:r w:rsidR="00BD2A2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ةُ العُمُ</w:t>
                            </w:r>
                            <w:r w:rsidR="00BD2A2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ــ</w:t>
                            </w:r>
                            <w:r w:rsidR="00B137BD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ر!</w:t>
                            </w:r>
                          </w:p>
                          <w:p w14:paraId="565DC6A9" w14:textId="5DFE24E1" w:rsidR="0003762D" w:rsidRPr="00FF3387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يل</w:t>
                            </w:r>
                            <w:r w:rsidR="00BD2A2C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 الق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َ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د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ْ</w:t>
                            </w:r>
                            <w:r w:rsidRPr="00EC41E7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96"/>
                                <w:szCs w:val="96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2pt;width:492pt;height:293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" fillcolor="#f5fb09" strokecolor="#00b050" strokeweight="3pt">
                <v:textbox>
                  <w:txbxContent>
                    <w:p w14:paraId="3D6C1631" w14:textId="15AACDD3" w:rsidR="00EC41E7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لَيْلَ</w:t>
                      </w:r>
                      <w:r w:rsidR="00BD2A2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ةُ العُمُ</w:t>
                      </w:r>
                      <w:r w:rsidR="00BD2A2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ــ</w:t>
                      </w:r>
                      <w:r w:rsidR="00B137BD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ـ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ر!</w:t>
                      </w:r>
                    </w:p>
                    <w:p w14:paraId="565DC6A9" w14:textId="5DFE24E1" w:rsidR="0003762D" w:rsidRPr="00FF3387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ل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يل</w:t>
                      </w:r>
                      <w:r w:rsidR="00BD2A2C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ة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ُ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 الق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َ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د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ْ</w:t>
                      </w:r>
                      <w:r w:rsidRPr="00EC41E7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ر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96"/>
                          <w:szCs w:val="96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EC41E7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EC41E7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EC41E7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77777777" w:rsidR="007A3828" w:rsidRPr="00EC41E7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5D9E8D1A" w14:textId="21596A4A" w:rsidR="00594189" w:rsidRPr="00EC41E7" w:rsidRDefault="00594189" w:rsidP="007A382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D8A7914" w:rsidR="00FF3387" w:rsidRPr="00EC41E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B5454B2" w14:textId="77777777" w:rsidR="00EC41E7" w:rsidRDefault="00EC41E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4006B725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CACDB7C" w14:textId="63911C45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1044AC3D">
                <wp:simplePos x="0" y="0"/>
                <wp:positionH relativeFrom="margin">
                  <wp:posOffset>-391160</wp:posOffset>
                </wp:positionH>
                <wp:positionV relativeFrom="paragraph">
                  <wp:posOffset>247015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30.8pt;margin-top:19.45pt;width:440.75pt;height:188.85pt;z-index:251660800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4cIg24QAAAAoBAAAPAAAAZHJzL2Rvd25yZXYu&#10;eG1sTI/BasMwDIbvg72D0WC31vG6mTSNU0rZdiqDtYPRmxqrSWhsh9hN0refd9puEvr49f35ejIt&#10;G6j3jbMKxDwBRrZ0urGVgq/D2ywF5gNaja2zpOBGHtbF/V2OmXaj/aRhHyoWQ6zPUEEdQpdx7sua&#10;DPq568jG29n1BkNc+4rrHscYblr+lCSSG2xs/FBjR9uaysv+ahS8jzhuFuJ12F3O29vx8PLxvROk&#10;1OPDtFkBCzSFPxh+9aM6FNHp5K5We9YqmEkhI6pgkS6BRSAVyzicFDwLKYEXOf9fofg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+HCINu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B91FB3E" w14:textId="7DC54B1F" w:rsidR="002B650D" w:rsidRPr="00EC41E7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F16E5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95DEE70" w:rsidR="00E33B55" w:rsidRPr="00EC41E7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FAE70D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16D48A5D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CCD239" w14:textId="77777777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74931344" w14:textId="524F5D3C" w:rsidR="00EC41E7" w:rsidRPr="00F16E59" w:rsidRDefault="00EC41E7" w:rsidP="00EC41E7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0A4F52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0A4F52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الأُو</w:t>
      </w:r>
      <w:r w:rsidR="000A4F52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لى</w:t>
      </w:r>
    </w:p>
    <w:p w14:paraId="4574C2CC" w14:textId="77777777" w:rsidR="00CA61E8" w:rsidRPr="00F16E59" w:rsidRDefault="000A4F52" w:rsidP="00CA61E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F16E5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F16E59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</w:p>
    <w:p w14:paraId="3531A32E" w14:textId="0E7BFBBA" w:rsidR="000A4F52" w:rsidRPr="00F16E59" w:rsidRDefault="00EC41E7" w:rsidP="00CA61E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F16E59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</w:t>
      </w:r>
      <w:r w:rsidRPr="00F16E59">
        <w:rPr>
          <w:rFonts w:ascii="Lotus Linotype" w:eastAsia="Arial Unicode MS" w:hAnsi="Lotus Linotype" w:cs="AL-Mateen" w:hint="cs"/>
          <w:color w:val="0D0D0D" w:themeColor="text1" w:themeTint="F2"/>
          <w:sz w:val="36"/>
          <w:szCs w:val="36"/>
          <w:rtl/>
        </w:rPr>
        <w:t>:</w:t>
      </w:r>
      <w:r w:rsidRPr="00F16E5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F16E59">
        <w:rPr>
          <w:rFonts w:ascii="Lotus Linotype" w:hAnsi="Lotus Linotype" w:cs="Lotus Linotype"/>
          <w:sz w:val="36"/>
          <w:szCs w:val="36"/>
          <w:rtl/>
        </w:rPr>
        <w:t xml:space="preserve">فَأُوْصِيْكُمْ وَنَفْسِي بِتَقْوَى اللهِ </w:t>
      </w:r>
      <w:r w:rsidRPr="00F16E59">
        <w:rPr>
          <w:rFonts w:ascii="Lotus Linotype" w:hAnsi="Lotus Linotype" w:cs="Lotus Linotype"/>
          <w:sz w:val="36"/>
          <w:szCs w:val="36"/>
        </w:rPr>
        <w:sym w:font="AGA Arabesque" w:char="F055"/>
      </w:r>
      <w:r w:rsidRPr="00F16E59">
        <w:rPr>
          <w:rFonts w:ascii="Lotus Linotype" w:hAnsi="Lotus Linotype" w:cs="Lotus Linotype"/>
          <w:sz w:val="36"/>
          <w:szCs w:val="36"/>
          <w:rtl/>
        </w:rPr>
        <w:t>؛ فَهِيَ سَبَبُ الأَمَانِ، مِن</w:t>
      </w:r>
      <w:r w:rsidR="003E68DB" w:rsidRPr="00F16E59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F16E59">
        <w:rPr>
          <w:rFonts w:ascii="Lotus Linotype" w:hAnsi="Lotus Linotype" w:cs="Lotus Linotype"/>
          <w:sz w:val="36"/>
          <w:szCs w:val="36"/>
          <w:rtl/>
        </w:rPr>
        <w:t xml:space="preserve"> المَخَاوِفِ والأَحْزَانِ!</w:t>
      </w:r>
      <w:r w:rsidRPr="00F16E59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F16E59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>أَلَا إِنَّ أَوْلِيَاءَ اللهِ لَا خَوْفٌ عَلَيْهِمْ وَلَا هُمْ يَحْزَنُونَ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val="en-GB"/>
        </w:rPr>
        <w:t xml:space="preserve"> الَّذِينَ آمَنُوا وَكَانُوا يَتَّقُونَ</w:t>
      </w:r>
      <w:r w:rsidRPr="00F16E59"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2C963888" w14:textId="4FED6484" w:rsidR="00EC41E7" w:rsidRPr="00F16E59" w:rsidRDefault="00EC41E7" w:rsidP="000A4F52">
      <w:pPr>
        <w:spacing w:before="100" w:beforeAutospacing="1" w:after="100" w:afterAutospacing="1"/>
        <w:rPr>
          <w:rFonts w:ascii="Lotus Linotype" w:hAnsi="Lotus Linotype" w:cs="Lotus Linotype"/>
          <w:color w:val="000000"/>
          <w:sz w:val="36"/>
          <w:szCs w:val="36"/>
          <w:rtl/>
          <w:lang w:val="en-GB"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عِبَادَ اللهِ</w:t>
      </w:r>
      <w:r w:rsidR="000A4F52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الأَمْسِ القَرِيْب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؛ كُنَّا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نَسْتَقْبِلُ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الشَّهْرَ الفَضِيلَ، وَهَا هُوَ قَدْ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أَزِفَ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على الرَّحِيل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وَلَكِنْ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بَقِيَتْ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مِنْهُ ب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ق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ةٌ ثَمِيْنَةٌ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إِنَّهَا العَشْرُ الأَخِيْرَة، وَفِيْهَا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لَيْلَةُ العُمُرِ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وَغَنِيْمَةُ الدَّهْرِ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إِنَّهَا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لَيْلَةُ القَدْر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</w:p>
    <w:p w14:paraId="1A037C3F" w14:textId="4667CCBC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وَسُمِّيَت</w:t>
      </w:r>
      <w:r w:rsidR="007730E4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بِـ(لَيْلَةِ القَدْرِ)؛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لِعِظَمِ 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shd w:val="clear" w:color="auto" w:fill="FFFFFF"/>
          <w:rtl/>
        </w:rPr>
        <w:t>قَدْرِهَا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عِنْدَ اللهِ؛ فَهِيَ لَيْلَةُ العَظَمَةِ والشَّرَفِ</w:t>
      </w:r>
      <w:r w:rsidR="00882F3F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3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؛ وَلِأَنَّهُ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يُقَدَّرُ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فِيْهَا مَا يَكُونُ في العَامِ مِن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المَقَادِيْرِ؛ 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لِأَنَّ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لِلطَّاعَاتِ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فِيهَا قَدْرًا عَظِيمًا، وثَوَابًا جَزِيْل</w:t>
      </w:r>
      <w:r w:rsidR="000A4F5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ً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4"/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 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ذ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ا 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خ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ش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أ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 ب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6D7628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995C66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وَمَا أَدْرَاكَ مَا لَيْلَةُ الْقَدْرِ</w:t>
      </w:r>
      <w:r w:rsidR="006D7628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ب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ع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ض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lastRenderedPageBreak/>
        <w:t>(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ا 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995C66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ٌ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ة، وت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خ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ٌ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ا، ح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ى 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ظ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أ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ح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يط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الك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D762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ات</w:t>
      </w:r>
      <w:r w:rsidR="00A2735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6D762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!)</w:t>
      </w:r>
      <w:r w:rsidR="006D7628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5"/>
      </w:r>
      <w:r w:rsidR="006D7628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19B7BAF8" w14:textId="77777777" w:rsidR="00FE78AE" w:rsidRPr="00F16E59" w:rsidRDefault="00EC41E7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بَرَكَاتِ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أَنَّهَا لَيْلَةٌ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نَزَلَ فِيْهَا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القُرْآنُ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 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فَ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قَدْ 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أَنْزَلَ اللهُ </w:t>
      </w:r>
      <w:r w:rsidR="00415B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أَفْضَلَ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الكَلَامِ، </w:t>
      </w:r>
      <w:r w:rsidR="00415B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بِأَفْضَلِ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اللَّيَالِي وَالأَيَّامِ، على </w:t>
      </w:r>
      <w:r w:rsidR="00415B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أَفْضَلِ </w:t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الأَنَامِ!</w:t>
      </w:r>
      <w:r w:rsidR="00415B7D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6"/>
      </w:r>
      <w:r w:rsidR="00415B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415B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قال تعالى: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415B7D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إِنَّا أَنْ</w:t>
      </w:r>
      <w:r w:rsidR="00415B7D"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زَلْنَا</w:t>
      </w:r>
      <w:r w:rsidR="00415B7D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هُ فِي لَيْلَةِ الْقَدْرِ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﴾. </w:t>
      </w:r>
    </w:p>
    <w:p w14:paraId="4905CFA0" w14:textId="659B5539" w:rsidR="00FE78AE" w:rsidRPr="00F16E59" w:rsidRDefault="00EC41E7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بَرَكَاتِ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</w:t>
      </w:r>
      <w:r w:rsidR="000A4F52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مَضَاعَفَةُ الأَعْمَالِ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؛ قَالَ </w:t>
      </w:r>
      <w:r w:rsidR="000A4F52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</w:rPr>
        <w:sym w:font="AGA Arabesque" w:char="F049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لَيْلَةُ الْقَدْرِ خَيْرٌ مِنْ أَلْفِ شَهْرٍ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﴾، ف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العَمَلُ الص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حُ ف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خَيْرٌ مِنْ عَمَلِ</w:t>
      </w:r>
      <w:r w:rsidRPr="00F16E59">
        <w:rPr>
          <w:rFonts w:ascii="Lotus Linotype" w:hAnsi="Lotus Linotype" w:cs="Lotus Linotype"/>
          <w:color w:val="FF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ثَمَانِينَ</w:t>
      </w:r>
      <w:r w:rsidRPr="00F16E59">
        <w:rPr>
          <w:rFonts w:ascii="Lotus Linotype" w:hAnsi="Lotus Linotype" w:cs="Lotus Linotype"/>
          <w:color w:val="FF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سَنَة!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قال 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أ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7730E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الع</w:t>
      </w:r>
      <w:r w:rsidR="007730E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(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ح</w:t>
      </w:r>
      <w:r w:rsidR="00415B7D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ينَ جَعَلَ اللهُ أ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ع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ارَ ه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ذِهِ الأُمَّة قَصِيرَة؛ أَعْطَاهُم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هَذِهِ اللَّيْلَة؛ لِيَبْلُغُوا بِهَا فَوْقَ م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ا بَلَغَتِ الأُمُمُ السَالِفَةُ في طُولِ أَعْمَارِهِمْ</w:t>
      </w:r>
      <w:r w:rsidR="00EE44C8" w:rsidRPr="00F16E59">
        <w:rPr>
          <w:rStyle w:val="a8"/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footnoteReference w:id="7"/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؛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وَهَذَا مِمَّا تَتَحَيَّرُ فِيهِ الأَلْبَاب، وَتَنْدَهِشُ لَهُ العُقُوْل! حَيْثُ مَنَّ اللهُ على هَذِهِ الأُمَّةِ، بِلَيْلَةٍ يَكُونُ العَمَلُ فِيْهَا يَزِيدُ عَلَى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8"/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ثَلَاثٍ وَثَمَانِينَ سَنَةً، وَأَر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بَعَة</w:t>
      </w:r>
      <w:r w:rsidR="00EA2005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أَشْهُرٍ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9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3AFEA912" w14:textId="77777777" w:rsidR="00F16E59" w:rsidRDefault="00EC41E7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بَرَكَاتِ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أَنَّهَا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ٌ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عم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ٌ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بالس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9A042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ةِ والسَّلَامِ، وَ</w:t>
      </w:r>
      <w:r w:rsidR="00EE44C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ُزُولِ الملائكةِ الكِرَام، و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ع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3E68D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ى رَأْسِهِمْ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shd w:val="clear" w:color="auto" w:fill="FFFFFF"/>
          <w:rtl/>
        </w:rPr>
        <w:t>جِبْرِيْلُ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</w:rPr>
        <w:sym w:font="AGA Arabesque" w:char="F075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 قال </w:t>
      </w:r>
      <w:r w:rsidRPr="00F16E59">
        <w:rPr>
          <w:rFonts w:ascii="Traditional Arabic" w:hAnsi="Traditional Arabic" w:cs="Traditional Arabic"/>
          <w:color w:val="000000" w:themeColor="text1"/>
          <w:sz w:val="36"/>
          <w:szCs w:val="36"/>
          <w:shd w:val="clear" w:color="auto" w:fill="FFFFFF"/>
          <w:rtl/>
        </w:rPr>
        <w:t>ﷻ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تَنَزَّلُ المَلَائِكَةُ وَالرُّوحُ ف</w:t>
      </w:r>
      <w:r w:rsidR="00A2735C" w:rsidRPr="00F16E59">
        <w:rPr>
          <w:rFonts w:ascii="Lotus Linotype" w:hAnsi="Lotus Linotype" w:cs="Lotus Linotype" w:hint="cs"/>
          <w:b/>
          <w:bCs/>
          <w:color w:val="C00000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يه</w:t>
      </w:r>
      <w:r w:rsidR="00A2735C" w:rsidRPr="00F16E59">
        <w:rPr>
          <w:rFonts w:ascii="Lotus Linotype" w:hAnsi="Lotus Linotype" w:cs="Lotus Linotype" w:hint="cs"/>
          <w:b/>
          <w:bCs/>
          <w:color w:val="C00000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ا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7390AC82" w14:textId="245DBBE9" w:rsidR="00FC41B2" w:rsidRPr="00F16E59" w:rsidRDefault="00FC41B2" w:rsidP="00FE78AE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lastRenderedPageBreak/>
        <w:t xml:space="preserve"> </w:t>
      </w:r>
      <w:r w:rsidR="0031513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ابنُ عُثَيمين: (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إ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ت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ز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ُّ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الم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ائ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 في الأ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ض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ِ؛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ان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ٌ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ى الخ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والر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ح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الب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31513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31513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31513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315138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0"/>
      </w:r>
      <w:r w:rsidR="0031513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0BF08E86" w14:textId="7FB4EF2C" w:rsidR="00FC41B2" w:rsidRPr="00F16E59" w:rsidRDefault="00FC41B2" w:rsidP="00713A7B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 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الق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د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الش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؛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أ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ذ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الأ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ز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إلى ع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اد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الص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ح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، ع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ٍ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ٍّ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831FD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بَهِيْج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؛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ف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ذ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أ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الخ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ص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وا 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ض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ان، 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ة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الغ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ف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ان!</w:t>
      </w:r>
      <w:r w:rsidR="00713A7B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1"/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قال 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</w:rPr>
        <w:sym w:font="AGA Arabesque" w:char="F049"/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713A7B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تَنَزَّلُ المَلَائِكَةُ وَالرُّوحُ فِيهَا بِإِذْنِ رَبِّهِمْ مِنْ كُلِّ أَمْرٍ</w:t>
      </w:r>
      <w:r w:rsidR="00713A7B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713A7B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. 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ال</w:t>
      </w:r>
      <w:r w:rsidR="0006640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مُفَسِّرُونَ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أَيْ بِكُلِّ أَمْرٍ مِنَ الخَيْرِ وَالبَرَكَةِ</w:t>
      </w:r>
      <w:r w:rsidRPr="00F16E59">
        <w:rPr>
          <w:rStyle w:val="a8"/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footnoteReference w:id="12"/>
      </w:r>
      <w:r w:rsidR="0008000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.</w:t>
      </w:r>
      <w:r w:rsidR="0006640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5246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وَنُزُولُ المَلَائِكَةِ إِلَى الأَرضِ</w:t>
      </w:r>
      <w:r w:rsidR="00F80684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؛</w:t>
      </w:r>
      <w:r w:rsidR="0052467D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لِأَجْلِ البَرَكَاتِ الَّتِي تَحُفُّهُمْ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Style w:val="a8"/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footnoteReference w:id="13"/>
      </w:r>
      <w:r w:rsidR="0052467D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  <w:r w:rsidR="008D083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</w:p>
    <w:p w14:paraId="08E16636" w14:textId="691582CE" w:rsidR="00FE78AE" w:rsidRPr="00F16E59" w:rsidRDefault="00EC41E7" w:rsidP="0008000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2A3C1B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فَضَائِلِ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 xml:space="preserve">أَنَّهَا لَيْلَةُ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 xml:space="preserve">سَلَامٍ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وَأَمَانٍ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 xml:space="preserve">! كَمَا قال 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</w:rPr>
        <w:sym w:font="AGA Arabesque" w:char="F055"/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سَلَامٌ هِيَ</w:t>
      </w:r>
      <w:r w:rsidRPr="00F16E59"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  <w:t xml:space="preserve">﴾: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أَيْ لَيْلَةُ خَيْرٍ وبَرَكَةٍ عَلَى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أَوْلِيَاءِ اللهِ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وَأَهْلِ طَاعَتِهِ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4"/>
      </w:r>
      <w:r w:rsidR="00F0426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يقول</w:t>
      </w:r>
      <w:r w:rsidR="0008000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ابنُ ع</w:t>
      </w:r>
      <w:r w:rsidR="0006640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ث</w:t>
      </w:r>
      <w:r w:rsidR="00066400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يمين: (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ص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ف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الله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الس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ِ؛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ث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ي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س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الآث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58787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، 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وَ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ك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ث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ر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الس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َّ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الع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ِ؛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ي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ق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الع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د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م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ط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اع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A81BB8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A81BB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587877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5"/>
      </w:r>
      <w:r w:rsidR="00587877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6E2410D6" w14:textId="77777777" w:rsidR="00F16E59" w:rsidRDefault="00587877" w:rsidP="00F16E59">
      <w:pPr>
        <w:rPr>
          <w:sz w:val="36"/>
          <w:szCs w:val="36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lastRenderedPageBreak/>
        <w:t>و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م</w:t>
      </w:r>
      <w:r w:rsidR="00CA61E8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ن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</w:t>
      </w:r>
      <w:r w:rsidR="00FE78AE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أَنْوَاعِ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 xml:space="preserve"> الس</w:t>
      </w:r>
      <w:r w:rsidR="00B137BD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لام</w:t>
      </w:r>
      <w:r w:rsidR="00B137BD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 xml:space="preserve"> 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في ل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الق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د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B137B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أ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ن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الملائ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ك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ة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ي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س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ل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م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ون</w:t>
      </w:r>
      <w:r w:rsidR="00B137B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يه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على المؤمنين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القائمين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ها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6"/>
      </w:r>
      <w:r w:rsidRPr="00F16E59">
        <w:rPr>
          <w:rFonts w:ascii="Lotus Linotype" w:hAnsi="Lotus Linotype" w:cs="Lotus Linotype" w:hint="cs"/>
          <w:color w:val="262626" w:themeColor="text1" w:themeTint="D9"/>
          <w:sz w:val="36"/>
          <w:szCs w:val="36"/>
          <w:shd w:val="clear" w:color="auto" w:fill="FFFFFF"/>
          <w:rtl/>
        </w:rPr>
        <w:t xml:space="preserve"> 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قال الش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ع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ب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ي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ُّ</w:t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(</w:t>
      </w:r>
      <w:r w:rsidR="000132CE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هُوَ تَسْلِيمُ المَلَائِكَةِ </w:t>
      </w:r>
      <w:r w:rsidR="0006640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-</w:t>
      </w:r>
      <w:r w:rsidR="000132CE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لَيْلَةَ القَدْرِ</w:t>
      </w:r>
      <w:r w:rsidR="0006640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-</w:t>
      </w:r>
      <w:r w:rsidR="000132CE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عَلَى أَهْلِ المَسَاجِدِ</w:t>
      </w:r>
      <w:r w:rsidR="000132C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0132CE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7"/>
      </w:r>
      <w:r w:rsidR="000132CE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  <w:r w:rsidR="004747D3" w:rsidRPr="00F16E59">
        <w:rPr>
          <w:sz w:val="36"/>
          <w:szCs w:val="36"/>
          <w:rtl/>
        </w:rPr>
        <w:t xml:space="preserve"> </w:t>
      </w:r>
    </w:p>
    <w:p w14:paraId="1FFC7DFB" w14:textId="279A866F" w:rsidR="000D106E" w:rsidRPr="00F16E59" w:rsidRDefault="004747D3" w:rsidP="00F16E59">
      <w:pPr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وَقَالَ آخَرُونَ: 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لَا يَلْقَوْنَ مُؤْمِنًا إِلَّا سَلَّمُوا عَلَيْهِ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!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8"/>
      </w:r>
      <w:r w:rsidR="00BC28A2" w:rsidRPr="00F16E59">
        <w:rPr>
          <w:sz w:val="36"/>
          <w:szCs w:val="36"/>
          <w:rtl/>
        </w:rPr>
        <w:t xml:space="preserve"> 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و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ذ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ع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ام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ه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 ب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ْ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ع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اد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BC28A2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ة</w:t>
      </w:r>
      <w:r w:rsidR="00587877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="00BC28A2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BC28A2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19"/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="0013186A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قال ابن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عاشور: (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السَّلَام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ُ</w:t>
      </w:r>
      <w:r w:rsidR="000D106E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: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ي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شْمَلُ كُلَّ خَيْرٍ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؛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فَيَشْمَلُ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: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الْغُفْرَانَ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،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وَإِجْزَالَ الثَّوَابِ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،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وَاسْتِجَابَةَ الدُّعَاءِ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،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وَسلَام</w:t>
      </w:r>
      <w:r w:rsidR="006B08E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="006B08EC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المَلَائِكَةِ عَلَى أَهْلِ لَيْلَةِ القَدْرِ</w:t>
      </w:r>
      <w:r w:rsidR="00B1321A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!</w:t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)</w:t>
      </w:r>
      <w:r w:rsidR="006B08EC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0"/>
      </w:r>
      <w:r w:rsidR="006B08E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2997D55D" w14:textId="652D10F3" w:rsidR="00F04267" w:rsidRPr="00F16E59" w:rsidRDefault="00F04267" w:rsidP="000D106E">
      <w:pPr>
        <w:rPr>
          <w:rFonts w:ascii="Lotus Linotype" w:hAnsi="Lotus Linotype" w:cs="Lotus Linotype"/>
          <w:color w:val="262626" w:themeColor="text1" w:themeTint="D9"/>
          <w:sz w:val="36"/>
          <w:szCs w:val="36"/>
          <w:shd w:val="clear" w:color="auto" w:fill="FFFFFF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</w:t>
      </w:r>
      <w:r w:rsidR="00FE78AE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ب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ن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الله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ُ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ن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ه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اي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ة</w:t>
      </w:r>
      <w:r w:rsidR="00096A35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ه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ذ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ه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الل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096A35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ة؛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ح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ص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الن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َّ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اس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على 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اغْتِنَامِهَا 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ق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ب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ف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ات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ا!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﴿</w:t>
      </w:r>
      <w:r w:rsidR="000647FB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سَلَامٌ هِيَ حَتَّى مَطْلَعِ الْفَجْرِ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</w:t>
      </w:r>
      <w:r w:rsidR="000647FB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1"/>
      </w:r>
      <w:r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2FCF3752" w14:textId="69C0D899" w:rsidR="007730E4" w:rsidRPr="00F16E59" w:rsidRDefault="00EC41E7" w:rsidP="007730E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وَمِنْ </w:t>
      </w:r>
      <w:r w:rsidR="00FE78AE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مَزَايَا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لَيْلَةِ القَدْرِ: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أَنَّ اللهَ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 xml:space="preserve">يُقَدِّرُ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فِيْهَا أَمْرَ السَّن</w:t>
      </w:r>
      <w:r w:rsidR="00B1321A" w:rsidRPr="00F16E59">
        <w:rPr>
          <w:rFonts w:ascii="Lotus Linotype" w:hAnsi="Lotus Linotype" w:cs="Lotus Linotype" w:hint="cs"/>
          <w:color w:val="0D0D0D" w:themeColor="text1" w:themeTint="F2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 xml:space="preserve">ةِ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إلى السَّنَةِ المُقْبِلَةِ؛ قال قَتَادَةُ: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تُقْضَى فِيهَا الأُمُورُ، وَتُقَدَّرُ الآجَالُ وَالأَرْزَاقُ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2"/>
      </w:r>
      <w:r w:rsidR="00096A3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قال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</w:rPr>
        <w:sym w:font="AGA Arabesque" w:char="F055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﴿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 xml:space="preserve">فِيهَا 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يُفْرَقُ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 xml:space="preserve"> كُلُّ أَمْرٍ حَكِيمٍ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﴾.</w:t>
      </w:r>
    </w:p>
    <w:p w14:paraId="37A829FB" w14:textId="3521E569" w:rsidR="00EC41E7" w:rsidRPr="00F16E59" w:rsidRDefault="00995C66" w:rsidP="007730E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lastRenderedPageBreak/>
        <w:t>و</w:t>
      </w:r>
      <w:r w:rsidR="007730E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الحِكْمَةُ م</w:t>
      </w:r>
      <w:r w:rsidR="007730E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ن</w:t>
      </w:r>
      <w:r w:rsidR="007730E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</w:t>
      </w:r>
      <w:r w:rsidR="0052467D" w:rsidRPr="00F16E59">
        <w:rPr>
          <w:rFonts w:ascii="AL-Mateen" w:hAnsi="AL-Mateen" w:cs="AL-Mateen" w:hint="cs"/>
          <w:color w:val="FF0000"/>
          <w:sz w:val="36"/>
          <w:szCs w:val="36"/>
          <w:u w:val="single"/>
          <w:shd w:val="clear" w:color="auto" w:fill="FFFFFF"/>
          <w:rtl/>
        </w:rPr>
        <w:t>إِخْفَاءِ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ي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ل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ة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الق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د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ْ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ر</w:t>
      </w:r>
      <w:r w:rsidR="00F80684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ِ</w:t>
      </w:r>
      <w:r w:rsidR="0052467D" w:rsidRPr="00F16E59">
        <w:rPr>
          <w:rFonts w:ascii="AL-Mateen" w:hAnsi="AL-Mateen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؛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ج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د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س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ل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ون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948C9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في ج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948C9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5948C9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يعِ اللَّيَالِي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، و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ك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ث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ح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س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ات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م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ْ!</w:t>
      </w:r>
      <w:r w:rsidR="00882F3F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3"/>
      </w:r>
      <w:r w:rsidR="0052467D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وَكَانَ ﷺ</w:t>
      </w:r>
      <w:r w:rsidR="00EC41E7" w:rsidRPr="00F16E59">
        <w:rPr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ذ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 دَخَلَت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العَشْرُ الأَوَاخِرُ: 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شَدَّ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مِئْزَرَهُ، وَ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أَحْيَا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لَيْلَهُ، وَ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أَيْقَظَ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أَهْلَهُ</w:t>
      </w:r>
      <w:r w:rsidR="00EC41E7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4"/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؛ 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طَلَبًا 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للأَجْر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</w:t>
      </w:r>
      <w:r w:rsidR="00EC41E7"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تَحَرِّيًا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لِلَيْلَةِ القَدْرِ</w:t>
      </w:r>
      <w:r w:rsidR="00F80684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؛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قال ﷺ: (</w:t>
      </w:r>
      <w:r w:rsidR="00EC41E7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تَحَرَّوْا لَي</w:t>
      </w:r>
      <w:r w:rsidR="00EC41E7"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ْلَةَ القَ</w:t>
      </w:r>
      <w:r w:rsidR="00EC41E7"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درِ في العَشْرِ الأَوَاخِرِ مِنْ رَمَضَانَ</w:t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="00EC41E7"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5"/>
      </w:r>
      <w:r w:rsidR="00EC41E7"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76F3C846" w14:textId="1496B353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وَمِن</w:t>
      </w:r>
      <w:r w:rsidR="00EA200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 xml:space="preserve"> الأَعْمَالِ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الَّتِي يَتَنَافَسُ فِيْهَا المُتَنَافِسُونَ؛ لِاغْتِنَامِ هَذِهِ اللَّيْلَة:</w:t>
      </w:r>
    </w:p>
    <w:p w14:paraId="495F532E" w14:textId="186D5BAA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AL-Mateen" w:hint="cs"/>
          <w:color w:val="C00000"/>
          <w:sz w:val="36"/>
          <w:szCs w:val="36"/>
          <w:u w:val="single"/>
          <w:shd w:val="clear" w:color="auto" w:fill="FFFFFF"/>
          <w:rtl/>
        </w:rPr>
        <w:t>أَوَّلاً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 قِيَام اللَّيْلِ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: </w:t>
      </w:r>
      <w:proofErr w:type="gramStart"/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فَـ(</w:t>
      </w:r>
      <w:proofErr w:type="gramEnd"/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مَنْ ق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َام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َ لَيْ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shd w:val="clear" w:color="auto" w:fill="FFFFFF"/>
          <w:rtl/>
        </w:rPr>
        <w:t>لةَ القَد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 xml:space="preserve">ْرِ </w:t>
      </w:r>
      <w:bookmarkStart w:id="32" w:name="_Hlk162475162"/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إِيْمَانًا وَاحْتِسَابًا</w:t>
      </w:r>
      <w:bookmarkEnd w:id="32"/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؛ غُفِرَ لَهُ مَا تَقَدَّمَ مِنْ ذَنْبِهِ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6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4AA96C7C" w14:textId="78A6CAA3" w:rsidR="00EC41E7" w:rsidRPr="00F16E59" w:rsidRDefault="00EC41E7" w:rsidP="00F16E59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C00000"/>
          <w:sz w:val="36"/>
          <w:szCs w:val="36"/>
          <w:u w:val="single"/>
          <w:shd w:val="clear" w:color="auto" w:fill="FFFFFF"/>
          <w:rtl/>
        </w:rPr>
        <w:t>ثَانِيًا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 الدُّعَاء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قَالَتْ عَائِشَةُ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ر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ض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ي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الله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ُ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 xml:space="preserve"> ع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ن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ه</w:t>
      </w:r>
      <w:r w:rsidR="00B149D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="00EA2005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ا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يَا رَسُوْلَ اللهِ؛ أَرَأَيْتَ إِنْ عَل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مْتُ أَيَّ لَيْلَةٍ </w:t>
      </w:r>
      <w:proofErr w:type="spellStart"/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لَيْلَةَ</w:t>
      </w:r>
      <w:proofErr w:type="spellEnd"/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القَدْرِ؛ ما أَقُوْلُ فِيْهَا؟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). قال: (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قُولِي: اللَّهُمَّ إِنَّكَ عَفُوٌّ تُحِبُّ العَفْوَ؛ فَاعْفُ عَنِّي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7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 قال ابْنُ رَجَب: (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العَارِفُونَ يَجْتَهِدُونَ في الأَعْمَالِ، ثُمَّ لا يَرَوْنَ لِأَنْفُسِهِمْ عَمَلاً صَالِحًا؛ فَيَرْجِعُونَ إلى سُؤَالِ العَفْو</w:t>
      </w:r>
      <w:r w:rsidR="009A0420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: كَحَالِ المُذْنِبِ المُقَصِّرِ!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8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  <w:r w:rsidRPr="00F16E59">
        <w:rPr>
          <w:sz w:val="36"/>
          <w:szCs w:val="36"/>
          <w:rtl/>
        </w:rPr>
        <w:t xml:space="preserve"> </w:t>
      </w:r>
    </w:p>
    <w:p w14:paraId="60B3BFCA" w14:textId="0D1F5560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C00000"/>
          <w:sz w:val="36"/>
          <w:szCs w:val="36"/>
          <w:u w:val="single"/>
          <w:shd w:val="clear" w:color="auto" w:fill="FFFFFF"/>
          <w:rtl/>
        </w:rPr>
        <w:lastRenderedPageBreak/>
        <w:t>ثَالِثًا</w:t>
      </w: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 الاِعْتِكَاف</w:t>
      </w:r>
      <w:r w:rsidR="00EA200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وكَانَ ﷺ يَعْتَكِفُ العَشْرَ الأَوَاخِرَ مِنْ رَمَضَان؛ حَتَّى تَوَفَّاهُ اللهُ!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29"/>
      </w:r>
    </w:p>
    <w:p w14:paraId="0C49EF52" w14:textId="3479DC5A" w:rsidR="00995C66" w:rsidRPr="00F16E59" w:rsidRDefault="00EC41E7" w:rsidP="00F8068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وَحَقِيْقَةُ الاِعْتِكَافِ</w:t>
      </w:r>
      <w:r w:rsidR="00EA200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قَطْعُ العَلَائِقِ عَن</w:t>
      </w:r>
      <w:r w:rsidR="000D106E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الخَلَائِقِ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؛ لِلْاِتِّصَالِ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بِالخَالِقِ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! فَالمُعْتَكِفُ قَدْ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حَبَسَ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نَفْسَهُ على طَاعَةِ اللهِ، وَ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عَكَفَ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بِقَلْبِهِ وَقَالَبِهِ عَلَى رَبِّه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30"/>
      </w:r>
      <w:r w:rsidR="00995C66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55A9A050" w14:textId="5344E33C" w:rsidR="00F80684" w:rsidRPr="00F16E59" w:rsidRDefault="00EC41E7" w:rsidP="005948C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F16E59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F16E59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F16E59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98BDCFE" w:rsidR="00EC41E7" w:rsidRPr="00F16E59" w:rsidRDefault="00EC41E7" w:rsidP="00EC41E7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F16E59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52D287CC" w:rsidR="00EC41E7" w:rsidRPr="00F16E59" w:rsidRDefault="00EC41E7" w:rsidP="00EC41E7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</w:rPr>
      </w:pP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الْحَمْدُ للهِ عَلَى إِحْسَانِهِ، والشُّكْرُ لَهُ عَلَى تَوْفِيْقِهِ وَامْتِنَانِه، وَأَشْهَدُ أَ</w:t>
      </w:r>
      <w:r w:rsidR="00EA2005" w:rsidRPr="00F16E5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F16E59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F16E59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4DC6628" w14:textId="4D597427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أَمَّا بَعْدُ</w:t>
      </w:r>
      <w:r w:rsidR="00096A35"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لَيْلَةُ القَدْرِ هِيَ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 xml:space="preserve">أَعْظُمُ سُوقٍ </w:t>
      </w: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t>لِلْتِّجَارَةِ مَعَ اللهِ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 ف</w:t>
      </w:r>
      <w:r w:rsidR="00BD2A2C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إِذَا اسْتَطَعْتَ أَلَّا يَسْبِقَكَ إلى اللهِ أَحَدٌ فَافْعَلْ؛ فَهِيَ (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لَيْلَةٌ خَيْرٌ مِنْ أَلْفِ شَهْرٍ، مَنْ حُرِمَ خَيْرَهَا فَقَدْ حُرِمَ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31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. </w:t>
      </w:r>
    </w:p>
    <w:p w14:paraId="65C1E900" w14:textId="106F7437" w:rsidR="00096A35" w:rsidRPr="00F16E59" w:rsidRDefault="00EC41E7" w:rsidP="00F80684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shd w:val="clear" w:color="auto" w:fill="FFFFFF"/>
          <w:rtl/>
        </w:rPr>
        <w:t>وَالعَشْرُ الأَوَاخِرُ: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هِيَ </w:t>
      </w:r>
      <w:r w:rsidRPr="00F16E59">
        <w:rPr>
          <w:rFonts w:ascii="Lotus Linotype" w:hAnsi="Lotus Linotype" w:cs="Lotus Linotype"/>
          <w:b/>
          <w:bCs/>
          <w:color w:val="FF0000"/>
          <w:sz w:val="36"/>
          <w:szCs w:val="36"/>
          <w:shd w:val="clear" w:color="auto" w:fill="FFFFFF"/>
          <w:rtl/>
        </w:rPr>
        <w:t>مِسْكُ الخِتَامِ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وَنِهَايَةُ السِّبَاقِ؛ فَأَسْرِعُوا بِاللَّحَاقِ، فَأَنْتُمْ على وَش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كِ الفِرَاقِ! ف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إِنَّ الخَيْلَ إِذَا شَارَفَتْ نِهَايَةَ المِضْمَارِ؛ بَذَلَتْ قُصَارَى جُهْدِهَا!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والأَعْمَالُ بِالخَوَاتِيْمِ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32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؛ قال ﷺ: (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مَنْ أَحْسَنَ فِيمَا بَقِيَ؛ غُفِرَ لَهُ مَا مَضَى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!)</w:t>
      </w:r>
      <w:r w:rsidRPr="00F16E59">
        <w:rPr>
          <w:rStyle w:val="a8"/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footnoteReference w:id="33"/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0DC28EAE" w14:textId="055DBD08" w:rsidR="00EC41E7" w:rsidRPr="00F16E59" w:rsidRDefault="00EC41E7" w:rsidP="00EC41E7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7BE86A18" w14:textId="6DE0220F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D0D0D" w:themeColor="text1" w:themeTint="F2"/>
          <w:sz w:val="36"/>
          <w:szCs w:val="36"/>
          <w:shd w:val="clear" w:color="auto" w:fill="FFFFFF"/>
          <w:rtl/>
        </w:rPr>
        <w:lastRenderedPageBreak/>
        <w:t>*</w:t>
      </w:r>
      <w:r w:rsidRPr="00F16E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اللَّهُمَّ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اجْعَلْنَا مِمَّن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ْ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 وُفِّقَ ل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اغْتِنَامِ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لَيْلَةِ القَدْرِ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وَفَازَ فِيهَا بِعَظِيمِ الثَّوَابِ والأَجْرِ.</w:t>
      </w:r>
    </w:p>
    <w:p w14:paraId="1E3B2676" w14:textId="4A879DC6" w:rsidR="00EC41E7" w:rsidRPr="00F16E59" w:rsidRDefault="00EC41E7" w:rsidP="00EC41E7">
      <w:pPr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</w:t>
      </w:r>
      <w:r w:rsidRPr="00F16E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b/>
          <w:bCs/>
          <w:color w:val="C00000"/>
          <w:sz w:val="36"/>
          <w:szCs w:val="36"/>
          <w:shd w:val="clear" w:color="auto" w:fill="FFFFFF"/>
          <w:rtl/>
        </w:rPr>
        <w:t>اللَّهُمَّ</w:t>
      </w:r>
      <w:r w:rsidRPr="00F16E59">
        <w:rPr>
          <w:rFonts w:ascii="Lotus Linotype" w:hAnsi="Lotus Linotype" w:cs="Lotus Linotype"/>
          <w:color w:val="C00000"/>
          <w:sz w:val="36"/>
          <w:szCs w:val="36"/>
          <w:shd w:val="clear" w:color="auto" w:fill="FFFFFF"/>
          <w:rtl/>
        </w:rPr>
        <w:t xml:space="preserve"> 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اخْتِمْ لَنَا شَهْرَ رَمَضَانَ </w:t>
      </w:r>
      <w:proofErr w:type="spellStart"/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بِرِضْوَانِك</w:t>
      </w:r>
      <w:r w:rsidR="00BD2A2C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proofErr w:type="spellEnd"/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، وَالعِتْقِ مِنْ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نِير</w:t>
      </w:r>
      <w:r w:rsidR="003E68DB" w:rsidRPr="00F16E59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انِكَ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، وَاجْعَلْ مَوْعِدَن</w:t>
      </w:r>
      <w:r w:rsidR="00CA61E8" w:rsidRPr="00F16E59">
        <w:rPr>
          <w:rFonts w:ascii="Lotus Linotype" w:hAnsi="Lotus Linotype" w:cs="Lotus Linotype" w:hint="cs"/>
          <w:color w:val="000000" w:themeColor="text1"/>
          <w:sz w:val="36"/>
          <w:szCs w:val="36"/>
          <w:shd w:val="clear" w:color="auto" w:fill="FFFFFF"/>
          <w:rtl/>
        </w:rPr>
        <w:t>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 xml:space="preserve">ا بَحْبُوْحَةَ </w:t>
      </w:r>
      <w:r w:rsidRPr="00F16E59">
        <w:rPr>
          <w:rFonts w:ascii="Lotus Linotype" w:hAnsi="Lotus Linotype" w:cs="Lotus Linotype"/>
          <w:b/>
          <w:bCs/>
          <w:color w:val="000000" w:themeColor="text1"/>
          <w:sz w:val="36"/>
          <w:szCs w:val="36"/>
          <w:shd w:val="clear" w:color="auto" w:fill="FFFFFF"/>
          <w:rtl/>
        </w:rPr>
        <w:t>جِنَانِكَ</w:t>
      </w:r>
      <w:r w:rsidRPr="00F16E59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.</w:t>
      </w:r>
    </w:p>
    <w:p w14:paraId="55299A32" w14:textId="77777777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16E5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F16E5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16E5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16E59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16E59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16E59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16E5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F16E5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F16E59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16E5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F16E5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F16E59" w:rsidRDefault="002F5292" w:rsidP="002F5292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16E59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F16E59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F16E59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EC41E7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EC41E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C41E7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EC41E7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EC41E7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EC41E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9C0EA" w14:textId="77777777" w:rsidR="00A228A8" w:rsidRDefault="00A228A8" w:rsidP="002701F6">
      <w:r>
        <w:separator/>
      </w:r>
    </w:p>
  </w:endnote>
  <w:endnote w:type="continuationSeparator" w:id="0">
    <w:p w14:paraId="5A7274E2" w14:textId="77777777" w:rsidR="00A228A8" w:rsidRDefault="00A228A8" w:rsidP="002701F6">
      <w:r>
        <w:continuationSeparator/>
      </w:r>
    </w:p>
  </w:endnote>
  <w:endnote w:type="continuationNotice" w:id="1">
    <w:p w14:paraId="7CD3FBB0" w14:textId="77777777" w:rsidR="00A228A8" w:rsidRDefault="00A228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Ubuntu"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A192B" w14:textId="77777777" w:rsidR="00A228A8" w:rsidRDefault="00A228A8" w:rsidP="002701F6">
      <w:r>
        <w:separator/>
      </w:r>
    </w:p>
  </w:footnote>
  <w:footnote w:type="continuationSeparator" w:id="0">
    <w:p w14:paraId="3D0C3E79" w14:textId="77777777" w:rsidR="00A228A8" w:rsidRDefault="00A228A8" w:rsidP="002701F6">
      <w:r>
        <w:continuationSeparator/>
      </w:r>
    </w:p>
  </w:footnote>
  <w:footnote w:type="continuationNotice" w:id="1">
    <w:p w14:paraId="47FA6D53" w14:textId="77777777" w:rsidR="00A228A8" w:rsidRDefault="00A228A8"/>
  </w:footnote>
  <w:footnote w:id="2">
    <w:p w14:paraId="559D1691" w14:textId="5102DEDE" w:rsidR="00EC41E7" w:rsidRPr="00F16E59" w:rsidRDefault="00EC41E7" w:rsidP="00EC41E7">
      <w:pPr>
        <w:pStyle w:val="a7"/>
        <w:rPr>
          <w:rFonts w:ascii="Lotus Linotype" w:hAnsi="Lotus Linotype" w:cs="Lotus Linotype"/>
          <w:color w:val="auto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وَقَدْ أَنْزَلَ اللهُ في فَضْلِهَا </w:t>
      </w:r>
      <w:r w:rsidRPr="00F16E59">
        <w:rPr>
          <w:rFonts w:ascii="Lotus Linotype" w:hAnsi="Lotus Linotype" w:cs="Lotus Linotype"/>
          <w:sz w:val="28"/>
          <w:szCs w:val="28"/>
          <w:rtl/>
        </w:rPr>
        <w:t>سَوْرَةً كَامِلَةً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تُتْلَى إِلى يَوْمِ القِيَامَةِ؛ وهي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(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="006D60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6D60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6D60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0A4F52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</w:t>
      </w:r>
      <w:r w:rsidR="000A4F52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="000A4F52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F16E59">
        <w:rPr>
          <w:rFonts w:ascii="Lotus Linotype" w:hAnsi="Lotus Linotype" w:cs="Lotus Linotype"/>
          <w:sz w:val="28"/>
          <w:szCs w:val="28"/>
          <w:rtl/>
        </w:rPr>
        <w:t>).</w:t>
      </w:r>
    </w:p>
  </w:footnote>
  <w:footnote w:id="3">
    <w:p w14:paraId="1726207E" w14:textId="2DB18A23" w:rsidR="00882F3F" w:rsidRPr="00F16E59" w:rsidRDefault="00882F3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كما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لأنها ت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ك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ق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ً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ظ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يم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ً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الله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، </w:t>
      </w:r>
      <w:r w:rsidRPr="00F16E59">
        <w:rPr>
          <w:rFonts w:ascii="Lotus Linotype" w:hAnsi="Lotus Linotype" w:cs="Lotus Linotype"/>
          <w:sz w:val="28"/>
          <w:szCs w:val="28"/>
          <w:rtl/>
        </w:rPr>
        <w:t>وقيل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: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س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بذلك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لأن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فيها له 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ٌ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خ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ط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ير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!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0D106E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فائدة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: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ليلة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د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في 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F16E59">
        <w:rPr>
          <w:rFonts w:ascii="Lotus Linotype" w:hAnsi="Lotus Linotype" w:cs="Lotus Linotype"/>
          <w:sz w:val="28"/>
          <w:szCs w:val="28"/>
          <w:rtl/>
        </w:rPr>
        <w:t>أ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و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ار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الع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ش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الأ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و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اخ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ر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ض</w:t>
      </w:r>
      <w:r w:rsidR="000D106E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ان</w:t>
      </w:r>
      <w:r w:rsidR="0064786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و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في الأ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الك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في الش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6D60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غ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 أن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ب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الأ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الش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ل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الأ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ار م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0D106E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. 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ابن عطية (5/505).</w:t>
      </w:r>
    </w:p>
  </w:footnote>
  <w:footnote w:id="4">
    <w:p w14:paraId="0677A76C" w14:textId="77777777" w:rsidR="00EC41E7" w:rsidRPr="00F16E59" w:rsidRDefault="00EC41E7" w:rsidP="00EC41E7">
      <w:pPr>
        <w:pStyle w:val="a7"/>
        <w:rPr>
          <w:rFonts w:ascii="Lotus Linotype" w:hAnsi="Lotus Linotype" w:cs="Lotus Linotype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تفسير القرطبي (20/130).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</w:p>
  </w:footnote>
  <w:footnote w:id="5">
    <w:p w14:paraId="735BB0D1" w14:textId="66AEB88A" w:rsidR="006D7628" w:rsidRPr="00F16E59" w:rsidRDefault="006D76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التفسير الوسيط (15/ 463).</w:t>
      </w:r>
      <w:r w:rsidR="00A2735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6">
    <w:p w14:paraId="67223C25" w14:textId="06B7CBDA" w:rsidR="00415B7D" w:rsidRPr="00F16E59" w:rsidRDefault="00415B7D" w:rsidP="00415B7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ابنُ عباس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</w:rPr>
        <w:sym w:font="AGA Arabesque" w:char="F074"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: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(أَنْزَلَ اللهُ القرآن</w:t>
      </w:r>
      <w:r w:rsidR="006D602C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جُمْلَةً وَاحِدَةً مِنَ اللَّوْحِ الْمَحْفُوظِ إِلَى بَيْتِ العِزَّةِ مِنَ السَّمَاءِ الدُّنْيَا).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ابن كثير (8/425).</w:t>
      </w:r>
    </w:p>
  </w:footnote>
  <w:footnote w:id="7">
    <w:p w14:paraId="1CCA413B" w14:textId="1315A63F" w:rsidR="00EE44C8" w:rsidRPr="00F16E59" w:rsidRDefault="00EE44C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التفسير المحر</w:t>
      </w:r>
      <w:r w:rsidR="002402F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ر، تفسير سورة القدر.</w:t>
      </w:r>
    </w:p>
  </w:footnote>
  <w:footnote w:id="8">
    <w:p w14:paraId="441B7202" w14:textId="77777777" w:rsidR="00EC41E7" w:rsidRPr="00F16E59" w:rsidRDefault="00EC41E7" w:rsidP="00EC41E7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السعدي (931). بتصرّف</w:t>
      </w:r>
    </w:p>
  </w:footnote>
  <w:footnote w:id="9">
    <w:p w14:paraId="6BF1A0BF" w14:textId="4554A61C" w:rsidR="00EC41E7" w:rsidRPr="00F16E59" w:rsidRDefault="00EC41E7" w:rsidP="00A81BB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(وَقِيلَ: أَرَادَ بِقَوْلِهِ: ﴿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أَلْفِ شَهْرٍ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﴾: جَمِيعَ الدَّهْرِ؛ لِأَنَّ الْعَرَبَ تَذْكُرُ الْأَلْفَ فِي كَثِيرٍ مِنَ الْأَشْيَاءِ عَلَى طَرِيقِ المُبَالَغَةِ!).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تفسير القرطبي (20/131). </w:t>
      </w:r>
      <w:r w:rsidR="00EA2005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ابنُ عَاشُور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: (وَتَفْضِيلُهَا بِالْخَيْرِ عَلَى أَلْفِ شَهْرٍ؛ إِنَّمَا هُوَ بِتَضْعِيفِ مَا يَحْصُلُ فِيهَا مِنَ الْأَعْمَالِ الصَّالِحَةِ، لِأَنَّ تَفَاضُلَ الْأَيَّامِ: لَا يَكُونُ بِأَزْمِنَتِهَا وَلَا بِطُولِهَا أَوْ قِصَرِهَا، وإِنَّمَا بِمَا يَحْصُلُ فِيهَا من الأَعْمَالِ).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التحرير والتنوير (30/459). باختصار</w:t>
      </w:r>
    </w:p>
  </w:footnote>
  <w:footnote w:id="10">
    <w:p w14:paraId="19A0F514" w14:textId="7817C67E" w:rsidR="00315138" w:rsidRPr="00F16E59" w:rsidRDefault="0031513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جزء عم (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271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1">
    <w:p w14:paraId="0185013F" w14:textId="15E0DB38" w:rsidR="00713A7B" w:rsidRPr="00F16E59" w:rsidRDefault="00713A7B" w:rsidP="00713A7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066400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الت</w:t>
      </w:r>
      <w:r w:rsidR="006B08E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حرير والتنوير، ابن عاشور (30/465)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2">
    <w:p w14:paraId="2DF5737D" w14:textId="69874DD6" w:rsidR="00FC41B2" w:rsidRPr="00F16E59" w:rsidRDefault="00FC41B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(8/491).</w:t>
      </w:r>
    </w:p>
  </w:footnote>
  <w:footnote w:id="13">
    <w:p w14:paraId="36312EC0" w14:textId="372D6CA4" w:rsidR="00FC41B2" w:rsidRPr="00F16E59" w:rsidRDefault="00FC41B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التحرير والتنوير</w:t>
      </w:r>
      <w:r w:rsidR="00066400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عاشور</w:t>
      </w:r>
      <w:r w:rsidR="009A0420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(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30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463)</w:t>
      </w:r>
      <w:r w:rsidR="009A0420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</w:p>
  </w:footnote>
  <w:footnote w:id="14">
    <w:p w14:paraId="2FB0C06A" w14:textId="232157A8" w:rsidR="00EC41E7" w:rsidRPr="00F16E59" w:rsidRDefault="00EC41E7" w:rsidP="0013186A">
      <w:pPr>
        <w:pStyle w:val="a7"/>
        <w:rPr>
          <w:rFonts w:ascii="Lotus Linotype" w:hAnsi="Lotus Linotype" w:cs="Lotus Linotype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تفسير ابن كثير (8/427).</w:t>
      </w:r>
      <w:r w:rsidR="00B149D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B149D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وَأَمَّا </w:t>
      </w:r>
      <w:r w:rsidR="00B149D8" w:rsidRPr="00F16E59">
        <w:rPr>
          <w:rFonts w:ascii="Lotus Linotype" w:hAnsi="Lotus Linotype" w:cs="Lotus Linotype"/>
          <w:sz w:val="28"/>
          <w:szCs w:val="28"/>
          <w:rtl/>
        </w:rPr>
        <w:t>أَهْلُ الكُفْرِ وَالآثَامِ</w:t>
      </w:r>
      <w:r w:rsidR="00B149D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؛ فَقَدْ خَسِرُوا ذَلِكَ السَّلَام؛ لِأَنَّهُمْ فَقَدُوْا الهِدَايَةَ والإِسْلَام! قال تعالى</w:t>
      </w:r>
      <w:r w:rsidR="00B149D8" w:rsidRPr="00F16E59">
        <w:rPr>
          <w:rFonts w:ascii="Lotus Linotype" w:hAnsi="Lotus Linotype" w:cs="Lotus Linotype"/>
          <w:sz w:val="28"/>
          <w:szCs w:val="28"/>
          <w:rtl/>
        </w:rPr>
        <w:t>: ﴿</w:t>
      </w:r>
      <w:r w:rsidR="00B149D8" w:rsidRPr="00F16E59">
        <w:rPr>
          <w:rFonts w:ascii="Lotus Linotype" w:hAnsi="Lotus Linotype" w:cs="Lotus Linotype"/>
          <w:color w:val="C00000"/>
          <w:sz w:val="28"/>
          <w:szCs w:val="28"/>
          <w:rtl/>
        </w:rPr>
        <w:t>وَالسَّلامُ عَلى مَنِ اتَّبَعَ الهُد</w:t>
      </w:r>
      <w:r w:rsidR="00B149D8" w:rsidRPr="00F16E59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="00B149D8" w:rsidRPr="00F16E59">
        <w:rPr>
          <w:rFonts w:ascii="Lotus Linotype" w:hAnsi="Lotus Linotype" w:cs="Lotus Linotype"/>
          <w:color w:val="C00000"/>
          <w:sz w:val="28"/>
          <w:szCs w:val="28"/>
          <w:rtl/>
        </w:rPr>
        <w:t>ى</w:t>
      </w:r>
      <w:r w:rsidR="00B149D8" w:rsidRPr="00F16E59">
        <w:rPr>
          <w:rFonts w:ascii="Lotus Linotype" w:hAnsi="Lotus Linotype" w:cs="Lotus Linotype"/>
          <w:sz w:val="28"/>
          <w:szCs w:val="28"/>
          <w:rtl/>
        </w:rPr>
        <w:t>﴾.</w:t>
      </w:r>
    </w:p>
  </w:footnote>
  <w:footnote w:id="15">
    <w:p w14:paraId="0BCE47B3" w14:textId="1FC62CF5" w:rsidR="00587877" w:rsidRPr="00F16E59" w:rsidRDefault="00587877" w:rsidP="0058787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جزء عم (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272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274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6">
    <w:p w14:paraId="06CE3926" w14:textId="15D5CC24" w:rsidR="00587877" w:rsidRPr="00F16E59" w:rsidRDefault="0058787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التسهيل لعلوم التنزيل، ابن جزي (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500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7">
    <w:p w14:paraId="25633906" w14:textId="789E740F" w:rsidR="000132CE" w:rsidRPr="00F16E59" w:rsidRDefault="000132C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البغوي (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289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8">
    <w:p w14:paraId="7E9E19B4" w14:textId="6A3FD901" w:rsidR="004747D3" w:rsidRPr="00F16E59" w:rsidRDefault="004747D3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(24/547).</w:t>
      </w:r>
      <w:r w:rsidR="00587877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باختصار</w:t>
      </w:r>
    </w:p>
  </w:footnote>
  <w:footnote w:id="19">
    <w:p w14:paraId="0FD4E489" w14:textId="6364664B" w:rsidR="00BC28A2" w:rsidRPr="00F16E59" w:rsidRDefault="00BC28A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عطية (5/506)</w:t>
      </w:r>
      <w:r w:rsidR="00066400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0">
    <w:p w14:paraId="73D44DCA" w14:textId="1BEEC925" w:rsidR="006B08EC" w:rsidRPr="00F16E59" w:rsidRDefault="006B08E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كَدَأْبِهِمْ مَعَ أَهْلِ الْجَنَّةِ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كما قال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تَعَالَى: ﴿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وَالْمَلائِكَةُ يَدْخُلُونَ عَلَيْهِمْ مِنْ كُلِّ بابٍ سَلامٌ عَلَيْكُمْ بِما صَبَرْتُمْ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﴾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. التحرير والتنوير (30/465). بتصرف </w:t>
      </w:r>
    </w:p>
  </w:footnote>
  <w:footnote w:id="21">
    <w:p w14:paraId="55BCCBE1" w14:textId="3320AA3C" w:rsidR="000647FB" w:rsidRPr="00F16E59" w:rsidRDefault="000647F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التفسير المحرر، تفسير سورة القدر.</w:t>
      </w:r>
    </w:p>
  </w:footnote>
  <w:footnote w:id="22">
    <w:p w14:paraId="2AD27442" w14:textId="77777777" w:rsidR="00EC41E7" w:rsidRPr="00F16E59" w:rsidRDefault="00EC41E7" w:rsidP="00EC41E7">
      <w:pPr>
        <w:pStyle w:val="a7"/>
        <w:rPr>
          <w:rFonts w:ascii="Lotus Linotype" w:hAnsi="Lotus Linotype" w:cs="Lotus Linotype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ابن كثير (8/427).</w:t>
      </w:r>
    </w:p>
  </w:footnote>
  <w:footnote w:id="23">
    <w:p w14:paraId="706ACBC7" w14:textId="013F0AEF" w:rsidR="00882F3F" w:rsidRPr="00F16E59" w:rsidRDefault="00882F3F" w:rsidP="00A81BB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بعض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الع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اء: 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Pr="00F16E59">
        <w:rPr>
          <w:rFonts w:ascii="Lotus Linotype" w:hAnsi="Lotus Linotype" w:cs="Lotus Linotype"/>
          <w:sz w:val="28"/>
          <w:szCs w:val="28"/>
          <w:rtl/>
        </w:rPr>
        <w:t>أ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خ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>ف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 الله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ع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ع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ب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اد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ي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ج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د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ُّ</w:t>
      </w:r>
      <w:r w:rsidRPr="00F16E59">
        <w:rPr>
          <w:rFonts w:ascii="Lotus Linotype" w:hAnsi="Lotus Linotype" w:cs="Lotus Linotype"/>
          <w:sz w:val="28"/>
          <w:szCs w:val="28"/>
          <w:rtl/>
        </w:rPr>
        <w:t>وا في الع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لا ي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ت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F16E59">
        <w:rPr>
          <w:rFonts w:ascii="Lotus Linotype" w:hAnsi="Lotus Linotype" w:cs="Lotus Linotype"/>
          <w:sz w:val="28"/>
          <w:szCs w:val="28"/>
          <w:rtl/>
        </w:rPr>
        <w:t>ك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sz w:val="28"/>
          <w:szCs w:val="28"/>
          <w:rtl/>
        </w:rPr>
        <w:t>وا على ف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ض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ي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sz w:val="28"/>
          <w:szCs w:val="28"/>
          <w:rtl/>
        </w:rPr>
        <w:t>ق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ص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ِّ</w:t>
      </w:r>
      <w:r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sz w:val="28"/>
          <w:szCs w:val="28"/>
          <w:rtl/>
        </w:rPr>
        <w:t>وا في غ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ي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</w:t>
      </w:r>
      <w:r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تفسير ابن عطية (5/505).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وقال ابن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ع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ث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يمين: (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و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إ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 أ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ب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 الله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A81BB8" w:rsidRPr="00F16E59">
        <w:rPr>
          <w:rFonts w:ascii="Lotus Linotype" w:hAnsi="Lotus Linotype" w:cs="Lotus Linotype"/>
          <w:sz w:val="28"/>
          <w:szCs w:val="28"/>
        </w:rPr>
        <w:sym w:font="AGA Arabesque" w:char="F055"/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ف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ائ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د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ت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ي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:</w:t>
      </w:r>
      <w:r w:rsidR="00A81BB8" w:rsidRPr="00F16E59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لأ</w:t>
      </w:r>
      <w:r w:rsidR="00B1321A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و</w:t>
      </w:r>
      <w:r w:rsidR="00B1321A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ل</w:t>
      </w:r>
      <w:r w:rsidR="00B1321A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ى: ب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ي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ان الصادق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في ط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ب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 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الم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ت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ك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اس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.</w:t>
      </w:r>
      <w:r w:rsidR="00A81BB8" w:rsidRPr="00F16E59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لث</w:t>
      </w:r>
      <w:r w:rsidR="00B1321A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َّ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ان</w:t>
      </w:r>
      <w:r w:rsidR="00B1321A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ي</w:t>
      </w:r>
      <w:r w:rsidR="00B1321A" w:rsidRPr="00F16E59">
        <w:rPr>
          <w:rFonts w:ascii="Lotus Linotype" w:hAnsi="Lotus Linotype" w:cs="Lotus Linotype" w:hint="cs"/>
          <w:sz w:val="28"/>
          <w:szCs w:val="28"/>
          <w:u w:val="single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u w:val="single"/>
          <w:rtl/>
        </w:rPr>
        <w:t>ة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: ك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ث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ة ث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و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اب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الم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س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ين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ك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ث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ة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الأ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ع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؛ 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أ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 ك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ث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الع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A81BB8" w:rsidRPr="00F16E59">
        <w:rPr>
          <w:rFonts w:ascii="Lotus Linotype" w:hAnsi="Lotus Linotype" w:cs="Lotus Linotype" w:hint="cs"/>
          <w:sz w:val="28"/>
          <w:szCs w:val="28"/>
          <w:rtl/>
        </w:rPr>
        <w:t>؛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ك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ث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الث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و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اب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 تفسير جزء عم (273). باختصار</w:t>
      </w:r>
    </w:p>
  </w:footnote>
  <w:footnote w:id="24">
    <w:p w14:paraId="66C2C1F8" w14:textId="77777777" w:rsidR="00EC41E7" w:rsidRPr="00F16E59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أخرجه البخاري (2024)، ومسلم (1174).</w:t>
      </w:r>
    </w:p>
  </w:footnote>
  <w:footnote w:id="25">
    <w:p w14:paraId="5898378F" w14:textId="77777777" w:rsidR="00EC41E7" w:rsidRPr="00F16E59" w:rsidRDefault="00EC41E7" w:rsidP="00EC41E7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(2020).</w:t>
      </w:r>
    </w:p>
  </w:footnote>
  <w:footnote w:id="26">
    <w:p w14:paraId="78E56C41" w14:textId="7651DB19" w:rsidR="00EC41E7" w:rsidRPr="00F16E59" w:rsidRDefault="00EC41E7" w:rsidP="00EC41E7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أخرجه البخاري (1901)، ومسلم (760).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6D60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ومعنى: 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(</w:t>
      </w:r>
      <w:r w:rsidR="004039B4" w:rsidRPr="00F16E59">
        <w:rPr>
          <w:rFonts w:ascii="Lotus Linotype" w:hAnsi="Lotus Linotype" w:cs="Lotus Linotype"/>
          <w:color w:val="C00000"/>
          <w:sz w:val="28"/>
          <w:szCs w:val="28"/>
          <w:rtl/>
        </w:rPr>
        <w:t>إِيْمَانًا وَاحْتِسَابًا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):</w:t>
      </w:r>
      <w:r w:rsidR="004039B4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6D60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أ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 إيمان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ً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بالله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أ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الله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الث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اب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ائ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A81BB8" w:rsidRPr="00F16E59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و</w:t>
      </w:r>
      <w:r w:rsidR="00B1321A" w:rsidRPr="00F16E59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اح</w:t>
      </w:r>
      <w:r w:rsidR="00B1321A" w:rsidRPr="00F16E59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ت</w:t>
      </w:r>
      <w:r w:rsidR="00B1321A" w:rsidRPr="00F16E59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س</w:t>
      </w:r>
      <w:r w:rsidR="00B1321A" w:rsidRPr="00F16E59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اب</w:t>
      </w:r>
      <w:r w:rsidR="004039B4" w:rsidRPr="00F16E59">
        <w:rPr>
          <w:rFonts w:ascii="Lotus Linotype" w:hAnsi="Lotus Linotype" w:cs="Lotus Linotype" w:hint="cs"/>
          <w:color w:val="0D0D0D" w:themeColor="text1" w:themeTint="F2"/>
          <w:sz w:val="28"/>
          <w:szCs w:val="28"/>
          <w:rtl/>
        </w:rPr>
        <w:t>ً</w:t>
      </w:r>
      <w:r w:rsidR="00A81BB8" w:rsidRPr="00F16E59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>ا</w:t>
      </w:r>
      <w:r w:rsidR="00A81BB8" w:rsidRPr="00F16E59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 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أ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ط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الث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اب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ذ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ح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اص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ٌ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ب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لم ي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ع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؛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لأ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النبي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ﷺ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لم ي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ش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ت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ر</w:t>
      </w:r>
      <w:r w:rsidR="00B1321A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ط الع</w:t>
      </w:r>
      <w:r w:rsidR="004039B4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ل</w:t>
      </w:r>
      <w:r w:rsidR="004039B4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4039B4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="004039B4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4039B4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sz w:val="28"/>
          <w:szCs w:val="28"/>
          <w:rtl/>
        </w:rPr>
        <w:t>ا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في ح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ول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ه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ذ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الأ</w:t>
      </w:r>
      <w:r w:rsidR="004039B4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="00A81BB8"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جر.</w:t>
      </w:r>
      <w:r w:rsidR="00A81BB8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انظر: تفسير جزء عم، ابن عثيمين (275).</w:t>
      </w:r>
    </w:p>
  </w:footnote>
  <w:footnote w:id="27">
    <w:p w14:paraId="1476E404" w14:textId="44AF6974" w:rsidR="00EC41E7" w:rsidRPr="00F16E59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(3513)، وصح</w:t>
      </w:r>
      <w:r w:rsidR="00B1321A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حه الألباني في صحيح الجامع (114182). </w:t>
      </w:r>
    </w:p>
  </w:footnote>
  <w:footnote w:id="28">
    <w:p w14:paraId="30161E3C" w14:textId="77777777" w:rsidR="00EC41E7" w:rsidRPr="00F16E59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  <w:rtl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 (206). بتصرف</w:t>
      </w:r>
    </w:p>
  </w:footnote>
  <w:footnote w:id="29">
    <w:p w14:paraId="5B92A0CA" w14:textId="77777777" w:rsidR="00EC41E7" w:rsidRPr="00F16E59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(2026)، ومسلم (1172).</w:t>
      </w:r>
    </w:p>
  </w:footnote>
  <w:footnote w:id="30">
    <w:p w14:paraId="232F39AE" w14:textId="2D954477" w:rsidR="00EC41E7" w:rsidRPr="00F16E59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لطائف المعارف، ابن رجب (191).</w:t>
      </w:r>
      <w:r w:rsidRPr="00F16E59">
        <w:rPr>
          <w:b w:val="0"/>
          <w:bCs w:val="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وَإِذَا فَاتَكَ الاِعْتِكَافُ في المَسْجِدِ؛ فَلْيَعْتَكِفْ قَلْبُكَ فِيهِ! قال ﷺ: (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سَبعةٌ يُظِلُّهمُ اللهُ في ظِلِّه</w:t>
      </w:r>
      <w:r w:rsidR="00CA61E8" w:rsidRPr="00F16E59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، يَومَ لا ظِلَّ إلَّا ظِلُّه</w:t>
      </w:r>
      <w:r w:rsidRPr="00F16E59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)،</w:t>
      </w:r>
      <w:r w:rsidRPr="00F16E59">
        <w:rPr>
          <w:rFonts w:ascii="Lotus Linotype" w:hAnsi="Lotus Linotype" w:cs="Lotus Linotype"/>
          <w:b w:val="0"/>
          <w:bCs w:val="0"/>
          <w:color w:val="C00000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وَذَكَرَ مِنْهُم: (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ورجُلٌ ق</w:t>
      </w:r>
      <w:r w:rsidR="00CA61E8" w:rsidRPr="00F16E59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ل</w:t>
      </w:r>
      <w:r w:rsidR="00CA61E8" w:rsidRPr="00F16E59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بُه</w:t>
      </w:r>
      <w:r w:rsidR="00CA61E8" w:rsidRPr="00F16E59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م</w:t>
      </w:r>
      <w:r w:rsidR="00CA61E8" w:rsidRPr="00F16E59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F16E59">
        <w:rPr>
          <w:rFonts w:ascii="Lotus Linotype" w:hAnsi="Lotus Linotype" w:cs="Lotus Linotype"/>
          <w:color w:val="C00000"/>
          <w:sz w:val="28"/>
          <w:szCs w:val="28"/>
          <w:rtl/>
        </w:rPr>
        <w:t>عَلَّقٌ بالمساجدِ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!). أخرجه البخاري (660)، ومسلم (1031).</w:t>
      </w:r>
    </w:p>
  </w:footnote>
  <w:footnote w:id="31">
    <w:p w14:paraId="65C488F2" w14:textId="787DC92E" w:rsidR="00EC41E7" w:rsidRPr="00F16E59" w:rsidRDefault="00EC41E7" w:rsidP="00EC41E7">
      <w:pPr>
        <w:pStyle w:val="a7"/>
        <w:rPr>
          <w:rFonts w:ascii="Lotus Linotype" w:hAnsi="Lotus Linotype" w:cs="Lotus Linotype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النسائي (2106). وصح</w:t>
      </w:r>
      <w:r w:rsidR="00BD2A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الترغيب (999).</w:t>
      </w:r>
    </w:p>
  </w:footnote>
  <w:footnote w:id="32">
    <w:p w14:paraId="3FC6A9B8" w14:textId="038BCEAE" w:rsidR="00EC41E7" w:rsidRPr="00F16E59" w:rsidRDefault="00EC41E7" w:rsidP="00EC41E7">
      <w:pPr>
        <w:pStyle w:val="a7"/>
        <w:rPr>
          <w:rFonts w:asciiTheme="minorHAnsi" w:hAnsiTheme="minorHAnsi" w:cstheme="minorBidi"/>
          <w:sz w:val="28"/>
          <w:szCs w:val="28"/>
        </w:rPr>
      </w:pPr>
      <w:r w:rsidRPr="00F16E59">
        <w:rPr>
          <w:rStyle w:val="a8"/>
          <w:sz w:val="28"/>
          <w:szCs w:val="28"/>
        </w:rPr>
        <w:footnoteRef/>
      </w:r>
      <w:r w:rsidRPr="00F16E59">
        <w:rPr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sz w:val="28"/>
          <w:szCs w:val="28"/>
          <w:rtl/>
        </w:rPr>
        <w:t>قال ابنُ رَجَب: (كُلُّ ز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م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انٍ ف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اض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لٍ م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F16E59">
        <w:rPr>
          <w:rFonts w:ascii="Lotus Linotype" w:hAnsi="Lotus Linotype" w:cs="Lotus Linotype"/>
          <w:sz w:val="28"/>
          <w:szCs w:val="28"/>
          <w:rtl/>
        </w:rPr>
        <w:t>ن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ل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ي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F16E59">
        <w:rPr>
          <w:rFonts w:ascii="Lotus Linotype" w:hAnsi="Lotus Linotype" w:cs="Lotus Linotype"/>
          <w:sz w:val="28"/>
          <w:szCs w:val="28"/>
          <w:rtl/>
        </w:rPr>
        <w:t>لٍ أو ن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ه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F16E59">
        <w:rPr>
          <w:rFonts w:ascii="Lotus Linotype" w:hAnsi="Lotus Linotype" w:cs="Lotus Linotype"/>
          <w:sz w:val="28"/>
          <w:szCs w:val="28"/>
          <w:rtl/>
        </w:rPr>
        <w:t>ار</w:t>
      </w:r>
      <w:r w:rsidR="00CA61E8" w:rsidRPr="00F16E59">
        <w:rPr>
          <w:rFonts w:ascii="Lotus Linotype" w:hAnsi="Lotus Linotype" w:cs="Lotus Linotype" w:hint="cs"/>
          <w:sz w:val="28"/>
          <w:szCs w:val="28"/>
          <w:rtl/>
        </w:rPr>
        <w:t>ٍ</w:t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؛ فَإِنَّ آخِرَهُ أَفْضَلُ مِنْ أَوَّلِهِ).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لطائف المعارف (176).</w:t>
      </w:r>
    </w:p>
  </w:footnote>
  <w:footnote w:id="33">
    <w:p w14:paraId="4369D0B5" w14:textId="67780510" w:rsidR="00EC41E7" w:rsidRPr="00F16E59" w:rsidRDefault="00EC41E7" w:rsidP="00EC41E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F16E59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F16E59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الطبراني في المعجم الأوسط (6806)، وحس</w:t>
      </w:r>
      <w:r w:rsidR="00BD2A2C" w:rsidRPr="00F16E59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F16E59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نه الألباني في صحيح الترغيب (3156).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778E"/>
    <w:rsid w:val="00267F63"/>
    <w:rsid w:val="002701F6"/>
    <w:rsid w:val="002705AB"/>
    <w:rsid w:val="002751AD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B9E"/>
    <w:rsid w:val="003A30E8"/>
    <w:rsid w:val="003A3520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4DCD"/>
    <w:rsid w:val="00425464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1923"/>
    <w:rsid w:val="004C41AB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6AC1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728D0"/>
    <w:rsid w:val="006771AE"/>
    <w:rsid w:val="006845DC"/>
    <w:rsid w:val="00685A55"/>
    <w:rsid w:val="00686452"/>
    <w:rsid w:val="0069065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54E54"/>
    <w:rsid w:val="0075713A"/>
    <w:rsid w:val="0075765E"/>
    <w:rsid w:val="00762077"/>
    <w:rsid w:val="00762D6E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2F3F"/>
    <w:rsid w:val="00885D47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E4FB5"/>
    <w:rsid w:val="008E7E6A"/>
    <w:rsid w:val="008F390C"/>
    <w:rsid w:val="008F672F"/>
    <w:rsid w:val="00906868"/>
    <w:rsid w:val="00906A99"/>
    <w:rsid w:val="00911577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95C66"/>
    <w:rsid w:val="009A0420"/>
    <w:rsid w:val="009A3888"/>
    <w:rsid w:val="009A3BA2"/>
    <w:rsid w:val="009A6511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28A8"/>
    <w:rsid w:val="00A2735C"/>
    <w:rsid w:val="00A304EA"/>
    <w:rsid w:val="00A352ED"/>
    <w:rsid w:val="00A379A2"/>
    <w:rsid w:val="00A37A9B"/>
    <w:rsid w:val="00A47EB1"/>
    <w:rsid w:val="00A55584"/>
    <w:rsid w:val="00A55623"/>
    <w:rsid w:val="00A60F29"/>
    <w:rsid w:val="00A62FF4"/>
    <w:rsid w:val="00A7132F"/>
    <w:rsid w:val="00A76456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41928"/>
    <w:rsid w:val="00C51B84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1F61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E59"/>
    <w:rsid w:val="00F17536"/>
    <w:rsid w:val="00F24978"/>
    <w:rsid w:val="00F30F80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F5D"/>
    <w:rsid w:val="00F80684"/>
    <w:rsid w:val="00F812A7"/>
    <w:rsid w:val="00F90313"/>
    <w:rsid w:val="00F91AC7"/>
    <w:rsid w:val="00F93E11"/>
    <w:rsid w:val="00F9573C"/>
    <w:rsid w:val="00F975A6"/>
    <w:rsid w:val="00FA52EE"/>
    <w:rsid w:val="00FA7A34"/>
    <w:rsid w:val="00FB12A9"/>
    <w:rsid w:val="00FB31CD"/>
    <w:rsid w:val="00FC41B2"/>
    <w:rsid w:val="00FC64F3"/>
    <w:rsid w:val="00FD13AD"/>
    <w:rsid w:val="00FD6AB1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62</cp:revision>
  <cp:lastPrinted>2024-03-27T22:58:00Z</cp:lastPrinted>
  <dcterms:created xsi:type="dcterms:W3CDTF">2024-02-18T07:58:00Z</dcterms:created>
  <dcterms:modified xsi:type="dcterms:W3CDTF">2024-03-27T22:58:00Z</dcterms:modified>
</cp:coreProperties>
</file>