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4FA" w:rsidRDefault="004434FA" w:rsidP="00B013C3">
      <w:pPr>
        <w:tabs>
          <w:tab w:val="left" w:pos="395"/>
        </w:tabs>
        <w:spacing w:before="60" w:after="0"/>
        <w:jc w:val="both"/>
        <w:rPr>
          <w:rFonts w:ascii="Traditional Arabic" w:hAnsi="Traditional Arabic" w:cs="Traditional Arabic"/>
          <w:sz w:val="32"/>
          <w:szCs w:val="32"/>
        </w:rPr>
      </w:pPr>
      <w:r>
        <w:rPr>
          <w:rFonts w:ascii="Traditional Arabic" w:hAnsi="Traditional Arabic" w:cs="Traditional Arabic"/>
          <w:sz w:val="32"/>
          <w:szCs w:val="32"/>
          <w:rtl/>
        </w:rPr>
        <w:t>إنَّ الْحَمْدَ لِلَّهِ، نَحْمَدُهُ وَنَسْتَعِينُهُ وَنَسْتَغْفِرُهُ، وَنَعُوذُ بِاللَّهِ مِنْ شُرُورِ أَنْفُسِنَا وسَيِّئَاتِ أَعْمَالِنَا، مَنْ يَهْدِهِ اللَّهُ فَلَا مُضِلَّ لَهُ، وَمَنْ يُضْلِلْ فَلَا هَادِيَ لَهُ، وَأَشْهَدُ أَنْ لَا إلـٰه إِلَّا اللَّهُ وَحْدَهُ لَا شَرِيكَ لَهُ، وَأَشْهَدُ أَنَّ مُحَمَّدًا عَبْدُهُ وَرَسُولُهُ.</w:t>
      </w:r>
    </w:p>
    <w:p w:rsidR="004434FA" w:rsidRDefault="004434FA" w:rsidP="00B013C3">
      <w:pPr>
        <w:tabs>
          <w:tab w:val="left" w:pos="395"/>
        </w:tabs>
        <w:spacing w:before="60" w:after="0"/>
        <w:jc w:val="both"/>
        <w:rPr>
          <w:rFonts w:ascii="Traditional Arabic" w:hAnsi="Traditional Arabic" w:cs="Traditional Arabic"/>
          <w:sz w:val="32"/>
          <w:szCs w:val="32"/>
          <w:rtl/>
        </w:rPr>
      </w:pPr>
      <w:r>
        <w:rPr>
          <w:rFonts w:ascii="Traditional Arabic" w:hAnsi="Traditional Arabic" w:cs="Traditional Arabic"/>
          <w:sz w:val="32"/>
          <w:szCs w:val="32"/>
          <w:rtl/>
        </w:rPr>
        <w:t>(يَا أَيُّهَا الَّذِينَ آمَنُواْ اتَّقُواْ اللّهَ حَقَّ تُقَاتِهِ وَلاَ تَمُوتُنَّ إِلاَّ وَأَنتُم مُّسْلِمُون).</w:t>
      </w:r>
      <w:r w:rsidR="00A200FF">
        <w:rPr>
          <w:rFonts w:ascii="Traditional Arabic" w:hAnsi="Traditional Arabic" w:cs="Traditional Arabic" w:hint="cs"/>
          <w:sz w:val="32"/>
          <w:szCs w:val="32"/>
          <w:rtl/>
        </w:rPr>
        <w:t xml:space="preserve"> </w:t>
      </w:r>
      <w:r>
        <w:rPr>
          <w:rFonts w:ascii="Traditional Arabic" w:hAnsi="Traditional Arabic" w:cs="Traditional Arabic"/>
          <w:sz w:val="32"/>
          <w:szCs w:val="32"/>
          <w:rtl/>
        </w:rPr>
        <w:t xml:space="preserve">(يَا أَيُّهَا النَّاسُ اتَّقُواْ رَبَّكُمُ الَّذِي خَلَقَكُم مِّن نَّفْسٍ وَاحِدَةٍ وَخَلَقَ مِنْهَا زَوْجَهَا وَبَثَّ مِنْهُمَا رِجَالاً كَثِيراً وَنِسَاء وَاتَّقُواْ اللّهَ </w:t>
      </w:r>
      <w:r w:rsidRPr="004434FA">
        <w:rPr>
          <w:rFonts w:ascii="Traditional Arabic" w:hAnsi="Traditional Arabic" w:cs="Traditional Arabic"/>
          <w:sz w:val="30"/>
          <w:szCs w:val="30"/>
          <w:rtl/>
        </w:rPr>
        <w:t>الَّذِي</w:t>
      </w:r>
      <w:r>
        <w:rPr>
          <w:rFonts w:ascii="Traditional Arabic" w:hAnsi="Traditional Arabic" w:cs="Traditional Arabic"/>
          <w:sz w:val="32"/>
          <w:szCs w:val="32"/>
          <w:rtl/>
        </w:rPr>
        <w:t xml:space="preserve"> تَسَاءلُونَ بِهِ وَالأَرْحَامَ إِنَّ اللّهَ كَانَ عَلَيْكُمْ رَقِيبا).</w:t>
      </w:r>
      <w:r w:rsidR="00A200FF">
        <w:rPr>
          <w:rFonts w:ascii="Traditional Arabic" w:hAnsi="Traditional Arabic" w:cs="Traditional Arabic" w:hint="cs"/>
          <w:sz w:val="32"/>
          <w:szCs w:val="32"/>
          <w:rtl/>
        </w:rPr>
        <w:t xml:space="preserve"> </w:t>
      </w:r>
      <w:r>
        <w:rPr>
          <w:rFonts w:ascii="Traditional Arabic" w:hAnsi="Traditional Arabic" w:cs="Traditional Arabic"/>
          <w:sz w:val="32"/>
          <w:szCs w:val="32"/>
          <w:rtl/>
        </w:rPr>
        <w:t>(يَا أَيُّهَا الَّذِينَ آمَنُوا اتَّقُوا اللَّهَ وَقُولُوا قَوْلاً سَدِيداً * يُصْلِحْ لَكُمْ أَعْمَالَكُمْ وَيَغْفِرْ لَكُمْ ذُنُوبَكُمْ وَمَن يُطِعْ اللَّهَ وَرَسُولَهُ فَقَدْ فَازَ فَوْزاً عَظِيما).</w:t>
      </w:r>
    </w:p>
    <w:p w:rsidR="004434FA" w:rsidRDefault="004434FA" w:rsidP="00B013C3">
      <w:pPr>
        <w:tabs>
          <w:tab w:val="left" w:pos="395"/>
        </w:tabs>
        <w:spacing w:before="60" w:after="0"/>
        <w:jc w:val="both"/>
        <w:rPr>
          <w:rFonts w:ascii="Traditional Arabic" w:hAnsi="Traditional Arabic" w:cs="Traditional Arabic"/>
          <w:sz w:val="32"/>
          <w:szCs w:val="32"/>
        </w:rPr>
      </w:pPr>
      <w:r>
        <w:rPr>
          <w:rFonts w:ascii="Traditional Arabic" w:hAnsi="Traditional Arabic" w:cs="Traditional Arabic"/>
          <w:sz w:val="32"/>
          <w:szCs w:val="32"/>
          <w:rtl/>
        </w:rPr>
        <w:t xml:space="preserve">أما بعد، فإن أصدق </w:t>
      </w:r>
      <w:r w:rsidRPr="004434FA">
        <w:rPr>
          <w:rFonts w:ascii="Traditional Arabic" w:hAnsi="Traditional Arabic" w:cs="Traditional Arabic"/>
          <w:sz w:val="30"/>
          <w:szCs w:val="30"/>
          <w:rtl/>
        </w:rPr>
        <w:t>الحديث</w:t>
      </w:r>
      <w:r>
        <w:rPr>
          <w:rFonts w:ascii="Traditional Arabic" w:hAnsi="Traditional Arabic" w:cs="Traditional Arabic"/>
          <w:sz w:val="32"/>
          <w:szCs w:val="32"/>
          <w:rtl/>
        </w:rPr>
        <w:t xml:space="preserve"> كتاب الله، وأحسن الهدي هدي محمد، وشر الأمور محدثاتها، وكل محدثة بدعة، وكل بدعة ضلالة، وكل ضلالة في النار.</w:t>
      </w:r>
    </w:p>
    <w:p w:rsidR="005E2F49" w:rsidRPr="00A07035" w:rsidRDefault="004434FA" w:rsidP="00B013C3">
      <w:pPr>
        <w:tabs>
          <w:tab w:val="left" w:pos="395"/>
        </w:tabs>
        <w:spacing w:before="60" w:after="0"/>
        <w:jc w:val="both"/>
        <w:rPr>
          <w:rFonts w:ascii="Traditional Arabic" w:hAnsi="Traditional Arabic" w:cs="Traditional Arabic"/>
          <w:color w:val="303030"/>
          <w:sz w:val="30"/>
          <w:szCs w:val="30"/>
          <w:rtl/>
        </w:rPr>
      </w:pPr>
      <w:r w:rsidRPr="005E2F49">
        <w:rPr>
          <w:rFonts w:ascii="Traditional Arabic" w:hAnsi="Traditional Arabic" w:cs="Traditional Arabic" w:hint="cs"/>
          <w:sz w:val="30"/>
          <w:szCs w:val="30"/>
          <w:rtl/>
        </w:rPr>
        <w:t xml:space="preserve">عباد الله، </w:t>
      </w:r>
      <w:r w:rsidRPr="005E2F49">
        <w:rPr>
          <w:rFonts w:ascii="Traditional Arabic" w:hAnsi="Traditional Arabic" w:cs="Traditional Arabic"/>
          <w:sz w:val="32"/>
          <w:szCs w:val="32"/>
          <w:rtl/>
        </w:rPr>
        <w:t>اتقوا</w:t>
      </w:r>
      <w:r w:rsidRPr="005E2F49">
        <w:rPr>
          <w:rFonts w:ascii="Traditional Arabic" w:hAnsi="Traditional Arabic" w:cs="Traditional Arabic"/>
          <w:sz w:val="30"/>
          <w:szCs w:val="30"/>
          <w:rtl/>
        </w:rPr>
        <w:t xml:space="preserve"> الله</w:t>
      </w:r>
      <w:r w:rsidRPr="005E2F49">
        <w:rPr>
          <w:rFonts w:ascii="Traditional Arabic" w:hAnsi="Traditional Arabic" w:cs="Traditional Arabic" w:hint="cs"/>
          <w:sz w:val="30"/>
          <w:szCs w:val="30"/>
          <w:rtl/>
        </w:rPr>
        <w:t xml:space="preserve"> </w:t>
      </w:r>
      <w:r w:rsidRPr="005E2F49">
        <w:rPr>
          <w:rFonts w:ascii="Traditional Arabic" w:hAnsi="Traditional Arabic" w:cs="Traditional Arabic"/>
          <w:sz w:val="30"/>
          <w:szCs w:val="30"/>
          <w:rtl/>
        </w:rPr>
        <w:t xml:space="preserve">وعظّموه، </w:t>
      </w:r>
      <w:r w:rsidRPr="005E2F49">
        <w:rPr>
          <w:rFonts w:ascii="Traditional Arabic" w:hAnsi="Traditional Arabic" w:cs="Traditional Arabic" w:hint="cs"/>
          <w:sz w:val="30"/>
          <w:szCs w:val="30"/>
          <w:rtl/>
        </w:rPr>
        <w:t xml:space="preserve">وأطيعوه ولا تعصوه، </w:t>
      </w:r>
      <w:r w:rsidRPr="005E2F49">
        <w:rPr>
          <w:rFonts w:ascii="Traditional Arabic" w:hAnsi="Traditional Arabic" w:cs="Traditional Arabic"/>
          <w:sz w:val="30"/>
          <w:szCs w:val="30"/>
          <w:rtl/>
        </w:rPr>
        <w:t xml:space="preserve">واصبروا على </w:t>
      </w:r>
      <w:r w:rsidRPr="005E2F49">
        <w:rPr>
          <w:rFonts w:ascii="Traditional Arabic" w:hAnsi="Traditional Arabic" w:cs="Traditional Arabic" w:hint="cs"/>
          <w:sz w:val="30"/>
          <w:szCs w:val="30"/>
          <w:rtl/>
        </w:rPr>
        <w:t xml:space="preserve">فعل الطاعات، وعلى ترك المعاصي والسيئات، </w:t>
      </w:r>
      <w:r w:rsidR="005E2F49">
        <w:rPr>
          <w:rFonts w:ascii="Traditional Arabic" w:hAnsi="Traditional Arabic" w:cs="Traditional Arabic" w:hint="cs"/>
          <w:sz w:val="30"/>
          <w:szCs w:val="30"/>
          <w:rtl/>
        </w:rPr>
        <w:t>واعلموا أن</w:t>
      </w:r>
      <w:r w:rsidR="005E2F49" w:rsidRPr="00A07035">
        <w:rPr>
          <w:rFonts w:ascii="Traditional Arabic" w:hAnsi="Traditional Arabic" w:cs="Traditional Arabic"/>
          <w:sz w:val="30"/>
          <w:szCs w:val="30"/>
          <w:rtl/>
        </w:rPr>
        <w:t xml:space="preserve"> </w:t>
      </w:r>
      <w:r w:rsidR="005E2F49" w:rsidRPr="00A07035">
        <w:rPr>
          <w:rFonts w:ascii="Traditional Arabic" w:hAnsi="Traditional Arabic" w:cs="Traditional Arabic" w:hint="cs"/>
          <w:color w:val="303030"/>
          <w:sz w:val="30"/>
          <w:szCs w:val="30"/>
          <w:rtl/>
        </w:rPr>
        <w:t xml:space="preserve">الله تعالى شرع الشرائع لغاية عظيمة، وهي دلالتهم على ما فيه خير دينهم ودنياهم، لأن عقول البشر </w:t>
      </w:r>
      <w:r w:rsidR="00A200FF">
        <w:rPr>
          <w:rFonts w:ascii="Traditional Arabic" w:hAnsi="Traditional Arabic" w:cs="Traditional Arabic" w:hint="cs"/>
          <w:color w:val="303030"/>
          <w:sz w:val="30"/>
          <w:szCs w:val="30"/>
          <w:rtl/>
        </w:rPr>
        <w:t xml:space="preserve">قاصرة، </w:t>
      </w:r>
      <w:r w:rsidR="005E2F49" w:rsidRPr="00A07035">
        <w:rPr>
          <w:rFonts w:ascii="Traditional Arabic" w:hAnsi="Traditional Arabic" w:cs="Traditional Arabic" w:hint="cs"/>
          <w:color w:val="303030"/>
          <w:sz w:val="30"/>
          <w:szCs w:val="30"/>
          <w:rtl/>
        </w:rPr>
        <w:t>لا تستطيع أن تستقل بصنع شرائع تهديهم، فهذا من خصائص الله الكامل في صفاته، الحكيم في أفعاله وأقواله وتقديره، الخبير بمصالح خلقه، الرحيم بهم، أما البشر فقاصرون في علمهم.</w:t>
      </w:r>
    </w:p>
    <w:p w:rsidR="005E16E8" w:rsidRPr="005E16E8" w:rsidRDefault="005E2F49" w:rsidP="00B013C3">
      <w:pPr>
        <w:tabs>
          <w:tab w:val="left" w:pos="395"/>
        </w:tabs>
        <w:spacing w:before="60" w:after="0"/>
        <w:jc w:val="both"/>
        <w:rPr>
          <w:rFonts w:ascii="Traditional Arabic" w:hAnsi="Traditional Arabic" w:cs="Traditional Arabic"/>
          <w:sz w:val="30"/>
          <w:szCs w:val="30"/>
          <w:rtl/>
        </w:rPr>
      </w:pPr>
      <w:r>
        <w:rPr>
          <w:rFonts w:ascii="Traditional Arabic" w:hAnsi="Traditional Arabic" w:cs="Traditional Arabic" w:hint="cs"/>
          <w:color w:val="303030"/>
          <w:sz w:val="30"/>
          <w:szCs w:val="30"/>
          <w:rtl/>
        </w:rPr>
        <w:t xml:space="preserve">معاشر المؤمنين، </w:t>
      </w:r>
      <w:r w:rsidR="00D36938">
        <w:rPr>
          <w:rFonts w:ascii="Traditional Arabic" w:hAnsi="Traditional Arabic" w:cs="Traditional Arabic" w:hint="cs"/>
          <w:sz w:val="30"/>
          <w:szCs w:val="30"/>
          <w:rtl/>
        </w:rPr>
        <w:t xml:space="preserve">تقدم الكلام في </w:t>
      </w:r>
      <w:r w:rsidR="00BD5D28">
        <w:rPr>
          <w:rFonts w:ascii="Traditional Arabic" w:hAnsi="Traditional Arabic" w:cs="Traditional Arabic" w:hint="cs"/>
          <w:sz w:val="30"/>
          <w:szCs w:val="30"/>
          <w:rtl/>
        </w:rPr>
        <w:t>خطب</w:t>
      </w:r>
      <w:r w:rsidR="00D36938">
        <w:rPr>
          <w:rFonts w:ascii="Traditional Arabic" w:hAnsi="Traditional Arabic" w:cs="Traditional Arabic" w:hint="cs"/>
          <w:sz w:val="30"/>
          <w:szCs w:val="30"/>
          <w:rtl/>
        </w:rPr>
        <w:t xml:space="preserve"> ماضية عن </w:t>
      </w:r>
      <w:r w:rsidR="00BD5D28">
        <w:rPr>
          <w:rFonts w:ascii="Traditional Arabic" w:hAnsi="Traditional Arabic" w:cs="Traditional Arabic" w:hint="cs"/>
          <w:sz w:val="30"/>
          <w:szCs w:val="30"/>
          <w:rtl/>
        </w:rPr>
        <w:t>عشر</w:t>
      </w:r>
      <w:r w:rsidR="00D36938">
        <w:rPr>
          <w:rFonts w:ascii="Traditional Arabic" w:hAnsi="Traditional Arabic" w:cs="Traditional Arabic" w:hint="cs"/>
          <w:sz w:val="30"/>
          <w:szCs w:val="30"/>
          <w:rtl/>
        </w:rPr>
        <w:t xml:space="preserve"> خصائص من خصائص الشريعة الإسلامية، وفي هذه الخطبة نتناول طائفة أخرى</w:t>
      </w:r>
      <w:r w:rsidR="00975FF3" w:rsidRPr="00975FF3">
        <w:rPr>
          <w:rFonts w:ascii="Traditional Arabic" w:hAnsi="Traditional Arabic" w:cs="Traditional Arabic" w:hint="cs"/>
          <w:sz w:val="30"/>
          <w:szCs w:val="30"/>
          <w:rtl/>
        </w:rPr>
        <w:t xml:space="preserve"> </w:t>
      </w:r>
      <w:r w:rsidR="00975FF3">
        <w:rPr>
          <w:rFonts w:ascii="Traditional Arabic" w:hAnsi="Traditional Arabic" w:cs="Traditional Arabic" w:hint="cs"/>
          <w:sz w:val="30"/>
          <w:szCs w:val="30"/>
          <w:rtl/>
        </w:rPr>
        <w:t>بإذن الله</w:t>
      </w:r>
      <w:r w:rsidR="00D36938">
        <w:rPr>
          <w:rFonts w:ascii="Traditional Arabic" w:hAnsi="Traditional Arabic" w:cs="Traditional Arabic" w:hint="cs"/>
          <w:sz w:val="30"/>
          <w:szCs w:val="30"/>
          <w:rtl/>
        </w:rPr>
        <w:t>.</w:t>
      </w:r>
    </w:p>
    <w:p w:rsidR="00BD5D28" w:rsidRDefault="00D36938" w:rsidP="00B013C3">
      <w:pPr>
        <w:pStyle w:val="ListParagraph"/>
        <w:numPr>
          <w:ilvl w:val="0"/>
          <w:numId w:val="8"/>
        </w:numPr>
        <w:tabs>
          <w:tab w:val="num" w:pos="386"/>
        </w:tabs>
        <w:spacing w:after="0"/>
        <w:ind w:left="397" w:hanging="397"/>
        <w:contextualSpacing w:val="0"/>
        <w:outlineLvl w:val="0"/>
        <w:rPr>
          <w:rFonts w:ascii="Traditional Arabic" w:hAnsi="Traditional Arabic" w:cs="Traditional Arabic"/>
          <w:sz w:val="30"/>
          <w:szCs w:val="30"/>
        </w:rPr>
      </w:pPr>
      <w:r>
        <w:rPr>
          <w:rFonts w:ascii="Traditional Arabic" w:hAnsi="Traditional Arabic" w:cs="Traditional Arabic" w:hint="cs"/>
          <w:sz w:val="30"/>
          <w:szCs w:val="30"/>
          <w:rtl/>
        </w:rPr>
        <w:t xml:space="preserve">عباد الله، </w:t>
      </w:r>
      <w:r w:rsidR="00AF36B3">
        <w:rPr>
          <w:rFonts w:ascii="Traditional Arabic" w:hAnsi="Traditional Arabic" w:cs="Traditional Arabic" w:hint="cs"/>
          <w:sz w:val="30"/>
          <w:szCs w:val="30"/>
          <w:rtl/>
        </w:rPr>
        <w:t xml:space="preserve">إن </w:t>
      </w:r>
      <w:r w:rsidR="00BD5D28">
        <w:rPr>
          <w:rFonts w:ascii="Traditional Arabic" w:hAnsi="Traditional Arabic" w:cs="Traditional Arabic"/>
          <w:sz w:val="30"/>
          <w:szCs w:val="30"/>
          <w:rtl/>
        </w:rPr>
        <w:t>م</w:t>
      </w:r>
      <w:r w:rsidR="00AF36B3">
        <w:rPr>
          <w:rFonts w:ascii="Traditional Arabic" w:hAnsi="Traditional Arabic" w:cs="Traditional Arabic" w:hint="cs"/>
          <w:sz w:val="30"/>
          <w:szCs w:val="30"/>
          <w:rtl/>
        </w:rPr>
        <w:t>ِ</w:t>
      </w:r>
      <w:r w:rsidR="00BD5D28">
        <w:rPr>
          <w:rFonts w:ascii="Traditional Arabic" w:hAnsi="Traditional Arabic" w:cs="Traditional Arabic"/>
          <w:sz w:val="30"/>
          <w:szCs w:val="30"/>
          <w:rtl/>
        </w:rPr>
        <w:t xml:space="preserve">ن خصائص الشريعة الإسلامية أن </w:t>
      </w:r>
      <w:r w:rsidR="00BD5D28">
        <w:rPr>
          <w:rFonts w:ascii="Traditional Arabic" w:hAnsi="Traditional Arabic" w:cs="Traditional Arabic"/>
          <w:b/>
          <w:bCs/>
          <w:sz w:val="30"/>
          <w:szCs w:val="30"/>
          <w:rtl/>
        </w:rPr>
        <w:t>من اطلع عليها من المنصفين مِن غير المسلمين انبهر منها وعَلِم أنها مِن عند الله</w:t>
      </w:r>
      <w:r w:rsidR="00BD5D28">
        <w:rPr>
          <w:rFonts w:ascii="Traditional Arabic" w:hAnsi="Traditional Arabic" w:cs="Traditional Arabic"/>
          <w:sz w:val="30"/>
          <w:szCs w:val="30"/>
          <w:rtl/>
        </w:rPr>
        <w:t xml:space="preserve">، وأن البشر قاطبة لا يستطيعون أن يأتوا بمثلها في الـحُـسن والإحكام، وهذه شهادة حق من غير المسلمين، </w:t>
      </w:r>
      <w:r w:rsidR="009D0EA7">
        <w:rPr>
          <w:rFonts w:ascii="Traditional Arabic" w:hAnsi="Traditional Arabic" w:cs="Traditional Arabic" w:hint="cs"/>
          <w:sz w:val="30"/>
          <w:szCs w:val="30"/>
          <w:rtl/>
        </w:rPr>
        <w:t>وصدق الله تعالى إذ يقول عن</w:t>
      </w:r>
      <w:r w:rsidR="00BD5D28">
        <w:rPr>
          <w:rFonts w:ascii="Traditional Arabic" w:hAnsi="Traditional Arabic" w:cs="Traditional Arabic"/>
          <w:sz w:val="30"/>
          <w:szCs w:val="30"/>
          <w:rtl/>
        </w:rPr>
        <w:t xml:space="preserve"> القرآن (ولو كان من عند غير الله لوجدوا فيه اختلافا كثيرا).</w:t>
      </w:r>
    </w:p>
    <w:p w:rsidR="00BD5D28" w:rsidRDefault="00BD5D28" w:rsidP="00B013C3">
      <w:pPr>
        <w:pStyle w:val="ListParagraph"/>
        <w:numPr>
          <w:ilvl w:val="0"/>
          <w:numId w:val="8"/>
        </w:numPr>
        <w:tabs>
          <w:tab w:val="num" w:pos="386"/>
        </w:tabs>
        <w:spacing w:after="0"/>
        <w:ind w:left="397" w:hanging="397"/>
        <w:contextualSpacing w:val="0"/>
        <w:outlineLvl w:val="0"/>
        <w:rPr>
          <w:rFonts w:ascii="Traditional Arabic" w:hAnsi="Traditional Arabic" w:cs="Traditional Arabic"/>
          <w:sz w:val="30"/>
          <w:szCs w:val="30"/>
        </w:rPr>
      </w:pPr>
      <w:r>
        <w:rPr>
          <w:rFonts w:ascii="Traditional Arabic" w:hAnsi="Traditional Arabic" w:cs="Traditional Arabic"/>
          <w:sz w:val="30"/>
          <w:szCs w:val="30"/>
          <w:rtl/>
        </w:rPr>
        <w:t xml:space="preserve">ومن خصائص الشريعة الإسلامية أن </w:t>
      </w:r>
      <w:r>
        <w:rPr>
          <w:rFonts w:ascii="Traditional Arabic" w:hAnsi="Traditional Arabic" w:cs="Traditional Arabic"/>
          <w:b/>
          <w:bCs/>
          <w:sz w:val="30"/>
          <w:szCs w:val="30"/>
          <w:rtl/>
        </w:rPr>
        <w:t>من اطلع عليها من غير المسلمين وعلِم أنها مِن عند الله، وأنها لا يمكن أن تكون من عند بشر؛ كان هذا سببا في دخوله في الإسلام</w:t>
      </w:r>
      <w:r>
        <w:rPr>
          <w:rFonts w:ascii="Traditional Arabic" w:hAnsi="Traditional Arabic" w:cs="Traditional Arabic"/>
          <w:sz w:val="30"/>
          <w:szCs w:val="30"/>
          <w:rtl/>
        </w:rPr>
        <w:t>، وهم كثير لا يحصون، سواء مِمن هم في بلاد الكفار أو من المقيمين في بلاد المسلمين، وسواء كانوا من المثقفين أو مِـمَّن دونهم.</w:t>
      </w:r>
    </w:p>
    <w:p w:rsidR="00BD5D28" w:rsidRDefault="00BD5D28" w:rsidP="00B013C3">
      <w:pPr>
        <w:pStyle w:val="ListParagraph"/>
        <w:numPr>
          <w:ilvl w:val="0"/>
          <w:numId w:val="8"/>
        </w:numPr>
        <w:tabs>
          <w:tab w:val="num" w:pos="386"/>
        </w:tabs>
        <w:spacing w:after="0"/>
        <w:ind w:left="397" w:hanging="397"/>
        <w:contextualSpacing w:val="0"/>
        <w:outlineLvl w:val="0"/>
        <w:rPr>
          <w:rFonts w:ascii="Traditional Arabic" w:hAnsi="Traditional Arabic" w:cs="Traditional Arabic"/>
          <w:sz w:val="30"/>
          <w:szCs w:val="30"/>
        </w:rPr>
      </w:pPr>
      <w:r>
        <w:rPr>
          <w:rFonts w:ascii="Traditional Arabic" w:hAnsi="Traditional Arabic" w:cs="Traditional Arabic"/>
          <w:sz w:val="30"/>
          <w:szCs w:val="30"/>
          <w:rtl/>
        </w:rPr>
        <w:t xml:space="preserve">ومن خصائص الشريعة الإسلامية أنها </w:t>
      </w:r>
      <w:r>
        <w:rPr>
          <w:rFonts w:ascii="Traditional Arabic" w:hAnsi="Traditional Arabic" w:cs="Traditional Arabic"/>
          <w:b/>
          <w:bCs/>
          <w:sz w:val="30"/>
          <w:szCs w:val="30"/>
          <w:rtl/>
        </w:rPr>
        <w:t>وسطٌ بين الإفراط والتفريط</w:t>
      </w:r>
      <w:r>
        <w:rPr>
          <w:rFonts w:ascii="Traditional Arabic" w:hAnsi="Traditional Arabic" w:cs="Traditional Arabic"/>
          <w:sz w:val="30"/>
          <w:szCs w:val="30"/>
          <w:rtl/>
        </w:rPr>
        <w:t xml:space="preserve">، قال تعالى (وكذلك جعلناكم أمة </w:t>
      </w:r>
      <w:r>
        <w:rPr>
          <w:rFonts w:ascii="Traditional Arabic" w:hAnsi="Traditional Arabic" w:cs="Traditional Arabic"/>
          <w:b/>
          <w:bCs/>
          <w:sz w:val="30"/>
          <w:szCs w:val="30"/>
          <w:rtl/>
        </w:rPr>
        <w:t>وسطا</w:t>
      </w:r>
      <w:r>
        <w:rPr>
          <w:rFonts w:ascii="Traditional Arabic" w:hAnsi="Traditional Arabic" w:cs="Traditional Arabic"/>
          <w:sz w:val="30"/>
          <w:szCs w:val="30"/>
          <w:rtl/>
        </w:rPr>
        <w:t xml:space="preserve"> لتكونوا شهداء على الناس ويكون الرسول عليكم شهيدا)، فتعاليم الشريعة الإسلامية وسط في باب العقائد وفي باب العبادات وفي باب المعاملات وفي باب السلوكيات.</w:t>
      </w:r>
    </w:p>
    <w:p w:rsidR="00BD5D28" w:rsidRDefault="00BD5D28" w:rsidP="00B013C3">
      <w:pPr>
        <w:pStyle w:val="ListParagraph"/>
        <w:numPr>
          <w:ilvl w:val="0"/>
          <w:numId w:val="8"/>
        </w:numPr>
        <w:tabs>
          <w:tab w:val="num" w:pos="386"/>
        </w:tabs>
        <w:spacing w:after="0"/>
        <w:ind w:left="397" w:hanging="397"/>
        <w:contextualSpacing w:val="0"/>
        <w:outlineLvl w:val="0"/>
        <w:rPr>
          <w:rFonts w:ascii="Traditional Arabic" w:hAnsi="Traditional Arabic" w:cs="Traditional Arabic"/>
          <w:sz w:val="30"/>
          <w:szCs w:val="30"/>
        </w:rPr>
      </w:pPr>
      <w:r>
        <w:rPr>
          <w:rFonts w:ascii="Traditional Arabic" w:hAnsi="Traditional Arabic" w:cs="Traditional Arabic"/>
          <w:sz w:val="30"/>
          <w:szCs w:val="30"/>
          <w:rtl/>
        </w:rPr>
        <w:lastRenderedPageBreak/>
        <w:t xml:space="preserve">ومن خصائص الشريعة الإسلامية </w:t>
      </w:r>
      <w:r>
        <w:rPr>
          <w:rFonts w:ascii="Traditional Arabic" w:hAnsi="Traditional Arabic" w:cs="Traditional Arabic"/>
          <w:b/>
          <w:bCs/>
          <w:sz w:val="30"/>
          <w:szCs w:val="30"/>
          <w:rtl/>
        </w:rPr>
        <w:t>الدعوة إلى التوازن بين حاجات الروح والجسد</w:t>
      </w:r>
      <w:r>
        <w:rPr>
          <w:rFonts w:ascii="Traditional Arabic" w:hAnsi="Traditional Arabic" w:cs="Traditional Arabic"/>
          <w:sz w:val="30"/>
          <w:szCs w:val="30"/>
          <w:rtl/>
        </w:rPr>
        <w:t>، فلا يوجد تعارض بين الحياة الروحية والدنيوية، فالشريعة تدعو إلى تهذيب الروح وتزكيتها بأنواع العبادات القلبية والبدنية والمالية من توكل وخوف ورجاء وصلاة وصيام وحج وذِكر لله تعالى وإنفاق للمال في سبل الخير، وغير ذلك من أنواع العبادات التي تجمعها شعب الإيمان، وعددها بضع وسبعين شعبة، على خلاف المناهج البشرية، كالعلمانية المادية التي تتجاهل الحاجة الروحية، وتدعو الإنسان ليكون ماديا بحتا، لا يفكر إلا بمصلحته المادية، ولو كان على حساب والديه وأسرته، حتى صار نظام الأسرة فيها هشا، وصار الرابط بين الرجل والمرأة رابط صداقة لا غير.</w:t>
      </w:r>
    </w:p>
    <w:p w:rsidR="00BD5D28" w:rsidRDefault="00BD5D28" w:rsidP="00B013C3">
      <w:pPr>
        <w:tabs>
          <w:tab w:val="num" w:pos="386"/>
        </w:tabs>
        <w:spacing w:before="60" w:after="0"/>
        <w:ind w:left="397"/>
        <w:jc w:val="both"/>
        <w:rPr>
          <w:rFonts w:ascii="Traditional Arabic" w:hAnsi="Traditional Arabic" w:cs="Traditional Arabic"/>
          <w:sz w:val="30"/>
          <w:szCs w:val="30"/>
        </w:rPr>
      </w:pPr>
      <w:r>
        <w:rPr>
          <w:rFonts w:ascii="Traditional Arabic" w:hAnsi="Traditional Arabic" w:cs="Traditional Arabic"/>
          <w:sz w:val="30"/>
          <w:szCs w:val="30"/>
          <w:rtl/>
        </w:rPr>
        <w:t>وعلى النقيض من منهج العلمانية المادية؛ فمنهج الرهبنة يتجاهل حاجة الجسد، ومن ذلك أنه يدعو أتباعه إلى ترك الزواج، وتحريم بعض الطيبات التي أحلها الله تعالى، كما هو المعمول به بين القساوسة في الكنائس.</w:t>
      </w:r>
    </w:p>
    <w:p w:rsidR="00BD5D28" w:rsidRDefault="00BD5D28" w:rsidP="00B013C3">
      <w:pPr>
        <w:tabs>
          <w:tab w:val="num" w:pos="386"/>
        </w:tabs>
        <w:spacing w:before="60" w:after="0"/>
        <w:ind w:left="397"/>
        <w:jc w:val="both"/>
        <w:rPr>
          <w:rFonts w:ascii="Times New Roman" w:hAnsi="Times New Roman" w:cs="Times New Roman"/>
          <w:sz w:val="24"/>
          <w:szCs w:val="24"/>
          <w:rtl/>
        </w:rPr>
      </w:pPr>
      <w:r>
        <w:rPr>
          <w:rFonts w:ascii="Traditional Arabic" w:hAnsi="Traditional Arabic" w:cs="Traditional Arabic"/>
          <w:sz w:val="30"/>
          <w:szCs w:val="30"/>
          <w:rtl/>
        </w:rPr>
        <w:t xml:space="preserve">أما الإسلام فيعترف بحاجة الإنسان إلى </w:t>
      </w:r>
      <w:r w:rsidR="009D0EA7">
        <w:rPr>
          <w:rFonts w:ascii="Traditional Arabic" w:hAnsi="Traditional Arabic" w:cs="Traditional Arabic" w:hint="cs"/>
          <w:sz w:val="30"/>
          <w:szCs w:val="30"/>
          <w:rtl/>
        </w:rPr>
        <w:t>حاجة</w:t>
      </w:r>
      <w:r w:rsidR="009D0EA7">
        <w:rPr>
          <w:rFonts w:ascii="Traditional Arabic" w:hAnsi="Traditional Arabic" w:cs="Traditional Arabic"/>
          <w:sz w:val="30"/>
          <w:szCs w:val="30"/>
          <w:rtl/>
        </w:rPr>
        <w:t xml:space="preserve"> </w:t>
      </w:r>
      <w:r>
        <w:rPr>
          <w:rFonts w:ascii="Traditional Arabic" w:hAnsi="Traditional Arabic" w:cs="Traditional Arabic"/>
          <w:sz w:val="30"/>
          <w:szCs w:val="30"/>
          <w:rtl/>
        </w:rPr>
        <w:t>الروح والجسد، ويأمر بالتوازن بينهما، فينهى عن الانهماك المادي، وينهى عن الرهبنة والتشدد، ويأمر بالسعي في الأرض وعمارتها، كما يأمر بالعناية بتقوية العلاقة بين العبد وربه، فقد قال عليه الصلاة والسلام لأحد الصحابة وكان يريد أن يُـــنهِك نفسه في العبادة: (وإن لنفسك عليك حقا)</w:t>
      </w:r>
      <w:r>
        <w:rPr>
          <w:rStyle w:val="FootnoteReference"/>
          <w:rFonts w:ascii="Traditional Arabic" w:hAnsi="Traditional Arabic" w:cs="Traditional Arabic"/>
          <w:sz w:val="28"/>
          <w:szCs w:val="28"/>
          <w:rtl/>
        </w:rPr>
        <w:footnoteReference w:id="1"/>
      </w:r>
      <w:r>
        <w:rPr>
          <w:rFonts w:hint="cs"/>
          <w:rtl/>
        </w:rPr>
        <w:t xml:space="preserve">، </w:t>
      </w:r>
      <w:r>
        <w:rPr>
          <w:rFonts w:ascii="Traditional Arabic" w:hAnsi="Traditional Arabic" w:cs="Traditional Arabic"/>
          <w:sz w:val="30"/>
          <w:szCs w:val="30"/>
          <w:rtl/>
        </w:rPr>
        <w:t>ولما قال بعض الناس إنه لا يأكل اللحم، وقال بعضهم لا أتزوج النساء، وقال الثالث: أصوم ولا أفطر، وقال الرابع: أقوم الليل ولا أنام؛ قال لهم النبي صلى الله عليه وسلم: أما أنا فآكل اللحم، وأتزوج النساء، وأصوم وأفطر، وأقوم وأنام، فمن رغب عن سنتي فليس مني.</w:t>
      </w:r>
      <w:r>
        <w:rPr>
          <w:rStyle w:val="FootnoteReference"/>
          <w:rFonts w:cs="Traditional Arabic" w:hint="cs"/>
          <w:sz w:val="32"/>
          <w:szCs w:val="32"/>
        </w:rPr>
        <w:t xml:space="preserve"> </w:t>
      </w:r>
      <w:r>
        <w:rPr>
          <w:rStyle w:val="FootnoteReference"/>
          <w:rFonts w:cs="Traditional Arabic"/>
          <w:sz w:val="32"/>
          <w:szCs w:val="32"/>
        </w:rPr>
        <w:footnoteReference w:id="2"/>
      </w:r>
    </w:p>
    <w:p w:rsidR="00843E77" w:rsidRPr="00BD5D28" w:rsidRDefault="005E16E8" w:rsidP="00B013C3">
      <w:pPr>
        <w:spacing w:before="60" w:after="0"/>
        <w:jc w:val="both"/>
        <w:outlineLvl w:val="0"/>
        <w:rPr>
          <w:rFonts w:ascii="Traditional Arabic" w:hAnsi="Traditional Arabic" w:cs="Traditional Arabic"/>
          <w:sz w:val="30"/>
          <w:szCs w:val="30"/>
          <w:rtl/>
        </w:rPr>
      </w:pPr>
      <w:r w:rsidRPr="00BD5D28">
        <w:rPr>
          <w:rFonts w:ascii="Traditional Arabic" w:hAnsi="Traditional Arabic" w:cs="Traditional Arabic" w:hint="cs"/>
          <w:sz w:val="30"/>
          <w:szCs w:val="30"/>
          <w:rtl/>
        </w:rPr>
        <w:t xml:space="preserve">وبعد عباد الله، فهذه </w:t>
      </w:r>
      <w:r w:rsidR="00D36938" w:rsidRPr="00BD5D28">
        <w:rPr>
          <w:rFonts w:ascii="Traditional Arabic" w:hAnsi="Traditional Arabic" w:cs="Traditional Arabic" w:hint="cs"/>
          <w:sz w:val="30"/>
          <w:szCs w:val="30"/>
          <w:rtl/>
        </w:rPr>
        <w:t>جملة</w:t>
      </w:r>
      <w:r w:rsidRPr="00BD5D28">
        <w:rPr>
          <w:rFonts w:ascii="Traditional Arabic" w:hAnsi="Traditional Arabic" w:cs="Traditional Arabic" w:hint="cs"/>
          <w:sz w:val="30"/>
          <w:szCs w:val="30"/>
          <w:rtl/>
        </w:rPr>
        <w:t xml:space="preserve"> نافعة </w:t>
      </w:r>
      <w:r w:rsidR="00D36938" w:rsidRPr="00BD5D28">
        <w:rPr>
          <w:rFonts w:ascii="Traditional Arabic" w:hAnsi="Traditional Arabic" w:cs="Traditional Arabic" w:hint="cs"/>
          <w:sz w:val="30"/>
          <w:szCs w:val="30"/>
          <w:rtl/>
        </w:rPr>
        <w:t>من</w:t>
      </w:r>
      <w:r w:rsidRPr="00BD5D28">
        <w:rPr>
          <w:rFonts w:ascii="Traditional Arabic" w:hAnsi="Traditional Arabic" w:cs="Traditional Arabic" w:hint="cs"/>
          <w:sz w:val="30"/>
          <w:szCs w:val="30"/>
          <w:rtl/>
        </w:rPr>
        <w:t xml:space="preserve"> خصائص </w:t>
      </w:r>
      <w:r w:rsidR="00D36938" w:rsidRPr="00BD5D28">
        <w:rPr>
          <w:rFonts w:ascii="Traditional Arabic" w:hAnsi="Traditional Arabic" w:cs="Traditional Arabic" w:hint="cs"/>
          <w:sz w:val="30"/>
          <w:szCs w:val="30"/>
          <w:rtl/>
        </w:rPr>
        <w:t>شريعة الإسلام</w:t>
      </w:r>
      <w:r w:rsidRPr="00BD5D28">
        <w:rPr>
          <w:rFonts w:ascii="Traditional Arabic" w:hAnsi="Traditional Arabic" w:cs="Traditional Arabic" w:hint="cs"/>
          <w:sz w:val="30"/>
          <w:szCs w:val="30"/>
          <w:rtl/>
        </w:rPr>
        <w:t xml:space="preserve">، من علِمها عَلِم عظيم حكمة الله </w:t>
      </w:r>
      <w:r w:rsidR="00843E77" w:rsidRPr="00BD5D28">
        <w:rPr>
          <w:rFonts w:ascii="Traditional Arabic" w:hAnsi="Traditional Arabic" w:cs="Traditional Arabic" w:hint="cs"/>
          <w:sz w:val="30"/>
          <w:szCs w:val="30"/>
          <w:rtl/>
        </w:rPr>
        <w:t xml:space="preserve">فيما </w:t>
      </w:r>
      <w:r w:rsidRPr="00BD5D28">
        <w:rPr>
          <w:rFonts w:ascii="Traditional Arabic" w:hAnsi="Traditional Arabic" w:cs="Traditional Arabic" w:hint="cs"/>
          <w:sz w:val="30"/>
          <w:szCs w:val="30"/>
          <w:rtl/>
        </w:rPr>
        <w:t>شر</w:t>
      </w:r>
      <w:r w:rsidR="00843E77" w:rsidRPr="00BD5D28">
        <w:rPr>
          <w:rFonts w:ascii="Traditional Arabic" w:hAnsi="Traditional Arabic" w:cs="Traditional Arabic" w:hint="cs"/>
          <w:sz w:val="30"/>
          <w:szCs w:val="30"/>
          <w:rtl/>
        </w:rPr>
        <w:t>َ</w:t>
      </w:r>
      <w:r w:rsidRPr="00BD5D28">
        <w:rPr>
          <w:rFonts w:ascii="Traditional Arabic" w:hAnsi="Traditional Arabic" w:cs="Traditional Arabic" w:hint="cs"/>
          <w:sz w:val="30"/>
          <w:szCs w:val="30"/>
          <w:rtl/>
        </w:rPr>
        <w:t xml:space="preserve">عه من </w:t>
      </w:r>
      <w:r w:rsidR="00843E77" w:rsidRPr="00BD5D28">
        <w:rPr>
          <w:rFonts w:ascii="Traditional Arabic" w:hAnsi="Traditional Arabic" w:cs="Traditional Arabic" w:hint="cs"/>
          <w:sz w:val="30"/>
          <w:szCs w:val="30"/>
          <w:rtl/>
        </w:rPr>
        <w:t>ال</w:t>
      </w:r>
      <w:r w:rsidRPr="00BD5D28">
        <w:rPr>
          <w:rFonts w:ascii="Traditional Arabic" w:hAnsi="Traditional Arabic" w:cs="Traditional Arabic" w:hint="cs"/>
          <w:sz w:val="30"/>
          <w:szCs w:val="30"/>
          <w:rtl/>
        </w:rPr>
        <w:t>شرائع</w:t>
      </w:r>
      <w:r w:rsidR="00843E77" w:rsidRPr="00BD5D28">
        <w:rPr>
          <w:rFonts w:ascii="Traditional Arabic" w:hAnsi="Traditional Arabic" w:cs="Traditional Arabic" w:hint="cs"/>
          <w:sz w:val="30"/>
          <w:szCs w:val="30"/>
          <w:rtl/>
        </w:rPr>
        <w:t>، وعَلِم ضعف ما وضعه البشر من الشرائع.</w:t>
      </w:r>
    </w:p>
    <w:p w:rsidR="00D633D8" w:rsidRPr="002326F8" w:rsidRDefault="00D633D8" w:rsidP="00B013C3">
      <w:pPr>
        <w:tabs>
          <w:tab w:val="left" w:pos="395"/>
        </w:tabs>
        <w:spacing w:before="60" w:after="0"/>
        <w:jc w:val="both"/>
        <w:rPr>
          <w:rFonts w:ascii="Traditional Arabic" w:hAnsi="Traditional Arabic" w:cs="Traditional Arabic"/>
          <w:b/>
          <w:bCs/>
          <w:color w:val="303030"/>
          <w:sz w:val="30"/>
          <w:szCs w:val="30"/>
          <w:rtl/>
        </w:rPr>
      </w:pPr>
      <w:r w:rsidRPr="002326F8">
        <w:rPr>
          <w:rFonts w:ascii="Traditional Arabic" w:hAnsi="Traditional Arabic" w:cs="Traditional Arabic"/>
          <w:b/>
          <w:bCs/>
          <w:sz w:val="30"/>
          <w:szCs w:val="30"/>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rsidR="00260D0D" w:rsidRPr="00D633D8" w:rsidRDefault="00D633D8" w:rsidP="00D633D8">
      <w:pPr>
        <w:tabs>
          <w:tab w:val="left" w:pos="395"/>
        </w:tabs>
        <w:spacing w:before="60" w:after="0"/>
        <w:jc w:val="center"/>
        <w:rPr>
          <w:rFonts w:ascii="Traditional Arabic" w:hAnsi="Traditional Arabic" w:cs="Traditional Arabic"/>
          <w:b/>
          <w:bCs/>
          <w:sz w:val="30"/>
          <w:szCs w:val="30"/>
          <w:rtl/>
        </w:rPr>
      </w:pPr>
      <w:r w:rsidRPr="00D633D8">
        <w:rPr>
          <w:rFonts w:ascii="Traditional Arabic" w:hAnsi="Traditional Arabic" w:cs="Traditional Arabic" w:hint="cs"/>
          <w:b/>
          <w:bCs/>
          <w:sz w:val="30"/>
          <w:szCs w:val="30"/>
          <w:rtl/>
        </w:rPr>
        <w:t>الخطبة الثانية</w:t>
      </w:r>
    </w:p>
    <w:p w:rsidR="00BD5D28" w:rsidRDefault="00D633D8" w:rsidP="009D0EA7">
      <w:pPr>
        <w:pStyle w:val="ListParagraph"/>
        <w:numPr>
          <w:ilvl w:val="0"/>
          <w:numId w:val="8"/>
        </w:numPr>
        <w:tabs>
          <w:tab w:val="num" w:pos="386"/>
        </w:tabs>
        <w:spacing w:before="60" w:after="0"/>
        <w:ind w:left="397" w:hanging="397"/>
        <w:outlineLvl w:val="0"/>
        <w:rPr>
          <w:rFonts w:ascii="Traditional Arabic" w:hAnsi="Traditional Arabic" w:cs="Traditional Arabic"/>
          <w:sz w:val="30"/>
          <w:szCs w:val="30"/>
        </w:rPr>
      </w:pPr>
      <w:r w:rsidRPr="00BD5D28">
        <w:rPr>
          <w:rFonts w:ascii="Traditional Arabic" w:hAnsi="Traditional Arabic" w:cs="Traditional Arabic"/>
          <w:sz w:val="30"/>
          <w:szCs w:val="30"/>
          <w:rtl/>
        </w:rPr>
        <w:t xml:space="preserve">الحمد لله وحده، والصلاة والسلام على من لا نبي بعده، أما بعد، </w:t>
      </w:r>
      <w:r w:rsidRPr="00BD5D28">
        <w:rPr>
          <w:rFonts w:ascii="Traditional Arabic" w:hAnsi="Traditional Arabic" w:cs="Traditional Arabic" w:hint="cs"/>
          <w:sz w:val="30"/>
          <w:szCs w:val="30"/>
          <w:rtl/>
        </w:rPr>
        <w:t>ف</w:t>
      </w:r>
      <w:r w:rsidRPr="00BD5D28">
        <w:rPr>
          <w:rFonts w:ascii="Traditional Arabic" w:hAnsi="Traditional Arabic" w:cs="Traditional Arabic"/>
          <w:sz w:val="30"/>
          <w:szCs w:val="30"/>
          <w:rtl/>
        </w:rPr>
        <w:t xml:space="preserve">اتقوا الله عباد الله، </w:t>
      </w:r>
      <w:r w:rsidRPr="00BD5D28">
        <w:rPr>
          <w:rFonts w:ascii="Traditional Arabic" w:hAnsi="Traditional Arabic" w:cs="Traditional Arabic" w:hint="cs"/>
          <w:sz w:val="30"/>
          <w:szCs w:val="30"/>
          <w:rtl/>
        </w:rPr>
        <w:t xml:space="preserve">واعلموا </w:t>
      </w:r>
      <w:r w:rsidR="002326F8" w:rsidRPr="00BD5D28">
        <w:rPr>
          <w:rFonts w:ascii="Traditional Arabic" w:hAnsi="Traditional Arabic" w:cs="Traditional Arabic" w:hint="cs"/>
          <w:sz w:val="30"/>
          <w:szCs w:val="30"/>
          <w:rtl/>
        </w:rPr>
        <w:t xml:space="preserve">أن </w:t>
      </w:r>
      <w:r w:rsidR="00816C1B" w:rsidRPr="00BD5D28">
        <w:rPr>
          <w:rFonts w:ascii="Traditional Arabic" w:hAnsi="Traditional Arabic" w:cs="Traditional Arabic"/>
          <w:sz w:val="30"/>
          <w:szCs w:val="30"/>
          <w:rtl/>
        </w:rPr>
        <w:t>م</w:t>
      </w:r>
      <w:r w:rsidR="009D0EA7">
        <w:rPr>
          <w:rFonts w:ascii="Traditional Arabic" w:hAnsi="Traditional Arabic" w:cs="Traditional Arabic" w:hint="cs"/>
          <w:sz w:val="30"/>
          <w:szCs w:val="30"/>
          <w:rtl/>
        </w:rPr>
        <w:t>ِ</w:t>
      </w:r>
      <w:r w:rsidR="00816C1B" w:rsidRPr="00BD5D28">
        <w:rPr>
          <w:rFonts w:ascii="Traditional Arabic" w:hAnsi="Traditional Arabic" w:cs="Traditional Arabic"/>
          <w:sz w:val="30"/>
          <w:szCs w:val="30"/>
          <w:rtl/>
        </w:rPr>
        <w:t xml:space="preserve">ن </w:t>
      </w:r>
      <w:r w:rsidR="00BD5D28">
        <w:rPr>
          <w:rFonts w:ascii="Traditional Arabic" w:hAnsi="Traditional Arabic" w:cs="Traditional Arabic"/>
          <w:sz w:val="30"/>
          <w:szCs w:val="30"/>
          <w:rtl/>
        </w:rPr>
        <w:t xml:space="preserve">خصائص الشريعة الإسلامية </w:t>
      </w:r>
      <w:r w:rsidR="00BD5D28">
        <w:rPr>
          <w:rFonts w:ascii="Traditional Arabic" w:hAnsi="Traditional Arabic" w:cs="Traditional Arabic"/>
          <w:b/>
          <w:bCs/>
          <w:sz w:val="30"/>
          <w:szCs w:val="30"/>
          <w:rtl/>
        </w:rPr>
        <w:t>حسن</w:t>
      </w:r>
      <w:r w:rsidR="00BD5D28">
        <w:rPr>
          <w:rFonts w:ascii="Traditional Arabic" w:hAnsi="Traditional Arabic" w:cs="Traditional Arabic"/>
          <w:sz w:val="30"/>
          <w:szCs w:val="30"/>
          <w:rtl/>
        </w:rPr>
        <w:t xml:space="preserve"> </w:t>
      </w:r>
      <w:r w:rsidR="00BD5D28">
        <w:rPr>
          <w:rFonts w:ascii="Traditional Arabic" w:hAnsi="Traditional Arabic" w:cs="Traditional Arabic"/>
          <w:b/>
          <w:bCs/>
          <w:sz w:val="30"/>
          <w:szCs w:val="30"/>
          <w:rtl/>
        </w:rPr>
        <w:t>تعاليمها</w:t>
      </w:r>
      <w:r w:rsidR="00BD5D28">
        <w:rPr>
          <w:rFonts w:ascii="Traditional Arabic" w:hAnsi="Traditional Arabic" w:cs="Traditional Arabic"/>
          <w:sz w:val="30"/>
          <w:szCs w:val="30"/>
          <w:rtl/>
        </w:rPr>
        <w:t xml:space="preserve">، فهي تدعو لكل ما هو معلوم بالعقول والفِطر السليمة حسنه، وتنهى عن كل ما هو معلوم بالعقول والفِطر السليمة قبحه، قال تعالى (ومن </w:t>
      </w:r>
      <w:r w:rsidR="00BD5D28">
        <w:rPr>
          <w:rFonts w:ascii="Traditional Arabic" w:hAnsi="Traditional Arabic" w:cs="Traditional Arabic"/>
          <w:b/>
          <w:bCs/>
          <w:sz w:val="30"/>
          <w:szCs w:val="30"/>
          <w:rtl/>
        </w:rPr>
        <w:t>أحسن</w:t>
      </w:r>
      <w:r w:rsidR="00BD5D28">
        <w:rPr>
          <w:rFonts w:ascii="Traditional Arabic" w:hAnsi="Traditional Arabic" w:cs="Traditional Arabic"/>
          <w:sz w:val="30"/>
          <w:szCs w:val="30"/>
          <w:rtl/>
        </w:rPr>
        <w:t xml:space="preserve"> من الله </w:t>
      </w:r>
      <w:r w:rsidR="00BD5D28">
        <w:rPr>
          <w:rFonts w:ascii="Traditional Arabic" w:hAnsi="Traditional Arabic" w:cs="Traditional Arabic"/>
          <w:b/>
          <w:bCs/>
          <w:sz w:val="30"/>
          <w:szCs w:val="30"/>
          <w:rtl/>
        </w:rPr>
        <w:t>حكما</w:t>
      </w:r>
      <w:r w:rsidR="00BD5D28">
        <w:rPr>
          <w:rFonts w:ascii="Traditional Arabic" w:hAnsi="Traditional Arabic" w:cs="Traditional Arabic"/>
          <w:sz w:val="30"/>
          <w:szCs w:val="30"/>
          <w:rtl/>
        </w:rPr>
        <w:t xml:space="preserve"> لقوم يوقنون)، وقال تعالى (إن الله يأمر بالعدل </w:t>
      </w:r>
      <w:r w:rsidR="00BD5D28">
        <w:rPr>
          <w:rFonts w:ascii="Traditional Arabic" w:hAnsi="Traditional Arabic" w:cs="Traditional Arabic"/>
          <w:b/>
          <w:bCs/>
          <w:sz w:val="30"/>
          <w:szCs w:val="30"/>
          <w:rtl/>
        </w:rPr>
        <w:t>والإحسان</w:t>
      </w:r>
      <w:r w:rsidR="00BD5D28">
        <w:rPr>
          <w:rFonts w:ascii="Traditional Arabic" w:hAnsi="Traditional Arabic" w:cs="Traditional Arabic"/>
          <w:sz w:val="30"/>
          <w:szCs w:val="30"/>
          <w:rtl/>
        </w:rPr>
        <w:t xml:space="preserve"> وإيتاء ذي القربى وينهى عن الفحشاء والمنكر والبغي يعظكم لعلكم تذكرون)، قال الشيخ عبد </w:t>
      </w:r>
      <w:r w:rsidR="00BD5D28">
        <w:rPr>
          <w:rFonts w:ascii="Traditional Arabic" w:hAnsi="Traditional Arabic" w:cs="Traditional Arabic"/>
          <w:sz w:val="30"/>
          <w:szCs w:val="30"/>
          <w:rtl/>
          <w:lang w:bidi="ar-EG"/>
        </w:rPr>
        <w:t xml:space="preserve">الرحمـٰن </w:t>
      </w:r>
      <w:r w:rsidR="00BD5D28">
        <w:rPr>
          <w:rFonts w:ascii="Traditional Arabic" w:hAnsi="Traditional Arabic" w:cs="Traditional Arabic"/>
          <w:sz w:val="30"/>
          <w:szCs w:val="30"/>
          <w:rtl/>
        </w:rPr>
        <w:t xml:space="preserve">بن سعدي رحمه الله: فتعاليم الشريعة تأمر </w:t>
      </w:r>
      <w:r w:rsidR="00BD5D28">
        <w:rPr>
          <w:rFonts w:ascii="Traditional Arabic" w:hAnsi="Traditional Arabic" w:cs="Traditional Arabic"/>
          <w:b/>
          <w:bCs/>
          <w:sz w:val="30"/>
          <w:szCs w:val="30"/>
          <w:rtl/>
        </w:rPr>
        <w:t xml:space="preserve">بمحاسن الأعمال </w:t>
      </w:r>
      <w:r w:rsidR="00BD5D28">
        <w:rPr>
          <w:rFonts w:ascii="Traditional Arabic" w:hAnsi="Traditional Arabic" w:cs="Traditional Arabic"/>
          <w:b/>
          <w:bCs/>
          <w:sz w:val="30"/>
          <w:szCs w:val="30"/>
          <w:rtl/>
        </w:rPr>
        <w:lastRenderedPageBreak/>
        <w:t>ومكارم الأخلاق ومصالح العباد</w:t>
      </w:r>
      <w:r w:rsidR="00BD5D28">
        <w:rPr>
          <w:rFonts w:ascii="Traditional Arabic" w:hAnsi="Traditional Arabic" w:cs="Traditional Arabic"/>
          <w:sz w:val="30"/>
          <w:szCs w:val="30"/>
          <w:rtl/>
        </w:rPr>
        <w:t>، وتحث على العدل والفضل والرحمة والخير، وتزجر عن الظلم والبغي ومساوئ الأخلاق، فما مِن خصلةِ كمال قررها الأنبياء والمرسلون إلا وأقرتها الشريعة الإسلامية وأثبتتها، وما مِن مصلحة دينية ودنيوية دعت إليها الشرائع إلا وحثت عليها، ولا مفسدة إلا ونهت عنها وأمرت بمجانبتها.</w:t>
      </w:r>
      <w:r w:rsidR="00BD5D28">
        <w:rPr>
          <w:rStyle w:val="FootnoteReference"/>
          <w:rFonts w:ascii="Traditional Arabic" w:hAnsi="Traditional Arabic" w:cs="Traditional Arabic"/>
          <w:sz w:val="30"/>
          <w:szCs w:val="30"/>
          <w:rtl/>
        </w:rPr>
        <w:footnoteReference w:id="3"/>
      </w:r>
    </w:p>
    <w:p w:rsidR="00146999" w:rsidRPr="00BD5D28" w:rsidRDefault="00146999" w:rsidP="00BD5D28">
      <w:pPr>
        <w:tabs>
          <w:tab w:val="num" w:pos="386"/>
        </w:tabs>
        <w:spacing w:before="60" w:after="0"/>
        <w:jc w:val="both"/>
        <w:outlineLvl w:val="0"/>
        <w:rPr>
          <w:rFonts w:ascii="Traditional Arabic" w:hAnsi="Traditional Arabic" w:cs="Traditional Arabic"/>
          <w:sz w:val="30"/>
          <w:szCs w:val="30"/>
        </w:rPr>
      </w:pPr>
      <w:r w:rsidRPr="00BD5D28">
        <w:rPr>
          <w:rFonts w:ascii="Traditional Arabic" w:hAnsi="Traditional Arabic" w:cs="Traditional Arabic"/>
          <w:sz w:val="30"/>
          <w:szCs w:val="30"/>
          <w:rtl/>
        </w:rPr>
        <w:t>وبعد عباد الله، فهذ</w:t>
      </w:r>
      <w:r w:rsidR="00843E77" w:rsidRPr="00BD5D28">
        <w:rPr>
          <w:rFonts w:ascii="Traditional Arabic" w:hAnsi="Traditional Arabic" w:cs="Traditional Arabic" w:hint="cs"/>
          <w:sz w:val="30"/>
          <w:szCs w:val="30"/>
          <w:rtl/>
        </w:rPr>
        <w:t xml:space="preserve">ه </w:t>
      </w:r>
      <w:r w:rsidR="00D36938" w:rsidRPr="00BD5D28">
        <w:rPr>
          <w:rFonts w:ascii="Traditional Arabic" w:hAnsi="Traditional Arabic" w:cs="Traditional Arabic" w:hint="cs"/>
          <w:b/>
          <w:bCs/>
          <w:sz w:val="30"/>
          <w:szCs w:val="30"/>
          <w:rtl/>
        </w:rPr>
        <w:t>جملة مِن</w:t>
      </w:r>
      <w:r w:rsidR="00843E77" w:rsidRPr="00BD5D28">
        <w:rPr>
          <w:rFonts w:ascii="Traditional Arabic" w:hAnsi="Traditional Arabic" w:cs="Traditional Arabic" w:hint="cs"/>
          <w:sz w:val="30"/>
          <w:szCs w:val="30"/>
          <w:rtl/>
        </w:rPr>
        <w:t xml:space="preserve"> </w:t>
      </w:r>
      <w:r w:rsidRPr="00BD5D28">
        <w:rPr>
          <w:rFonts w:ascii="Traditional Arabic" w:hAnsi="Traditional Arabic" w:cs="Traditional Arabic"/>
          <w:b/>
          <w:bCs/>
          <w:sz w:val="30"/>
          <w:szCs w:val="30"/>
          <w:rtl/>
        </w:rPr>
        <w:t xml:space="preserve">خصائص </w:t>
      </w:r>
      <w:r w:rsidR="00843E77" w:rsidRPr="00BD5D28">
        <w:rPr>
          <w:rFonts w:ascii="Traditional Arabic" w:hAnsi="Traditional Arabic" w:cs="Traditional Arabic" w:hint="cs"/>
          <w:b/>
          <w:bCs/>
          <w:sz w:val="30"/>
          <w:szCs w:val="30"/>
          <w:rtl/>
        </w:rPr>
        <w:t xml:space="preserve">من خصائص </w:t>
      </w:r>
      <w:r w:rsidRPr="00BD5D28">
        <w:rPr>
          <w:rFonts w:ascii="Traditional Arabic" w:hAnsi="Traditional Arabic" w:cs="Traditional Arabic"/>
          <w:b/>
          <w:bCs/>
          <w:sz w:val="30"/>
          <w:szCs w:val="30"/>
          <w:rtl/>
        </w:rPr>
        <w:t>الشريعة الإسلامية</w:t>
      </w:r>
      <w:r w:rsidRPr="00BD5D28">
        <w:rPr>
          <w:rFonts w:ascii="Traditional Arabic" w:hAnsi="Traditional Arabic" w:cs="Traditional Arabic"/>
          <w:sz w:val="30"/>
          <w:szCs w:val="30"/>
          <w:rtl/>
        </w:rPr>
        <w:t>، من علِمها ووعاها علِم حكمة الله في شريعة الإسلام، وعلِم زي</w:t>
      </w:r>
      <w:r w:rsidRPr="00BD5D28">
        <w:rPr>
          <w:rFonts w:ascii="Traditional Arabic" w:hAnsi="Traditional Arabic" w:cs="Traditional Arabic" w:hint="cs"/>
          <w:sz w:val="30"/>
          <w:szCs w:val="30"/>
          <w:rtl/>
        </w:rPr>
        <w:t>غ</w:t>
      </w:r>
      <w:r w:rsidRPr="00BD5D28">
        <w:rPr>
          <w:rFonts w:ascii="Traditional Arabic" w:hAnsi="Traditional Arabic" w:cs="Traditional Arabic"/>
          <w:sz w:val="30"/>
          <w:szCs w:val="30"/>
          <w:rtl/>
        </w:rPr>
        <w:t xml:space="preserve"> منافقي زماننا، </w:t>
      </w:r>
      <w:r w:rsidR="003A4928" w:rsidRPr="00BD5D28">
        <w:rPr>
          <w:rFonts w:ascii="Traditional Arabic" w:hAnsi="Traditional Arabic" w:cs="Traditional Arabic" w:hint="cs"/>
          <w:sz w:val="30"/>
          <w:szCs w:val="30"/>
          <w:rtl/>
        </w:rPr>
        <w:t xml:space="preserve">وهم العلمانيون، </w:t>
      </w:r>
      <w:r w:rsidRPr="00BD5D28">
        <w:rPr>
          <w:rFonts w:ascii="Traditional Arabic" w:hAnsi="Traditional Arabic" w:cs="Traditional Arabic"/>
          <w:sz w:val="30"/>
          <w:szCs w:val="30"/>
          <w:rtl/>
        </w:rPr>
        <w:t xml:space="preserve">في طعنهم في الإسلام وتشريعه، وزعمهم أنه دين تخلف ورجعية، </w:t>
      </w:r>
      <w:r w:rsidRPr="00BD5D28">
        <w:rPr>
          <w:rFonts w:ascii="Traditional Arabic" w:hAnsi="Traditional Arabic" w:cs="Traditional Arabic" w:hint="cs"/>
          <w:sz w:val="30"/>
          <w:szCs w:val="30"/>
          <w:rtl/>
        </w:rPr>
        <w:t xml:space="preserve">وهم الأولى بهذا الوصف، </w:t>
      </w:r>
      <w:r w:rsidRPr="00BD5D28">
        <w:rPr>
          <w:rFonts w:ascii="Traditional Arabic" w:hAnsi="Traditional Arabic" w:cs="Traditional Arabic"/>
          <w:sz w:val="30"/>
          <w:szCs w:val="30"/>
          <w:rtl/>
        </w:rPr>
        <w:t>حمانا الله من شبهاتهم.</w:t>
      </w:r>
    </w:p>
    <w:p w:rsidR="00D36938" w:rsidRDefault="00D633D8" w:rsidP="00843E77">
      <w:pPr>
        <w:tabs>
          <w:tab w:val="left" w:pos="395"/>
        </w:tabs>
        <w:spacing w:before="60" w:after="0"/>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ثم اعلموا </w:t>
      </w:r>
      <w:r w:rsidRPr="00C22532">
        <w:rPr>
          <w:rFonts w:ascii="Traditional Arabic" w:hAnsi="Traditional Arabic" w:cs="Traditional Arabic" w:hint="cs"/>
          <w:sz w:val="30"/>
          <w:szCs w:val="30"/>
          <w:rtl/>
        </w:rPr>
        <w:t xml:space="preserve">رحمكم الله أن </w:t>
      </w:r>
      <w:r w:rsidRPr="00C22532">
        <w:rPr>
          <w:rFonts w:ascii="Traditional Arabic" w:hAnsi="Traditional Arabic" w:cs="Traditional Arabic"/>
          <w:sz w:val="30"/>
          <w:szCs w:val="30"/>
          <w:rtl/>
        </w:rPr>
        <w:t xml:space="preserve">الله سبحانه وتعالى أمركم بأمر عظيم فقال (إن اللَّهَ وَمَلَائِكَتَهُ يُصَلُّونَ عَلَى النَّبِيِّ يَا أَيُّهَا الَّذِينَ آمَنُوا صَلُّوا عَلَيْهِ وَسَلِّمُوا تسليما)، اللهم صل وسلم على عبدك ورسولك محمد، وارض عن أصحابه الخلفاء، </w:t>
      </w:r>
      <w:r>
        <w:rPr>
          <w:rFonts w:ascii="Traditional Arabic" w:hAnsi="Traditional Arabic" w:cs="Traditional Arabic" w:hint="cs"/>
          <w:sz w:val="30"/>
          <w:szCs w:val="30"/>
          <w:rtl/>
        </w:rPr>
        <w:t xml:space="preserve">الأئمة الحنفاء، </w:t>
      </w:r>
      <w:r w:rsidRPr="00C22532">
        <w:rPr>
          <w:rFonts w:ascii="Traditional Arabic" w:hAnsi="Traditional Arabic" w:cs="Traditional Arabic"/>
          <w:sz w:val="30"/>
          <w:szCs w:val="30"/>
          <w:rtl/>
        </w:rPr>
        <w:t>وارض عن التابعين ومن تبعهم بإحسان إلى يوم الدين.</w:t>
      </w:r>
    </w:p>
    <w:p w:rsidR="00D36938" w:rsidRDefault="00D633D8" w:rsidP="00843E77">
      <w:pPr>
        <w:tabs>
          <w:tab w:val="left" w:pos="395"/>
        </w:tabs>
        <w:spacing w:before="60" w:after="0"/>
        <w:jc w:val="both"/>
        <w:rPr>
          <w:rFonts w:ascii="Traditional Arabic" w:hAnsi="Traditional Arabic" w:cs="Traditional Arabic"/>
          <w:sz w:val="30"/>
          <w:szCs w:val="30"/>
          <w:rtl/>
        </w:rPr>
      </w:pPr>
      <w:r w:rsidRPr="00C22532">
        <w:rPr>
          <w:rFonts w:ascii="Traditional Arabic" w:hAnsi="Traditional Arabic" w:cs="Traditional Arabic"/>
          <w:sz w:val="30"/>
          <w:szCs w:val="30"/>
          <w:rtl/>
        </w:rPr>
        <w:t xml:space="preserve"> اللهم أعز الإسلام والمسلمين، وأذل الشرك والمشركين، ودمر أعداءك أعداء الدين، وانصر عبادك الموحدين. </w:t>
      </w:r>
    </w:p>
    <w:p w:rsidR="00D36938" w:rsidRDefault="00D633D8" w:rsidP="00843E77">
      <w:pPr>
        <w:tabs>
          <w:tab w:val="left" w:pos="395"/>
        </w:tabs>
        <w:spacing w:before="60" w:after="0"/>
        <w:jc w:val="both"/>
        <w:rPr>
          <w:rFonts w:ascii="Traditional Arabic" w:hAnsi="Traditional Arabic" w:cs="Traditional Arabic"/>
          <w:sz w:val="30"/>
          <w:szCs w:val="30"/>
          <w:rtl/>
        </w:rPr>
      </w:pPr>
      <w:r w:rsidRPr="00C22532">
        <w:rPr>
          <w:rFonts w:ascii="Traditional Arabic" w:hAnsi="Traditional Arabic" w:cs="Traditional Arabic"/>
          <w:sz w:val="30"/>
          <w:szCs w:val="30"/>
          <w:rtl/>
        </w:rPr>
        <w:t xml:space="preserve">اللهم آمنا في أوطاننا، وأصلح أئمتنا وولاة أمورنا، واجعلهم هداة مهتدين. </w:t>
      </w:r>
    </w:p>
    <w:p w:rsidR="00D36938" w:rsidRDefault="00D633D8" w:rsidP="00843E77">
      <w:pPr>
        <w:tabs>
          <w:tab w:val="left" w:pos="395"/>
        </w:tabs>
        <w:spacing w:before="60" w:after="0"/>
        <w:jc w:val="both"/>
        <w:rPr>
          <w:rFonts w:ascii="Traditional Arabic" w:hAnsi="Traditional Arabic" w:cs="Traditional Arabic"/>
          <w:sz w:val="30"/>
          <w:szCs w:val="30"/>
          <w:rtl/>
        </w:rPr>
      </w:pPr>
      <w:r w:rsidRPr="00571BD0">
        <w:rPr>
          <w:rFonts w:ascii="Traditional Arabic" w:hAnsi="Traditional Arabic" w:cs="Traditional Arabic" w:hint="cs"/>
          <w:sz w:val="30"/>
          <w:szCs w:val="30"/>
          <w:rtl/>
        </w:rPr>
        <w:t>اللهم إنا نسألك من الخير كله عاجله وآجله ما علمنا منه وما لم نعلم، ونعوذ بك من الشر كله عاجله وآجله، ما علمنا منه وما لم نعلم.</w:t>
      </w:r>
      <w:r>
        <w:rPr>
          <w:rFonts w:ascii="Traditional Arabic" w:hAnsi="Traditional Arabic" w:cs="Traditional Arabic" w:hint="cs"/>
          <w:sz w:val="30"/>
          <w:szCs w:val="30"/>
          <w:rtl/>
        </w:rPr>
        <w:t xml:space="preserve"> </w:t>
      </w:r>
    </w:p>
    <w:p w:rsidR="00D36938" w:rsidRDefault="00D633D8" w:rsidP="00843E77">
      <w:pPr>
        <w:tabs>
          <w:tab w:val="left" w:pos="395"/>
        </w:tabs>
        <w:spacing w:before="60" w:after="0"/>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اللهم إنا نسألك عيشا قارا، ورزقا دارا، وعملا بارا. </w:t>
      </w:r>
    </w:p>
    <w:p w:rsidR="00BC0942" w:rsidRDefault="00BC0942" w:rsidP="00BC0942">
      <w:pPr>
        <w:tabs>
          <w:tab w:val="left" w:pos="395"/>
        </w:tabs>
        <w:spacing w:before="60" w:after="0"/>
        <w:jc w:val="both"/>
        <w:rPr>
          <w:rFonts w:ascii="Traditional Arabic" w:hAnsi="Traditional Arabic" w:cs="Traditional Arabic"/>
          <w:sz w:val="30"/>
          <w:szCs w:val="30"/>
        </w:rPr>
      </w:pPr>
      <w:r>
        <w:rPr>
          <w:rFonts w:ascii="Traditional Arabic" w:hAnsi="Traditional Arabic" w:cs="Traditional Arabic"/>
          <w:sz w:val="30"/>
          <w:szCs w:val="30"/>
          <w:rtl/>
        </w:rPr>
        <w:t>اللهم اشف مرضانا، وارحم موتانا، وعاف مبتلانا.</w:t>
      </w:r>
    </w:p>
    <w:p w:rsidR="00BC0942" w:rsidRDefault="00BC0942" w:rsidP="00BC0942">
      <w:pPr>
        <w:tabs>
          <w:tab w:val="left" w:pos="395"/>
        </w:tabs>
        <w:spacing w:before="60" w:after="0"/>
        <w:jc w:val="both"/>
        <w:rPr>
          <w:rFonts w:ascii="Traditional Arabic" w:hAnsi="Traditional Arabic" w:cs="Traditional Arabic"/>
          <w:sz w:val="30"/>
          <w:szCs w:val="30"/>
        </w:rPr>
      </w:pPr>
      <w:r>
        <w:rPr>
          <w:rFonts w:ascii="Traditional Arabic" w:hAnsi="Traditional Arabic" w:cs="Traditional Arabic"/>
          <w:sz w:val="30"/>
          <w:szCs w:val="30"/>
          <w:rtl/>
        </w:rPr>
        <w:t>اللهم أصلح لنا ديننا الذي هو عصمة أمرنا، وأصلح لنا دنيانا التي فيها معاشنا، وأصلح لنا آخرتنا التي إليها معادنا، واجعل الحياة زيادة لنا في كل خير، واجعل الموت راحة لنا من كل شر.</w:t>
      </w:r>
    </w:p>
    <w:p w:rsidR="00BC0942" w:rsidRDefault="00BC0942" w:rsidP="00BC0942">
      <w:pPr>
        <w:tabs>
          <w:tab w:val="left" w:pos="395"/>
        </w:tabs>
        <w:spacing w:before="60" w:after="0"/>
        <w:jc w:val="both"/>
        <w:rPr>
          <w:rFonts w:ascii="Traditional Arabic" w:hAnsi="Traditional Arabic" w:cs="Traditional Arabic"/>
          <w:sz w:val="30"/>
          <w:szCs w:val="30"/>
        </w:rPr>
      </w:pPr>
      <w:r>
        <w:rPr>
          <w:rFonts w:ascii="Traditional Arabic" w:hAnsi="Traditional Arabic" w:cs="Traditional Arabic"/>
          <w:sz w:val="30"/>
          <w:szCs w:val="30"/>
          <w:rtl/>
        </w:rPr>
        <w:t>اللهم إنا نعوذ بك من زوال نعمتك، وتحول عافيتك، وفجاءة نقمتك وجميع سخطك.</w:t>
      </w:r>
    </w:p>
    <w:p w:rsidR="00BC0942" w:rsidRDefault="00BC0942" w:rsidP="00BC0942">
      <w:pPr>
        <w:tabs>
          <w:tab w:val="left" w:pos="395"/>
        </w:tabs>
        <w:spacing w:before="60" w:after="0"/>
        <w:jc w:val="both"/>
        <w:rPr>
          <w:rFonts w:ascii="Traditional Arabic" w:hAnsi="Traditional Arabic" w:cs="Traditional Arabic"/>
          <w:sz w:val="30"/>
          <w:szCs w:val="30"/>
          <w:rtl/>
        </w:rPr>
      </w:pPr>
      <w:r>
        <w:rPr>
          <w:rFonts w:ascii="Traditional Arabic" w:hAnsi="Traditional Arabic" w:cs="Traditional Arabic"/>
          <w:sz w:val="30"/>
          <w:szCs w:val="30"/>
          <w:rtl/>
        </w:rPr>
        <w:t>ربنا هب لنا من أزواجنا وذرياتنا قرة أعين واجعلنا للمتقين إماما</w:t>
      </w:r>
      <w:r w:rsidR="00115968">
        <w:rPr>
          <w:rFonts w:ascii="Traditional Arabic" w:hAnsi="Traditional Arabic" w:cs="Traditional Arabic" w:hint="cs"/>
          <w:sz w:val="30"/>
          <w:szCs w:val="30"/>
          <w:rtl/>
        </w:rPr>
        <w:t>.</w:t>
      </w:r>
    </w:p>
    <w:p w:rsidR="00115968" w:rsidRDefault="00115968" w:rsidP="00115968">
      <w:pPr>
        <w:tabs>
          <w:tab w:val="left" w:pos="395"/>
        </w:tabs>
        <w:spacing w:before="60" w:after="0"/>
        <w:jc w:val="both"/>
        <w:rPr>
          <w:rFonts w:ascii="Traditional Arabic" w:hAnsi="Traditional Arabic" w:cs="Traditional Arabic"/>
          <w:sz w:val="30"/>
          <w:szCs w:val="30"/>
        </w:rPr>
      </w:pPr>
      <w:r>
        <w:rPr>
          <w:rFonts w:ascii="Traditional Arabic" w:hAnsi="Traditional Arabic" w:cs="Traditional Arabic"/>
          <w:sz w:val="30"/>
          <w:szCs w:val="30"/>
          <w:rtl/>
        </w:rPr>
        <w:t>ربنا اغفر لنا ولإخواننا الذين سبقونا بالإيمان، ولا تجعل في قلوبنا غلا للذين آمنوا، ربنا إنك رءوف رحيم.</w:t>
      </w:r>
    </w:p>
    <w:p w:rsidR="00D36938" w:rsidRDefault="00D633D8" w:rsidP="00C84A24">
      <w:pPr>
        <w:tabs>
          <w:tab w:val="left" w:pos="395"/>
        </w:tabs>
        <w:spacing w:before="60" w:after="0"/>
        <w:jc w:val="both"/>
        <w:rPr>
          <w:rFonts w:ascii="Traditional Arabic" w:hAnsi="Traditional Arabic" w:cs="Traditional Arabic"/>
          <w:sz w:val="30"/>
          <w:szCs w:val="30"/>
          <w:rtl/>
        </w:rPr>
      </w:pPr>
      <w:r w:rsidRPr="006B73C5">
        <w:rPr>
          <w:rFonts w:ascii="Traditional Arabic" w:hAnsi="Traditional Arabic" w:cs="Traditional Arabic"/>
          <w:sz w:val="30"/>
          <w:szCs w:val="30"/>
          <w:rtl/>
        </w:rPr>
        <w:t xml:space="preserve">ربنا آتنا في الدنيا حسنة وفي الآخرة حسنة وقنا عذاب النار. </w:t>
      </w:r>
      <w:r w:rsidRPr="006B73C5">
        <w:rPr>
          <w:rFonts w:ascii="Traditional Arabic" w:hAnsi="Traditional Arabic" w:cs="Traditional Arabic" w:hint="cs"/>
          <w:sz w:val="30"/>
          <w:szCs w:val="30"/>
          <w:rtl/>
        </w:rPr>
        <w:t>اللهم صل وسلم على نبينا محمد وآله وصحبه.</w:t>
      </w:r>
      <w:r>
        <w:rPr>
          <w:rFonts w:ascii="Traditional Arabic" w:hAnsi="Traditional Arabic" w:cs="Traditional Arabic" w:hint="cs"/>
          <w:sz w:val="30"/>
          <w:szCs w:val="30"/>
          <w:rtl/>
        </w:rPr>
        <w:t xml:space="preserve"> </w:t>
      </w:r>
    </w:p>
    <w:p w:rsidR="00DC03EC" w:rsidRDefault="00D633D8" w:rsidP="00DC03EC">
      <w:pPr>
        <w:tabs>
          <w:tab w:val="left" w:pos="395"/>
        </w:tabs>
        <w:spacing w:before="60" w:after="0"/>
        <w:jc w:val="both"/>
        <w:rPr>
          <w:rFonts w:ascii="Traditional Arabic" w:hAnsi="Traditional Arabic" w:cs="Traditional Arabic"/>
          <w:sz w:val="30"/>
          <w:szCs w:val="30"/>
        </w:rPr>
      </w:pPr>
      <w:r w:rsidRPr="007C145A">
        <w:rPr>
          <w:rFonts w:ascii="Traditional Arabic" w:hAnsi="Traditional Arabic" w:cs="Traditional Arabic"/>
          <w:sz w:val="30"/>
          <w:szCs w:val="30"/>
          <w:rtl/>
        </w:rPr>
        <w:t>أعد الخطبة: ماجد بن سليم</w:t>
      </w:r>
      <w:r w:rsidR="00DC03EC">
        <w:rPr>
          <w:rFonts w:ascii="Traditional Arabic" w:hAnsi="Traditional Arabic" w:cs="Traditional Arabic"/>
          <w:sz w:val="30"/>
          <w:szCs w:val="30"/>
          <w:rtl/>
        </w:rPr>
        <w:t>ان الرسي، واتس: 00966505906761،</w:t>
      </w:r>
      <w:r w:rsidR="00DC03EC">
        <w:rPr>
          <w:rFonts w:ascii="Traditional Arabic" w:hAnsi="Traditional Arabic" w:cs="Traditional Arabic" w:hint="cs"/>
          <w:sz w:val="30"/>
          <w:szCs w:val="30"/>
          <w:rtl/>
        </w:rPr>
        <w:t xml:space="preserve"> </w:t>
      </w:r>
      <w:bookmarkStart w:id="0" w:name="_GoBack"/>
      <w:bookmarkEnd w:id="0"/>
      <w:r w:rsidR="00DC03EC">
        <w:rPr>
          <w:rFonts w:ascii="Traditional Arabic" w:hAnsi="Traditional Arabic" w:cs="Traditional Arabic"/>
          <w:sz w:val="30"/>
          <w:szCs w:val="30"/>
          <w:rtl/>
        </w:rPr>
        <w:t xml:space="preserve">وهي منشورة في </w:t>
      </w:r>
      <w:hyperlink r:id="rId8" w:history="1">
        <w:r w:rsidR="00DC03EC">
          <w:rPr>
            <w:rStyle w:val="Hyperlink"/>
            <w:rFonts w:ascii="Traditional Arabic" w:hAnsi="Traditional Arabic" w:cs="Traditional Arabic"/>
            <w:sz w:val="30"/>
            <w:szCs w:val="30"/>
          </w:rPr>
          <w:t>www.saaid.net/kutob</w:t>
        </w:r>
      </w:hyperlink>
      <w:r w:rsidR="00DC03EC">
        <w:rPr>
          <w:rFonts w:ascii="Traditional Arabic" w:hAnsi="Traditional Arabic" w:cs="Traditional Arabic" w:hint="cs"/>
          <w:sz w:val="30"/>
          <w:szCs w:val="30"/>
          <w:rtl/>
        </w:rPr>
        <w:t xml:space="preserve"> ، </w:t>
      </w:r>
      <w:hyperlink r:id="rId9" w:history="1">
        <w:r w:rsidR="00DC03EC">
          <w:rPr>
            <w:rStyle w:val="Hyperlink"/>
            <w:rFonts w:ascii="Traditional Arabic" w:hAnsi="Traditional Arabic" w:cs="Traditional Arabic"/>
            <w:sz w:val="30"/>
            <w:szCs w:val="30"/>
          </w:rPr>
          <w:t>https://t.me/jumah_sermons</w:t>
        </w:r>
      </w:hyperlink>
    </w:p>
    <w:p w:rsidR="00D633D8" w:rsidRPr="00DC03EC" w:rsidRDefault="00D633D8" w:rsidP="00DC03EC">
      <w:pPr>
        <w:tabs>
          <w:tab w:val="left" w:pos="395"/>
        </w:tabs>
        <w:spacing w:before="60" w:after="0"/>
        <w:jc w:val="both"/>
      </w:pPr>
    </w:p>
    <w:sectPr w:rsidR="00D633D8" w:rsidRPr="00DC03EC" w:rsidSect="00146999">
      <w:headerReference w:type="default" r:id="rId10"/>
      <w:footnotePr>
        <w:numRestart w:val="eachPage"/>
      </w:footnotePr>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E78" w:rsidRDefault="003F4E78" w:rsidP="00D633D8">
      <w:pPr>
        <w:spacing w:after="0" w:line="240" w:lineRule="auto"/>
      </w:pPr>
      <w:r>
        <w:separator/>
      </w:r>
    </w:p>
  </w:endnote>
  <w:endnote w:type="continuationSeparator" w:id="0">
    <w:p w:rsidR="003F4E78" w:rsidRDefault="003F4E78" w:rsidP="00D6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E78" w:rsidRDefault="003F4E78" w:rsidP="00D633D8">
      <w:pPr>
        <w:spacing w:after="0" w:line="240" w:lineRule="auto"/>
      </w:pPr>
      <w:r>
        <w:separator/>
      </w:r>
    </w:p>
  </w:footnote>
  <w:footnote w:type="continuationSeparator" w:id="0">
    <w:p w:rsidR="003F4E78" w:rsidRDefault="003F4E78" w:rsidP="00D633D8">
      <w:pPr>
        <w:spacing w:after="0" w:line="240" w:lineRule="auto"/>
      </w:pPr>
      <w:r>
        <w:continuationSeparator/>
      </w:r>
    </w:p>
  </w:footnote>
  <w:footnote w:id="1">
    <w:p w:rsidR="00BD5D28" w:rsidRDefault="00BD5D28" w:rsidP="00BD5D28">
      <w:pPr>
        <w:pStyle w:val="FootnoteText"/>
        <w:ind w:left="113" w:hanging="113"/>
        <w:rPr>
          <w:rFonts w:ascii="Traditional Arabic" w:hAnsi="Traditional Arabic" w:cs="Traditional Arabic"/>
          <w:sz w:val="28"/>
          <w:szCs w:val="28"/>
        </w:rPr>
      </w:pPr>
      <w:r>
        <w:rPr>
          <w:rStyle w:val="FootnoteReference"/>
          <w:sz w:val="28"/>
          <w:szCs w:val="28"/>
        </w:rPr>
        <w:footnoteRef/>
      </w:r>
      <w:r>
        <w:rPr>
          <w:sz w:val="28"/>
          <w:szCs w:val="28"/>
          <w:rtl/>
        </w:rPr>
        <w:t xml:space="preserve"> </w:t>
      </w:r>
      <w:r>
        <w:rPr>
          <w:rFonts w:cs="Traditional Arabic"/>
          <w:sz w:val="28"/>
          <w:szCs w:val="28"/>
          <w:rtl/>
        </w:rPr>
        <w:t xml:space="preserve">رواه أحمد (6/268) وغيره عن عائشة رضي الله عنها، </w:t>
      </w:r>
      <w:r>
        <w:rPr>
          <w:rFonts w:ascii="Traditional Arabic" w:hAnsi="Traditional Arabic" w:cs="Traditional Arabic"/>
          <w:sz w:val="28"/>
          <w:szCs w:val="28"/>
          <w:rtl/>
        </w:rPr>
        <w:t>وحسنه محققو «المسند» (26308)، وأصله في الصحيحين من حديث أبي جُحيفة رضي الله عنه وغيره من الصحابة.</w:t>
      </w:r>
    </w:p>
  </w:footnote>
  <w:footnote w:id="2">
    <w:p w:rsidR="00BD5D28" w:rsidRDefault="00BD5D28" w:rsidP="00BD5D28">
      <w:pPr>
        <w:pStyle w:val="FootnoteText"/>
        <w:ind w:left="113" w:hanging="113"/>
        <w:rPr>
          <w:rFonts w:ascii="Traditional Arabic" w:hAnsi="Traditional Arabic" w:cs="Traditional Arabic"/>
          <w:sz w:val="28"/>
          <w:szCs w:val="28"/>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rPr>
        <w:t xml:space="preserve">رواه </w:t>
      </w:r>
      <w:r>
        <w:rPr>
          <w:rFonts w:ascii="Traditional Arabic" w:hAnsi="Traditional Arabic" w:cs="Traditional Arabic"/>
          <w:sz w:val="28"/>
          <w:szCs w:val="28"/>
          <w:rtl/>
        </w:rPr>
        <w:t>البخاري (5063)، ورواه مسلم (1401) بنحوه، عن أنس بن مالك رضي الله عنه.</w:t>
      </w:r>
    </w:p>
  </w:footnote>
  <w:footnote w:id="3">
    <w:p w:rsidR="00BD5D28" w:rsidRDefault="00BD5D28" w:rsidP="00BD5D28">
      <w:pPr>
        <w:pStyle w:val="FootnoteText"/>
        <w:ind w:left="253" w:hanging="253"/>
        <w:rPr>
          <w:rFonts w:ascii="Traditional Arabic" w:hAnsi="Traditional Arabic" w:cs="Traditional Arabic"/>
          <w:sz w:val="28"/>
          <w:szCs w:val="28"/>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rPr>
        <w:t xml:space="preserve">بتصرف </w:t>
      </w:r>
      <w:r>
        <w:rPr>
          <w:rFonts w:ascii="Traditional Arabic" w:hAnsi="Traditional Arabic" w:cs="Traditional Arabic"/>
          <w:sz w:val="28"/>
          <w:szCs w:val="28"/>
          <w:rtl/>
        </w:rPr>
        <w:t>يسير من «الدرة المختصرة في محاسن الدين الإسلامي»، ص 15، الناشر: دار العاصمة – الرياض.</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674" w:rsidRDefault="00AB4674" w:rsidP="00AB4674">
    <w:pPr>
      <w:spacing w:after="240"/>
    </w:pPr>
    <w:r w:rsidRPr="00BD7193">
      <w:rPr>
        <w:rFonts w:ascii="Traditional Arabic" w:hAnsi="Traditional Arabic" w:cs="Traditional Arabic"/>
        <w:b/>
        <w:bCs/>
        <w:sz w:val="30"/>
        <w:szCs w:val="30"/>
        <w:rtl/>
      </w:rPr>
      <w:t xml:space="preserve">خطبة مختصرة </w:t>
    </w:r>
    <w:r w:rsidRPr="00BD7193">
      <w:rPr>
        <w:rFonts w:ascii="Traditional Arabic" w:hAnsi="Traditional Arabic" w:cs="Traditional Arabic" w:hint="cs"/>
        <w:b/>
        <w:bCs/>
        <w:sz w:val="30"/>
        <w:szCs w:val="30"/>
        <w:rtl/>
      </w:rPr>
      <w:t>عن خصائص الشريعة</w:t>
    </w:r>
    <w:r w:rsidRPr="00BD7193">
      <w:rPr>
        <w:rFonts w:ascii="Traditional Arabic" w:hAnsi="Traditional Arabic" w:cs="Traditional Arabic" w:hint="cs"/>
        <w:b/>
        <w:bCs/>
        <w:color w:val="303030"/>
        <w:sz w:val="30"/>
        <w:szCs w:val="30"/>
        <w:rtl/>
      </w:rPr>
      <w:t xml:space="preserve"> الإسلامية </w:t>
    </w:r>
    <w:r>
      <w:rPr>
        <w:rFonts w:ascii="Traditional Arabic" w:hAnsi="Traditional Arabic" w:cs="Traditional Arabic" w:hint="cs"/>
        <w:b/>
        <w:bCs/>
        <w:color w:val="303030"/>
        <w:sz w:val="30"/>
        <w:szCs w:val="30"/>
        <w:rtl/>
      </w:rPr>
      <w:t xml:space="preserve">(الخصائص 11 </w:t>
    </w:r>
    <w:r>
      <w:rPr>
        <w:rFonts w:ascii="Traditional Arabic" w:hAnsi="Traditional Arabic" w:cs="Traditional Arabic"/>
        <w:b/>
        <w:bCs/>
        <w:color w:val="303030"/>
        <w:sz w:val="30"/>
        <w:szCs w:val="30"/>
        <w:rtl/>
      </w:rPr>
      <w:t>–</w:t>
    </w:r>
    <w:r>
      <w:rPr>
        <w:rFonts w:ascii="Traditional Arabic" w:hAnsi="Traditional Arabic" w:cs="Traditional Arabic" w:hint="cs"/>
        <w:b/>
        <w:bCs/>
        <w:color w:val="303030"/>
        <w:sz w:val="30"/>
        <w:szCs w:val="30"/>
        <w:rtl/>
      </w:rPr>
      <w:t xml:space="preserve"> 15)</w:t>
    </w:r>
    <w:r w:rsidRPr="00BD7193">
      <w:rPr>
        <w:rFonts w:ascii="Traditional Arabic" w:hAnsi="Traditional Arabic" w:cs="Traditional Arabic" w:hint="cs"/>
        <w:b/>
        <w:bCs/>
        <w:color w:val="303030"/>
        <w:sz w:val="30"/>
        <w:szCs w:val="30"/>
        <w:rtl/>
      </w:rPr>
      <w:t>)</w:t>
    </w:r>
  </w:p>
  <w:p w:rsidR="00AB4674" w:rsidRDefault="00AB467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543B8"/>
    <w:multiLevelType w:val="hybridMultilevel"/>
    <w:tmpl w:val="56E88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E521BB"/>
    <w:multiLevelType w:val="hybridMultilevel"/>
    <w:tmpl w:val="9B861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942BA7"/>
    <w:multiLevelType w:val="hybridMultilevel"/>
    <w:tmpl w:val="D7766B54"/>
    <w:lvl w:ilvl="0" w:tplc="65760004">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C1E11C2"/>
    <w:multiLevelType w:val="hybridMultilevel"/>
    <w:tmpl w:val="F3D6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3"/>
  </w:num>
  <w:num w:numId="5">
    <w:abstractNumId w:val="0"/>
  </w:num>
  <w:num w:numId="6">
    <w:abstractNumId w:val="2"/>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D8"/>
    <w:rsid w:val="00004E70"/>
    <w:rsid w:val="000611CA"/>
    <w:rsid w:val="00082786"/>
    <w:rsid w:val="00115968"/>
    <w:rsid w:val="0012046E"/>
    <w:rsid w:val="00146999"/>
    <w:rsid w:val="00221ED0"/>
    <w:rsid w:val="002305DE"/>
    <w:rsid w:val="002326F8"/>
    <w:rsid w:val="00260D0D"/>
    <w:rsid w:val="003A4928"/>
    <w:rsid w:val="003F4E78"/>
    <w:rsid w:val="00427948"/>
    <w:rsid w:val="004434FA"/>
    <w:rsid w:val="00492384"/>
    <w:rsid w:val="004A54BF"/>
    <w:rsid w:val="004B17B7"/>
    <w:rsid w:val="00550461"/>
    <w:rsid w:val="005B4189"/>
    <w:rsid w:val="005E16E8"/>
    <w:rsid w:val="005E2F49"/>
    <w:rsid w:val="006107BC"/>
    <w:rsid w:val="00664760"/>
    <w:rsid w:val="00681060"/>
    <w:rsid w:val="0068518F"/>
    <w:rsid w:val="00686D59"/>
    <w:rsid w:val="00816C1B"/>
    <w:rsid w:val="00843E77"/>
    <w:rsid w:val="008639BD"/>
    <w:rsid w:val="00896A6E"/>
    <w:rsid w:val="008D7E0C"/>
    <w:rsid w:val="00912100"/>
    <w:rsid w:val="0096516D"/>
    <w:rsid w:val="00973DD1"/>
    <w:rsid w:val="00975FF3"/>
    <w:rsid w:val="009D0EA7"/>
    <w:rsid w:val="00A200FF"/>
    <w:rsid w:val="00AB4674"/>
    <w:rsid w:val="00AB5809"/>
    <w:rsid w:val="00AE0689"/>
    <w:rsid w:val="00AF36B3"/>
    <w:rsid w:val="00AF3F4B"/>
    <w:rsid w:val="00B013C3"/>
    <w:rsid w:val="00B07404"/>
    <w:rsid w:val="00B108B9"/>
    <w:rsid w:val="00B51626"/>
    <w:rsid w:val="00BC0942"/>
    <w:rsid w:val="00BD5D28"/>
    <w:rsid w:val="00BE3338"/>
    <w:rsid w:val="00C20BE0"/>
    <w:rsid w:val="00C84A24"/>
    <w:rsid w:val="00C94661"/>
    <w:rsid w:val="00CA3750"/>
    <w:rsid w:val="00D36938"/>
    <w:rsid w:val="00D633D8"/>
    <w:rsid w:val="00DC03EC"/>
    <w:rsid w:val="00E2114A"/>
    <w:rsid w:val="00E528CC"/>
    <w:rsid w:val="00EA60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23176"/>
  <w15:chartTrackingRefBased/>
  <w15:docId w15:val="{FFF9C431-CC1D-471B-B527-447AE047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3D8"/>
    <w:pPr>
      <w:spacing w:before="120" w:after="120" w:line="240" w:lineRule="auto"/>
      <w:ind w:left="720" w:hanging="425"/>
      <w:contextualSpacing/>
      <w:jc w:val="both"/>
    </w:pPr>
    <w:rPr>
      <w:rFonts w:ascii="Times New Roman" w:eastAsia="Times New Roman" w:hAnsi="Times New Roman" w:cs="Times New Roman"/>
      <w:sz w:val="24"/>
      <w:szCs w:val="24"/>
    </w:rPr>
  </w:style>
  <w:style w:type="character" w:customStyle="1" w:styleId="FootnoteTextChar">
    <w:name w:val="Footnote Text Char"/>
    <w:aliases w:val="Char Char, Char Char"/>
    <w:basedOn w:val="DefaultParagraphFont"/>
    <w:link w:val="FootnoteText"/>
    <w:locked/>
    <w:rsid w:val="00D633D8"/>
  </w:style>
  <w:style w:type="paragraph" w:styleId="FootnoteText">
    <w:name w:val="footnote text"/>
    <w:aliases w:val="Char, Char"/>
    <w:basedOn w:val="Normal"/>
    <w:link w:val="FootnoteTextChar"/>
    <w:unhideWhenUsed/>
    <w:rsid w:val="00D633D8"/>
    <w:pPr>
      <w:spacing w:after="0" w:line="240" w:lineRule="auto"/>
      <w:ind w:left="1928" w:hanging="425"/>
      <w:jc w:val="both"/>
    </w:pPr>
  </w:style>
  <w:style w:type="character" w:customStyle="1" w:styleId="Char1">
    <w:name w:val="نص حاشية سفلية Char1"/>
    <w:basedOn w:val="DefaultParagraphFont"/>
    <w:uiPriority w:val="99"/>
    <w:semiHidden/>
    <w:rsid w:val="00D633D8"/>
    <w:rPr>
      <w:sz w:val="20"/>
      <w:szCs w:val="20"/>
    </w:rPr>
  </w:style>
  <w:style w:type="character" w:styleId="FootnoteReference">
    <w:name w:val="footnote reference"/>
    <w:basedOn w:val="DefaultParagraphFont"/>
    <w:uiPriority w:val="99"/>
    <w:unhideWhenUsed/>
    <w:rsid w:val="00D633D8"/>
    <w:rPr>
      <w:vertAlign w:val="superscript"/>
    </w:rPr>
  </w:style>
  <w:style w:type="character" w:styleId="Hyperlink">
    <w:name w:val="Hyperlink"/>
    <w:basedOn w:val="DefaultParagraphFont"/>
    <w:uiPriority w:val="99"/>
    <w:unhideWhenUsed/>
    <w:rsid w:val="00D633D8"/>
    <w:rPr>
      <w:color w:val="0000FF"/>
      <w:u w:val="single"/>
    </w:rPr>
  </w:style>
  <w:style w:type="character" w:customStyle="1" w:styleId="hadith">
    <w:name w:val="hadith"/>
    <w:basedOn w:val="DefaultParagraphFont"/>
    <w:rsid w:val="0096516D"/>
  </w:style>
  <w:style w:type="paragraph" w:styleId="BalloonText">
    <w:name w:val="Balloon Text"/>
    <w:basedOn w:val="Normal"/>
    <w:link w:val="BalloonTextChar"/>
    <w:uiPriority w:val="99"/>
    <w:semiHidden/>
    <w:unhideWhenUsed/>
    <w:rsid w:val="00D36938"/>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36938"/>
    <w:rPr>
      <w:rFonts w:ascii="Tahoma" w:hAnsi="Tahoma" w:cs="Tahoma"/>
      <w:sz w:val="18"/>
      <w:szCs w:val="18"/>
    </w:rPr>
  </w:style>
  <w:style w:type="paragraph" w:styleId="Header">
    <w:name w:val="header"/>
    <w:basedOn w:val="Normal"/>
    <w:link w:val="HeaderChar"/>
    <w:uiPriority w:val="99"/>
    <w:unhideWhenUsed/>
    <w:rsid w:val="00AB4674"/>
    <w:pPr>
      <w:tabs>
        <w:tab w:val="center" w:pos="4153"/>
        <w:tab w:val="right" w:pos="8306"/>
      </w:tabs>
      <w:spacing w:after="0" w:line="240" w:lineRule="auto"/>
    </w:pPr>
  </w:style>
  <w:style w:type="character" w:customStyle="1" w:styleId="HeaderChar">
    <w:name w:val="Header Char"/>
    <w:basedOn w:val="DefaultParagraphFont"/>
    <w:link w:val="Header"/>
    <w:uiPriority w:val="99"/>
    <w:rsid w:val="00AB4674"/>
  </w:style>
  <w:style w:type="paragraph" w:styleId="Footer">
    <w:name w:val="footer"/>
    <w:basedOn w:val="Normal"/>
    <w:link w:val="FooterChar"/>
    <w:uiPriority w:val="99"/>
    <w:unhideWhenUsed/>
    <w:rsid w:val="00AB4674"/>
    <w:pPr>
      <w:tabs>
        <w:tab w:val="center" w:pos="4153"/>
        <w:tab w:val="right" w:pos="8306"/>
      </w:tabs>
      <w:spacing w:after="0" w:line="240" w:lineRule="auto"/>
    </w:pPr>
  </w:style>
  <w:style w:type="character" w:customStyle="1" w:styleId="FooterChar">
    <w:name w:val="Footer Char"/>
    <w:basedOn w:val="DefaultParagraphFont"/>
    <w:link w:val="Footer"/>
    <w:uiPriority w:val="99"/>
    <w:rsid w:val="00AB4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55447">
      <w:bodyDiv w:val="1"/>
      <w:marLeft w:val="0"/>
      <w:marRight w:val="0"/>
      <w:marTop w:val="0"/>
      <w:marBottom w:val="0"/>
      <w:divBdr>
        <w:top w:val="none" w:sz="0" w:space="0" w:color="auto"/>
        <w:left w:val="none" w:sz="0" w:space="0" w:color="auto"/>
        <w:bottom w:val="none" w:sz="0" w:space="0" w:color="auto"/>
        <w:right w:val="none" w:sz="0" w:space="0" w:color="auto"/>
      </w:divBdr>
    </w:div>
    <w:div w:id="181433506">
      <w:bodyDiv w:val="1"/>
      <w:marLeft w:val="0"/>
      <w:marRight w:val="0"/>
      <w:marTop w:val="0"/>
      <w:marBottom w:val="0"/>
      <w:divBdr>
        <w:top w:val="none" w:sz="0" w:space="0" w:color="auto"/>
        <w:left w:val="none" w:sz="0" w:space="0" w:color="auto"/>
        <w:bottom w:val="none" w:sz="0" w:space="0" w:color="auto"/>
        <w:right w:val="none" w:sz="0" w:space="0" w:color="auto"/>
      </w:divBdr>
    </w:div>
    <w:div w:id="391316786">
      <w:bodyDiv w:val="1"/>
      <w:marLeft w:val="0"/>
      <w:marRight w:val="0"/>
      <w:marTop w:val="0"/>
      <w:marBottom w:val="0"/>
      <w:divBdr>
        <w:top w:val="none" w:sz="0" w:space="0" w:color="auto"/>
        <w:left w:val="none" w:sz="0" w:space="0" w:color="auto"/>
        <w:bottom w:val="none" w:sz="0" w:space="0" w:color="auto"/>
        <w:right w:val="none" w:sz="0" w:space="0" w:color="auto"/>
      </w:divBdr>
    </w:div>
    <w:div w:id="412824794">
      <w:bodyDiv w:val="1"/>
      <w:marLeft w:val="0"/>
      <w:marRight w:val="0"/>
      <w:marTop w:val="0"/>
      <w:marBottom w:val="0"/>
      <w:divBdr>
        <w:top w:val="none" w:sz="0" w:space="0" w:color="auto"/>
        <w:left w:val="none" w:sz="0" w:space="0" w:color="auto"/>
        <w:bottom w:val="none" w:sz="0" w:space="0" w:color="auto"/>
        <w:right w:val="none" w:sz="0" w:space="0" w:color="auto"/>
      </w:divBdr>
    </w:div>
    <w:div w:id="469396950">
      <w:bodyDiv w:val="1"/>
      <w:marLeft w:val="0"/>
      <w:marRight w:val="0"/>
      <w:marTop w:val="0"/>
      <w:marBottom w:val="0"/>
      <w:divBdr>
        <w:top w:val="none" w:sz="0" w:space="0" w:color="auto"/>
        <w:left w:val="none" w:sz="0" w:space="0" w:color="auto"/>
        <w:bottom w:val="none" w:sz="0" w:space="0" w:color="auto"/>
        <w:right w:val="none" w:sz="0" w:space="0" w:color="auto"/>
      </w:divBdr>
    </w:div>
    <w:div w:id="617033547">
      <w:bodyDiv w:val="1"/>
      <w:marLeft w:val="0"/>
      <w:marRight w:val="0"/>
      <w:marTop w:val="0"/>
      <w:marBottom w:val="0"/>
      <w:divBdr>
        <w:top w:val="none" w:sz="0" w:space="0" w:color="auto"/>
        <w:left w:val="none" w:sz="0" w:space="0" w:color="auto"/>
        <w:bottom w:val="none" w:sz="0" w:space="0" w:color="auto"/>
        <w:right w:val="none" w:sz="0" w:space="0" w:color="auto"/>
      </w:divBdr>
    </w:div>
    <w:div w:id="870188105">
      <w:bodyDiv w:val="1"/>
      <w:marLeft w:val="0"/>
      <w:marRight w:val="0"/>
      <w:marTop w:val="0"/>
      <w:marBottom w:val="0"/>
      <w:divBdr>
        <w:top w:val="none" w:sz="0" w:space="0" w:color="auto"/>
        <w:left w:val="none" w:sz="0" w:space="0" w:color="auto"/>
        <w:bottom w:val="none" w:sz="0" w:space="0" w:color="auto"/>
        <w:right w:val="none" w:sz="0" w:space="0" w:color="auto"/>
      </w:divBdr>
    </w:div>
    <w:div w:id="882861782">
      <w:bodyDiv w:val="1"/>
      <w:marLeft w:val="0"/>
      <w:marRight w:val="0"/>
      <w:marTop w:val="0"/>
      <w:marBottom w:val="0"/>
      <w:divBdr>
        <w:top w:val="none" w:sz="0" w:space="0" w:color="auto"/>
        <w:left w:val="none" w:sz="0" w:space="0" w:color="auto"/>
        <w:bottom w:val="none" w:sz="0" w:space="0" w:color="auto"/>
        <w:right w:val="none" w:sz="0" w:space="0" w:color="auto"/>
      </w:divBdr>
    </w:div>
    <w:div w:id="899900078">
      <w:bodyDiv w:val="1"/>
      <w:marLeft w:val="0"/>
      <w:marRight w:val="0"/>
      <w:marTop w:val="0"/>
      <w:marBottom w:val="0"/>
      <w:divBdr>
        <w:top w:val="none" w:sz="0" w:space="0" w:color="auto"/>
        <w:left w:val="none" w:sz="0" w:space="0" w:color="auto"/>
        <w:bottom w:val="none" w:sz="0" w:space="0" w:color="auto"/>
        <w:right w:val="none" w:sz="0" w:space="0" w:color="auto"/>
      </w:divBdr>
    </w:div>
    <w:div w:id="1167401360">
      <w:bodyDiv w:val="1"/>
      <w:marLeft w:val="0"/>
      <w:marRight w:val="0"/>
      <w:marTop w:val="0"/>
      <w:marBottom w:val="0"/>
      <w:divBdr>
        <w:top w:val="none" w:sz="0" w:space="0" w:color="auto"/>
        <w:left w:val="none" w:sz="0" w:space="0" w:color="auto"/>
        <w:bottom w:val="none" w:sz="0" w:space="0" w:color="auto"/>
        <w:right w:val="none" w:sz="0" w:space="0" w:color="auto"/>
      </w:divBdr>
    </w:div>
    <w:div w:id="1339966868">
      <w:bodyDiv w:val="1"/>
      <w:marLeft w:val="0"/>
      <w:marRight w:val="0"/>
      <w:marTop w:val="0"/>
      <w:marBottom w:val="0"/>
      <w:divBdr>
        <w:top w:val="none" w:sz="0" w:space="0" w:color="auto"/>
        <w:left w:val="none" w:sz="0" w:space="0" w:color="auto"/>
        <w:bottom w:val="none" w:sz="0" w:space="0" w:color="auto"/>
        <w:right w:val="none" w:sz="0" w:space="0" w:color="auto"/>
      </w:divBdr>
    </w:div>
    <w:div w:id="1667174883">
      <w:bodyDiv w:val="1"/>
      <w:marLeft w:val="0"/>
      <w:marRight w:val="0"/>
      <w:marTop w:val="0"/>
      <w:marBottom w:val="0"/>
      <w:divBdr>
        <w:top w:val="none" w:sz="0" w:space="0" w:color="auto"/>
        <w:left w:val="none" w:sz="0" w:space="0" w:color="auto"/>
        <w:bottom w:val="none" w:sz="0" w:space="0" w:color="auto"/>
        <w:right w:val="none" w:sz="0" w:space="0" w:color="auto"/>
      </w:divBdr>
    </w:div>
    <w:div w:id="1756003925">
      <w:bodyDiv w:val="1"/>
      <w:marLeft w:val="0"/>
      <w:marRight w:val="0"/>
      <w:marTop w:val="0"/>
      <w:marBottom w:val="0"/>
      <w:divBdr>
        <w:top w:val="none" w:sz="0" w:space="0" w:color="auto"/>
        <w:left w:val="none" w:sz="0" w:space="0" w:color="auto"/>
        <w:bottom w:val="none" w:sz="0" w:space="0" w:color="auto"/>
        <w:right w:val="none" w:sz="0" w:space="0" w:color="auto"/>
      </w:divBdr>
    </w:div>
    <w:div w:id="1946229412">
      <w:bodyDiv w:val="1"/>
      <w:marLeft w:val="0"/>
      <w:marRight w:val="0"/>
      <w:marTop w:val="0"/>
      <w:marBottom w:val="0"/>
      <w:divBdr>
        <w:top w:val="none" w:sz="0" w:space="0" w:color="auto"/>
        <w:left w:val="none" w:sz="0" w:space="0" w:color="auto"/>
        <w:bottom w:val="none" w:sz="0" w:space="0" w:color="auto"/>
        <w:right w:val="none" w:sz="0" w:space="0" w:color="auto"/>
      </w:divBdr>
    </w:div>
    <w:div w:id="2053337896">
      <w:bodyDiv w:val="1"/>
      <w:marLeft w:val="0"/>
      <w:marRight w:val="0"/>
      <w:marTop w:val="0"/>
      <w:marBottom w:val="0"/>
      <w:divBdr>
        <w:top w:val="none" w:sz="0" w:space="0" w:color="auto"/>
        <w:left w:val="none" w:sz="0" w:space="0" w:color="auto"/>
        <w:bottom w:val="none" w:sz="0" w:space="0" w:color="auto"/>
        <w:right w:val="none" w:sz="0" w:space="0" w:color="auto"/>
      </w:divBdr>
    </w:div>
    <w:div w:id="2074085660">
      <w:bodyDiv w:val="1"/>
      <w:marLeft w:val="0"/>
      <w:marRight w:val="0"/>
      <w:marTop w:val="0"/>
      <w:marBottom w:val="0"/>
      <w:divBdr>
        <w:top w:val="none" w:sz="0" w:space="0" w:color="auto"/>
        <w:left w:val="none" w:sz="0" w:space="0" w:color="auto"/>
        <w:bottom w:val="none" w:sz="0" w:space="0" w:color="auto"/>
        <w:right w:val="none" w:sz="0" w:space="0" w:color="auto"/>
      </w:divBdr>
    </w:div>
    <w:div w:id="209146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F2E66-E233-4D26-8E93-C38E47F18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972</Words>
  <Characters>5541</Characters>
  <Application>Microsoft Office Word</Application>
  <DocSecurity>0</DocSecurity>
  <Lines>46</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ماجد .</cp:lastModifiedBy>
  <cp:revision>11</cp:revision>
  <dcterms:created xsi:type="dcterms:W3CDTF">2021-12-02T13:49:00Z</dcterms:created>
  <dcterms:modified xsi:type="dcterms:W3CDTF">2023-07-10T06:49:00Z</dcterms:modified>
</cp:coreProperties>
</file>