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FC0E8" w14:textId="342E6256" w:rsidR="00850CBB" w:rsidRDefault="00850CBB" w:rsidP="005728C6">
      <w:pPr>
        <w:jc w:val="center"/>
        <w:rPr>
          <w:sz w:val="60"/>
          <w:szCs w:val="60"/>
          <w:rtl/>
        </w:rPr>
      </w:pPr>
      <w:r>
        <w:rPr>
          <w:rFonts w:hint="cs"/>
          <w:sz w:val="60"/>
          <w:szCs w:val="60"/>
          <w:rtl/>
        </w:rPr>
        <w:t>حديث الأيام الأولى من رمضان</w:t>
      </w:r>
    </w:p>
    <w:p w14:paraId="3BDA85DC" w14:textId="6245A980" w:rsidR="005728C6" w:rsidRDefault="005728C6" w:rsidP="0050251F">
      <w:pPr>
        <w:rPr>
          <w:rFonts w:hint="cs"/>
          <w:sz w:val="60"/>
          <w:szCs w:val="60"/>
          <w:rtl/>
        </w:rPr>
      </w:pPr>
    </w:p>
    <w:p w14:paraId="1FDAB37E" w14:textId="45B49590" w:rsidR="00C5563F" w:rsidRPr="00874862" w:rsidRDefault="009E14F2">
      <w:pPr>
        <w:rPr>
          <w:sz w:val="60"/>
          <w:szCs w:val="60"/>
          <w:rtl/>
        </w:rPr>
      </w:pPr>
      <w:r w:rsidRPr="00874862">
        <w:rPr>
          <w:rFonts w:hint="cs"/>
          <w:sz w:val="60"/>
          <w:szCs w:val="60"/>
          <w:rtl/>
        </w:rPr>
        <w:t>ماذا تريد الأيام الأولى من شهر رمضان أن تقول لك يا أخا الإيمان؟</w:t>
      </w:r>
    </w:p>
    <w:p w14:paraId="707EFCB5" w14:textId="3487441D" w:rsidR="009E14F2" w:rsidRPr="00874862" w:rsidRDefault="009E14F2">
      <w:pPr>
        <w:rPr>
          <w:sz w:val="60"/>
          <w:szCs w:val="60"/>
          <w:rtl/>
        </w:rPr>
      </w:pPr>
      <w:r w:rsidRPr="00874862">
        <w:rPr>
          <w:rFonts w:hint="cs"/>
          <w:sz w:val="60"/>
          <w:szCs w:val="60"/>
          <w:rtl/>
        </w:rPr>
        <w:t>أما لو كان لها لسان وقدرة على البيان لقالت:</w:t>
      </w:r>
    </w:p>
    <w:p w14:paraId="3613A5CC" w14:textId="5839339B" w:rsidR="00B04360" w:rsidRPr="00874862" w:rsidRDefault="00B8379F">
      <w:pPr>
        <w:rPr>
          <w:sz w:val="60"/>
          <w:szCs w:val="60"/>
          <w:rtl/>
        </w:rPr>
      </w:pPr>
      <w:r w:rsidRPr="00874862">
        <w:rPr>
          <w:rFonts w:hint="cs"/>
          <w:sz w:val="60"/>
          <w:szCs w:val="60"/>
          <w:rtl/>
        </w:rPr>
        <w:t>- هنيئًا لك النجاح في درس</w:t>
      </w:r>
      <w:r w:rsidR="00E03097" w:rsidRPr="00874862">
        <w:rPr>
          <w:rFonts w:hint="cs"/>
          <w:sz w:val="60"/>
          <w:szCs w:val="60"/>
          <w:rtl/>
        </w:rPr>
        <w:t xml:space="preserve"> الصيام الأول؛ حين ص</w:t>
      </w:r>
      <w:r w:rsidR="009F4CDF" w:rsidRPr="00874862">
        <w:rPr>
          <w:rFonts w:hint="cs"/>
          <w:sz w:val="60"/>
          <w:szCs w:val="60"/>
          <w:rtl/>
        </w:rPr>
        <w:t>َ</w:t>
      </w:r>
      <w:r w:rsidR="00E03097" w:rsidRPr="00874862">
        <w:rPr>
          <w:rFonts w:hint="cs"/>
          <w:sz w:val="60"/>
          <w:szCs w:val="60"/>
          <w:rtl/>
        </w:rPr>
        <w:t>غ</w:t>
      </w:r>
      <w:r w:rsidR="009F4CDF" w:rsidRPr="00874862">
        <w:rPr>
          <w:rFonts w:hint="cs"/>
          <w:sz w:val="60"/>
          <w:szCs w:val="60"/>
          <w:rtl/>
        </w:rPr>
        <w:t>ُ</w:t>
      </w:r>
      <w:r w:rsidR="00E03097" w:rsidRPr="00874862">
        <w:rPr>
          <w:rFonts w:hint="cs"/>
          <w:sz w:val="60"/>
          <w:szCs w:val="60"/>
          <w:rtl/>
        </w:rPr>
        <w:t>ر</w:t>
      </w:r>
      <w:r w:rsidR="009F4CDF" w:rsidRPr="00874862">
        <w:rPr>
          <w:rFonts w:hint="cs"/>
          <w:sz w:val="60"/>
          <w:szCs w:val="60"/>
          <w:rtl/>
        </w:rPr>
        <w:t>َ</w:t>
      </w:r>
      <w:r w:rsidR="00E03097" w:rsidRPr="00874862">
        <w:rPr>
          <w:rFonts w:hint="cs"/>
          <w:sz w:val="60"/>
          <w:szCs w:val="60"/>
          <w:rtl/>
        </w:rPr>
        <w:t xml:space="preserve"> في قلبك الخلق </w:t>
      </w:r>
      <w:r w:rsidR="009F4CDF" w:rsidRPr="00874862">
        <w:rPr>
          <w:rFonts w:hint="cs"/>
          <w:sz w:val="60"/>
          <w:szCs w:val="60"/>
          <w:rtl/>
        </w:rPr>
        <w:t>ُ</w:t>
      </w:r>
      <w:r w:rsidR="00E03097" w:rsidRPr="00874862">
        <w:rPr>
          <w:rFonts w:hint="cs"/>
          <w:sz w:val="60"/>
          <w:szCs w:val="60"/>
          <w:rtl/>
        </w:rPr>
        <w:t>كلّ</w:t>
      </w:r>
      <w:r w:rsidR="009F4CDF" w:rsidRPr="00874862">
        <w:rPr>
          <w:rFonts w:hint="cs"/>
          <w:sz w:val="60"/>
          <w:szCs w:val="60"/>
          <w:rtl/>
        </w:rPr>
        <w:t>ُ</w:t>
      </w:r>
      <w:r w:rsidR="00E03097" w:rsidRPr="00874862">
        <w:rPr>
          <w:rFonts w:hint="cs"/>
          <w:sz w:val="60"/>
          <w:szCs w:val="60"/>
          <w:rtl/>
        </w:rPr>
        <w:t>هم أمام هيبة الخالق</w:t>
      </w:r>
      <w:r w:rsidR="008C7E7D" w:rsidRPr="00874862">
        <w:rPr>
          <w:rFonts w:hint="cs"/>
          <w:sz w:val="60"/>
          <w:szCs w:val="60"/>
          <w:rtl/>
        </w:rPr>
        <w:t xml:space="preserve"> سبحانه وتعالى</w:t>
      </w:r>
      <w:r w:rsidR="00E03097" w:rsidRPr="00874862">
        <w:rPr>
          <w:rFonts w:hint="cs"/>
          <w:sz w:val="60"/>
          <w:szCs w:val="60"/>
          <w:rtl/>
        </w:rPr>
        <w:t xml:space="preserve">، </w:t>
      </w:r>
      <w:r w:rsidR="009F4CDF" w:rsidRPr="00874862">
        <w:rPr>
          <w:rFonts w:hint="cs"/>
          <w:sz w:val="60"/>
          <w:szCs w:val="60"/>
          <w:rtl/>
        </w:rPr>
        <w:t xml:space="preserve">فتجدد عندك </w:t>
      </w:r>
      <w:r w:rsidR="0010471B" w:rsidRPr="00874862">
        <w:rPr>
          <w:rFonts w:hint="cs"/>
          <w:sz w:val="60"/>
          <w:szCs w:val="60"/>
          <w:rtl/>
        </w:rPr>
        <w:t>الإخلاص لمن بيده النجاة</w:t>
      </w:r>
      <w:r w:rsidR="008C7E7D" w:rsidRPr="00874862">
        <w:rPr>
          <w:rFonts w:hint="cs"/>
          <w:sz w:val="60"/>
          <w:szCs w:val="60"/>
          <w:rtl/>
        </w:rPr>
        <w:t>ُ</w:t>
      </w:r>
      <w:r w:rsidR="0010471B" w:rsidRPr="00874862">
        <w:rPr>
          <w:rFonts w:hint="cs"/>
          <w:sz w:val="60"/>
          <w:szCs w:val="60"/>
          <w:rtl/>
        </w:rPr>
        <w:t xml:space="preserve"> والخلاص، وعلمت</w:t>
      </w:r>
      <w:r w:rsidR="008C7E7D" w:rsidRPr="00874862">
        <w:rPr>
          <w:rFonts w:hint="cs"/>
          <w:sz w:val="60"/>
          <w:szCs w:val="60"/>
          <w:rtl/>
        </w:rPr>
        <w:t>َ</w:t>
      </w:r>
      <w:r w:rsidR="0010471B" w:rsidRPr="00874862">
        <w:rPr>
          <w:rFonts w:hint="cs"/>
          <w:sz w:val="60"/>
          <w:szCs w:val="60"/>
          <w:rtl/>
        </w:rPr>
        <w:t xml:space="preserve"> أن لا أحد يستحق مراءةً بعمل، </w:t>
      </w:r>
      <w:r w:rsidR="00C913DE" w:rsidRPr="00874862">
        <w:rPr>
          <w:rFonts w:hint="cs"/>
          <w:sz w:val="60"/>
          <w:szCs w:val="60"/>
          <w:rtl/>
        </w:rPr>
        <w:t xml:space="preserve">ولا تقربًا بقول أو فعل، وإنما القصد والعمل والتقرب </w:t>
      </w:r>
      <w:r w:rsidR="0018637B" w:rsidRPr="00874862">
        <w:rPr>
          <w:rFonts w:hint="cs"/>
          <w:sz w:val="60"/>
          <w:szCs w:val="60"/>
          <w:rtl/>
        </w:rPr>
        <w:t xml:space="preserve">لله وحده لا شريك له؛ فصومك وإمساكك عن المفطرات سرٌّ لا يطلع عليه إلا </w:t>
      </w:r>
      <w:r w:rsidR="000819FE" w:rsidRPr="00874862">
        <w:rPr>
          <w:rFonts w:hint="cs"/>
          <w:sz w:val="60"/>
          <w:szCs w:val="60"/>
          <w:rtl/>
        </w:rPr>
        <w:t xml:space="preserve">من تجرد صيامك له، </w:t>
      </w:r>
      <w:r w:rsidR="001420E0" w:rsidRPr="00874862">
        <w:rPr>
          <w:rFonts w:hint="cs"/>
          <w:sz w:val="60"/>
          <w:szCs w:val="60"/>
          <w:rtl/>
        </w:rPr>
        <w:t>واتجهت نيتك و</w:t>
      </w:r>
      <w:r w:rsidR="000819FE" w:rsidRPr="00874862">
        <w:rPr>
          <w:rFonts w:hint="cs"/>
          <w:sz w:val="60"/>
          <w:szCs w:val="60"/>
          <w:rtl/>
        </w:rPr>
        <w:t>قصدك</w:t>
      </w:r>
      <w:r w:rsidR="001420E0" w:rsidRPr="00874862">
        <w:rPr>
          <w:rFonts w:hint="cs"/>
          <w:sz w:val="60"/>
          <w:szCs w:val="60"/>
          <w:rtl/>
        </w:rPr>
        <w:t xml:space="preserve"> في ابتغاء مرضاته؛ </w:t>
      </w:r>
      <w:r w:rsidR="008B463A" w:rsidRPr="00874862">
        <w:rPr>
          <w:rFonts w:hint="cs"/>
          <w:sz w:val="60"/>
          <w:szCs w:val="60"/>
          <w:rtl/>
        </w:rPr>
        <w:t xml:space="preserve">إيمانًا بوعده واحتسابًا لثوابه؛ </w:t>
      </w:r>
      <w:r w:rsidR="001420E0" w:rsidRPr="00874862">
        <w:rPr>
          <w:rFonts w:hint="cs"/>
          <w:sz w:val="60"/>
          <w:szCs w:val="60"/>
          <w:rtl/>
        </w:rPr>
        <w:t xml:space="preserve">فكانت النتيجة </w:t>
      </w:r>
      <w:r w:rsidR="00512337" w:rsidRPr="00874862">
        <w:rPr>
          <w:rFonts w:hint="cs"/>
          <w:sz w:val="60"/>
          <w:szCs w:val="60"/>
          <w:rtl/>
        </w:rPr>
        <w:t>قوله تعالى في الحديث القدسي: ((</w:t>
      </w:r>
      <w:r w:rsidR="00512337" w:rsidRPr="00874862">
        <w:rPr>
          <w:sz w:val="60"/>
          <w:szCs w:val="60"/>
          <w:rtl/>
        </w:rPr>
        <w:t xml:space="preserve">كل </w:t>
      </w:r>
      <w:r w:rsidR="00512337" w:rsidRPr="00874862">
        <w:rPr>
          <w:sz w:val="60"/>
          <w:szCs w:val="60"/>
          <w:rtl/>
        </w:rPr>
        <w:lastRenderedPageBreak/>
        <w:t>عمل ابن آدم له، إلا الصيام، فإنه لي وأنا أجزي به</w:t>
      </w:r>
      <w:r w:rsidR="00512337" w:rsidRPr="00874862">
        <w:rPr>
          <w:rFonts w:hint="cs"/>
          <w:sz w:val="60"/>
          <w:szCs w:val="60"/>
          <w:rtl/>
        </w:rPr>
        <w:t>))</w:t>
      </w:r>
      <w:r w:rsidR="00512337" w:rsidRPr="00874862">
        <w:rPr>
          <w:rStyle w:val="ae"/>
          <w:sz w:val="60"/>
          <w:szCs w:val="60"/>
          <w:rtl/>
        </w:rPr>
        <w:t>(</w:t>
      </w:r>
      <w:r w:rsidR="00512337" w:rsidRPr="00874862">
        <w:rPr>
          <w:rStyle w:val="ae"/>
          <w:sz w:val="60"/>
          <w:szCs w:val="60"/>
          <w:rtl/>
        </w:rPr>
        <w:footnoteReference w:id="1"/>
      </w:r>
      <w:r w:rsidR="00512337" w:rsidRPr="00874862">
        <w:rPr>
          <w:rStyle w:val="ae"/>
          <w:sz w:val="60"/>
          <w:szCs w:val="60"/>
          <w:rtl/>
        </w:rPr>
        <w:t>)</w:t>
      </w:r>
      <w:r w:rsidR="00512337" w:rsidRPr="00874862">
        <w:rPr>
          <w:rFonts w:hint="cs"/>
          <w:sz w:val="60"/>
          <w:szCs w:val="60"/>
          <w:rtl/>
        </w:rPr>
        <w:t>.</w:t>
      </w:r>
    </w:p>
    <w:p w14:paraId="257D99BA" w14:textId="0258A337" w:rsidR="002822F2" w:rsidRPr="00874862" w:rsidRDefault="002822F2">
      <w:pPr>
        <w:rPr>
          <w:sz w:val="60"/>
          <w:szCs w:val="60"/>
          <w:rtl/>
        </w:rPr>
      </w:pPr>
      <w:r w:rsidRPr="00874862">
        <w:rPr>
          <w:rFonts w:hint="cs"/>
          <w:sz w:val="60"/>
          <w:szCs w:val="60"/>
          <w:rtl/>
        </w:rPr>
        <w:t>وقال صلى الله عليه وسلم: ((</w:t>
      </w:r>
      <w:r w:rsidRPr="00874862">
        <w:rPr>
          <w:sz w:val="60"/>
          <w:szCs w:val="60"/>
          <w:rtl/>
        </w:rPr>
        <w:t>من صام رمضان، إيمانا واحتسابا، غفر له ما تقدم من ذنبه</w:t>
      </w:r>
      <w:r w:rsidRPr="00874862">
        <w:rPr>
          <w:rFonts w:hint="cs"/>
          <w:sz w:val="60"/>
          <w:szCs w:val="60"/>
          <w:rtl/>
        </w:rPr>
        <w:t>))</w:t>
      </w:r>
      <w:r w:rsidRPr="00874862">
        <w:rPr>
          <w:rStyle w:val="ae"/>
          <w:sz w:val="60"/>
          <w:szCs w:val="60"/>
          <w:rtl/>
        </w:rPr>
        <w:t>(</w:t>
      </w:r>
      <w:r w:rsidRPr="00874862">
        <w:rPr>
          <w:rStyle w:val="ae"/>
          <w:sz w:val="60"/>
          <w:szCs w:val="60"/>
          <w:rtl/>
        </w:rPr>
        <w:footnoteReference w:id="2"/>
      </w:r>
      <w:r w:rsidRPr="00874862">
        <w:rPr>
          <w:rStyle w:val="ae"/>
          <w:sz w:val="60"/>
          <w:szCs w:val="60"/>
          <w:rtl/>
        </w:rPr>
        <w:t>)</w:t>
      </w:r>
      <w:r w:rsidRPr="00874862">
        <w:rPr>
          <w:rFonts w:hint="cs"/>
          <w:sz w:val="60"/>
          <w:szCs w:val="60"/>
          <w:rtl/>
        </w:rPr>
        <w:t>.</w:t>
      </w:r>
    </w:p>
    <w:p w14:paraId="444CD344" w14:textId="13EFAE0A" w:rsidR="009E14F2" w:rsidRPr="00874862" w:rsidRDefault="00B04360">
      <w:pPr>
        <w:rPr>
          <w:sz w:val="60"/>
          <w:szCs w:val="60"/>
          <w:rtl/>
        </w:rPr>
      </w:pPr>
      <w:r w:rsidRPr="00874862">
        <w:rPr>
          <w:rFonts w:hint="cs"/>
          <w:sz w:val="60"/>
          <w:szCs w:val="60"/>
          <w:rtl/>
        </w:rPr>
        <w:t xml:space="preserve"> أما لو</w:t>
      </w:r>
      <w:r w:rsidR="006C56CA" w:rsidRPr="00874862">
        <w:rPr>
          <w:rFonts w:hint="cs"/>
          <w:sz w:val="60"/>
          <w:szCs w:val="60"/>
          <w:rtl/>
        </w:rPr>
        <w:t xml:space="preserve"> </w:t>
      </w:r>
      <w:r w:rsidRPr="00874862">
        <w:rPr>
          <w:rFonts w:hint="cs"/>
          <w:sz w:val="60"/>
          <w:szCs w:val="60"/>
          <w:rtl/>
        </w:rPr>
        <w:t xml:space="preserve">كان </w:t>
      </w:r>
      <w:r w:rsidR="008B463A" w:rsidRPr="00874862">
        <w:rPr>
          <w:rFonts w:hint="cs"/>
          <w:sz w:val="60"/>
          <w:szCs w:val="60"/>
          <w:rtl/>
        </w:rPr>
        <w:t>للأيام</w:t>
      </w:r>
      <w:r w:rsidRPr="00874862">
        <w:rPr>
          <w:rFonts w:hint="cs"/>
          <w:sz w:val="60"/>
          <w:szCs w:val="60"/>
          <w:rtl/>
        </w:rPr>
        <w:t xml:space="preserve"> الأولى من رمضان لسان وبيان لقالت:</w:t>
      </w:r>
    </w:p>
    <w:p w14:paraId="0C9E61E5" w14:textId="77777777" w:rsidR="00740886" w:rsidRPr="00874862" w:rsidRDefault="008B463A">
      <w:pPr>
        <w:rPr>
          <w:sz w:val="60"/>
          <w:szCs w:val="60"/>
          <w:rtl/>
        </w:rPr>
      </w:pPr>
      <w:r w:rsidRPr="00874862">
        <w:rPr>
          <w:rFonts w:hint="cs"/>
          <w:sz w:val="60"/>
          <w:szCs w:val="60"/>
          <w:rtl/>
        </w:rPr>
        <w:t xml:space="preserve">- </w:t>
      </w:r>
      <w:r w:rsidR="005149BE" w:rsidRPr="00874862">
        <w:rPr>
          <w:rFonts w:hint="cs"/>
          <w:sz w:val="60"/>
          <w:szCs w:val="60"/>
          <w:rtl/>
        </w:rPr>
        <w:t xml:space="preserve">ها قد ذقت طعم التوبة والإنابة، ولذة العزم الصادق في الإقبال على الطاعة؛ </w:t>
      </w:r>
      <w:r w:rsidR="00054416" w:rsidRPr="00874862">
        <w:rPr>
          <w:rFonts w:hint="cs"/>
          <w:sz w:val="60"/>
          <w:szCs w:val="60"/>
          <w:rtl/>
        </w:rPr>
        <w:t xml:space="preserve">وهدأت نفسك القلقة حين جاورت بيوت الله، وسكنت روحك الخائفة حين </w:t>
      </w:r>
      <w:r w:rsidR="0033623B" w:rsidRPr="00874862">
        <w:rPr>
          <w:rFonts w:hint="cs"/>
          <w:sz w:val="60"/>
          <w:szCs w:val="60"/>
          <w:rtl/>
        </w:rPr>
        <w:t xml:space="preserve">انتظمت في صفوف الصلاة، والعاقل لا يستبدل الأدنى بالذي هو خير، </w:t>
      </w:r>
      <w:r w:rsidR="00B344A5" w:rsidRPr="00874862">
        <w:rPr>
          <w:rFonts w:hint="cs"/>
          <w:sz w:val="60"/>
          <w:szCs w:val="60"/>
          <w:rtl/>
        </w:rPr>
        <w:t xml:space="preserve">ولا يعود للخوف والقلق واللهو </w:t>
      </w:r>
      <w:r w:rsidR="006C56CA" w:rsidRPr="00874862">
        <w:rPr>
          <w:rFonts w:hint="cs"/>
          <w:sz w:val="60"/>
          <w:szCs w:val="60"/>
          <w:rtl/>
        </w:rPr>
        <w:t>و</w:t>
      </w:r>
      <w:r w:rsidR="00B344A5" w:rsidRPr="00874862">
        <w:rPr>
          <w:rFonts w:hint="cs"/>
          <w:sz w:val="60"/>
          <w:szCs w:val="60"/>
          <w:rtl/>
        </w:rPr>
        <w:t xml:space="preserve">اللعب والبعد عن مصادر السعادة والأمان، وهو يسمع ربه تعالى يناديه: </w:t>
      </w:r>
      <w:r w:rsidR="00740886" w:rsidRPr="00874862">
        <w:rPr>
          <w:sz w:val="60"/>
          <w:szCs w:val="60"/>
          <w:rtl/>
        </w:rPr>
        <w:t xml:space="preserve">{قُلْ </w:t>
      </w:r>
      <w:proofErr w:type="spellStart"/>
      <w:r w:rsidR="00740886" w:rsidRPr="00874862">
        <w:rPr>
          <w:sz w:val="60"/>
          <w:szCs w:val="60"/>
          <w:rtl/>
        </w:rPr>
        <w:t>يَاعِبَادِيَ</w:t>
      </w:r>
      <w:proofErr w:type="spellEnd"/>
      <w:r w:rsidR="00740886" w:rsidRPr="00874862">
        <w:rPr>
          <w:sz w:val="60"/>
          <w:szCs w:val="60"/>
          <w:rtl/>
        </w:rPr>
        <w:t xml:space="preserve"> الَّذِينَ أَسْرَفُوا عَلَى أَنْفُسِهِمْ لَا تَقْنَطُوا مِنْ رَحْمَةِ اللَّهِ إِنَّ اللَّهَ يَغْفِرُ الذُّنُوبَ جَمِيعًا إِنَّهُ هُوَ الْغَفُورُ </w:t>
      </w:r>
      <w:proofErr w:type="gramStart"/>
      <w:r w:rsidR="00740886" w:rsidRPr="00874862">
        <w:rPr>
          <w:sz w:val="60"/>
          <w:szCs w:val="60"/>
          <w:rtl/>
        </w:rPr>
        <w:t>الرَّحِيمُ }</w:t>
      </w:r>
      <w:proofErr w:type="gramEnd"/>
      <w:r w:rsidR="00740886" w:rsidRPr="00874862">
        <w:rPr>
          <w:sz w:val="60"/>
          <w:szCs w:val="60"/>
          <w:rtl/>
        </w:rPr>
        <w:t xml:space="preserve"> [الزمر: 53]</w:t>
      </w:r>
      <w:r w:rsidR="00740886" w:rsidRPr="00874862">
        <w:rPr>
          <w:rFonts w:hint="cs"/>
          <w:sz w:val="60"/>
          <w:szCs w:val="60"/>
          <w:rtl/>
        </w:rPr>
        <w:t xml:space="preserve"> </w:t>
      </w:r>
    </w:p>
    <w:p w14:paraId="2E30BF78" w14:textId="2CD67B48" w:rsidR="008B463A" w:rsidRPr="00874862" w:rsidRDefault="00740886">
      <w:pPr>
        <w:rPr>
          <w:sz w:val="60"/>
          <w:szCs w:val="60"/>
          <w:rtl/>
        </w:rPr>
      </w:pPr>
      <w:r w:rsidRPr="00874862">
        <w:rPr>
          <w:rFonts w:hint="cs"/>
          <w:sz w:val="60"/>
          <w:szCs w:val="60"/>
          <w:rtl/>
        </w:rPr>
        <w:lastRenderedPageBreak/>
        <w:t xml:space="preserve">ويقول تعالى في الحديث القدسي: </w:t>
      </w:r>
      <w:r w:rsidR="00B344A5" w:rsidRPr="00874862">
        <w:rPr>
          <w:rFonts w:hint="cs"/>
          <w:sz w:val="60"/>
          <w:szCs w:val="60"/>
          <w:rtl/>
        </w:rPr>
        <w:t>((</w:t>
      </w:r>
      <w:r w:rsidR="00B344A5" w:rsidRPr="00874862">
        <w:rPr>
          <w:sz w:val="60"/>
          <w:szCs w:val="60"/>
          <w:rtl/>
        </w:rPr>
        <w:t xml:space="preserve">يا عبادي إنكم تخطئون بالليل والنهار، وأنا أغفر الذنوب جميعا، </w:t>
      </w:r>
      <w:proofErr w:type="spellStart"/>
      <w:r w:rsidR="00B344A5" w:rsidRPr="00874862">
        <w:rPr>
          <w:sz w:val="60"/>
          <w:szCs w:val="60"/>
          <w:rtl/>
        </w:rPr>
        <w:t>فاستغفروني</w:t>
      </w:r>
      <w:proofErr w:type="spellEnd"/>
      <w:r w:rsidR="00B344A5" w:rsidRPr="00874862">
        <w:rPr>
          <w:sz w:val="60"/>
          <w:szCs w:val="60"/>
          <w:rtl/>
        </w:rPr>
        <w:t xml:space="preserve"> أغفر لكم</w:t>
      </w:r>
      <w:r w:rsidR="007A0156" w:rsidRPr="00874862">
        <w:rPr>
          <w:rFonts w:hint="cs"/>
          <w:sz w:val="60"/>
          <w:szCs w:val="60"/>
          <w:rtl/>
        </w:rPr>
        <w:t>))</w:t>
      </w:r>
      <w:r w:rsidR="007A0156" w:rsidRPr="00874862">
        <w:rPr>
          <w:rStyle w:val="ae"/>
          <w:sz w:val="60"/>
          <w:szCs w:val="60"/>
          <w:rtl/>
        </w:rPr>
        <w:t>(</w:t>
      </w:r>
      <w:r w:rsidR="007A0156" w:rsidRPr="00874862">
        <w:rPr>
          <w:rStyle w:val="ae"/>
          <w:sz w:val="60"/>
          <w:szCs w:val="60"/>
          <w:rtl/>
        </w:rPr>
        <w:footnoteReference w:id="3"/>
      </w:r>
      <w:r w:rsidR="007A0156" w:rsidRPr="00874862">
        <w:rPr>
          <w:rStyle w:val="ae"/>
          <w:sz w:val="60"/>
          <w:szCs w:val="60"/>
          <w:rtl/>
        </w:rPr>
        <w:t>)</w:t>
      </w:r>
      <w:r w:rsidR="007A0156" w:rsidRPr="00874862">
        <w:rPr>
          <w:rFonts w:hint="cs"/>
          <w:sz w:val="60"/>
          <w:szCs w:val="60"/>
          <w:rtl/>
        </w:rPr>
        <w:t>.</w:t>
      </w:r>
      <w:r w:rsidR="00F23E7C" w:rsidRPr="00874862">
        <w:rPr>
          <w:rFonts w:hint="cs"/>
          <w:sz w:val="60"/>
          <w:szCs w:val="60"/>
          <w:rtl/>
        </w:rPr>
        <w:t xml:space="preserve"> ويقول سبحانه: ((</w:t>
      </w:r>
      <w:r w:rsidR="00F23E7C" w:rsidRPr="00874862">
        <w:rPr>
          <w:sz w:val="60"/>
          <w:szCs w:val="60"/>
          <w:rtl/>
        </w:rPr>
        <w:t>يا ابن آدم، إنك ما دعوتني ورجوتني غفرت لك على ما كان منك ولا أبالي. يا ابن آدم، لو بلغت ذنوبك ع</w:t>
      </w:r>
      <w:r w:rsidR="00F23E7C" w:rsidRPr="00874862">
        <w:rPr>
          <w:rFonts w:hint="cs"/>
          <w:sz w:val="60"/>
          <w:szCs w:val="60"/>
          <w:rtl/>
        </w:rPr>
        <w:t>َ</w:t>
      </w:r>
      <w:r w:rsidR="00F23E7C" w:rsidRPr="00874862">
        <w:rPr>
          <w:sz w:val="60"/>
          <w:szCs w:val="60"/>
          <w:rtl/>
        </w:rPr>
        <w:t xml:space="preserve">نان السماء، ثم </w:t>
      </w:r>
      <w:proofErr w:type="spellStart"/>
      <w:r w:rsidR="00F23E7C" w:rsidRPr="00874862">
        <w:rPr>
          <w:sz w:val="60"/>
          <w:szCs w:val="60"/>
          <w:rtl/>
        </w:rPr>
        <w:t>استغفرتني</w:t>
      </w:r>
      <w:proofErr w:type="spellEnd"/>
      <w:r w:rsidR="00F23E7C" w:rsidRPr="00874862">
        <w:rPr>
          <w:sz w:val="60"/>
          <w:szCs w:val="60"/>
          <w:rtl/>
        </w:rPr>
        <w:t xml:space="preserve"> غفرت لك ولا أبالي. يا ابن آدم، إنك لو أتيتني بق</w:t>
      </w:r>
      <w:r w:rsidR="00F23E7C" w:rsidRPr="00874862">
        <w:rPr>
          <w:rFonts w:hint="cs"/>
          <w:sz w:val="60"/>
          <w:szCs w:val="60"/>
          <w:rtl/>
        </w:rPr>
        <w:t>ُ</w:t>
      </w:r>
      <w:r w:rsidR="00F23E7C" w:rsidRPr="00874862">
        <w:rPr>
          <w:sz w:val="60"/>
          <w:szCs w:val="60"/>
          <w:rtl/>
        </w:rPr>
        <w:t>راب الأرض خطايا، ثم لقيتني لا تشرك بي شيئا، لأتيتك بقرابها مغفرة</w:t>
      </w:r>
      <w:r w:rsidR="00F23E7C" w:rsidRPr="00874862">
        <w:rPr>
          <w:rFonts w:hint="cs"/>
          <w:sz w:val="60"/>
          <w:szCs w:val="60"/>
          <w:rtl/>
        </w:rPr>
        <w:t>))</w:t>
      </w:r>
      <w:r w:rsidR="00F23E7C" w:rsidRPr="00874862">
        <w:rPr>
          <w:sz w:val="60"/>
          <w:szCs w:val="60"/>
          <w:rtl/>
        </w:rPr>
        <w:t>. رواه الترمذي، وقال: «حديث حسن»</w:t>
      </w:r>
      <w:r w:rsidR="00F23E7C" w:rsidRPr="00874862">
        <w:rPr>
          <w:rStyle w:val="ae"/>
          <w:sz w:val="60"/>
          <w:szCs w:val="60"/>
          <w:rtl/>
        </w:rPr>
        <w:t>(</w:t>
      </w:r>
      <w:r w:rsidR="00F23E7C" w:rsidRPr="00874862">
        <w:rPr>
          <w:rStyle w:val="ae"/>
          <w:sz w:val="60"/>
          <w:szCs w:val="60"/>
          <w:rtl/>
        </w:rPr>
        <w:footnoteReference w:id="4"/>
      </w:r>
      <w:r w:rsidR="00F23E7C" w:rsidRPr="00874862">
        <w:rPr>
          <w:rStyle w:val="ae"/>
          <w:sz w:val="60"/>
          <w:szCs w:val="60"/>
          <w:rtl/>
        </w:rPr>
        <w:t>)</w:t>
      </w:r>
      <w:r w:rsidR="00F23E7C" w:rsidRPr="00874862">
        <w:rPr>
          <w:sz w:val="60"/>
          <w:szCs w:val="60"/>
          <w:rtl/>
        </w:rPr>
        <w:t>.</w:t>
      </w:r>
    </w:p>
    <w:p w14:paraId="108EF3E7" w14:textId="77777777" w:rsidR="009E1AB7" w:rsidRPr="00874862" w:rsidRDefault="009E1AB7" w:rsidP="009E1AB7">
      <w:pPr>
        <w:rPr>
          <w:sz w:val="60"/>
          <w:szCs w:val="60"/>
          <w:rtl/>
        </w:rPr>
      </w:pPr>
      <w:r w:rsidRPr="00874862">
        <w:rPr>
          <w:rFonts w:hint="cs"/>
          <w:sz w:val="60"/>
          <w:szCs w:val="60"/>
          <w:rtl/>
        </w:rPr>
        <w:t>أما لو كان للأيام الأولى من رمضان لسان وبيان لقالت:</w:t>
      </w:r>
    </w:p>
    <w:p w14:paraId="4C4AB43D" w14:textId="6D8FE334" w:rsidR="00B53DD6" w:rsidRPr="00874862" w:rsidRDefault="009E1AB7" w:rsidP="00B53DD6">
      <w:pPr>
        <w:rPr>
          <w:sz w:val="60"/>
          <w:szCs w:val="60"/>
          <w:rtl/>
        </w:rPr>
      </w:pPr>
      <w:r w:rsidRPr="00874862">
        <w:rPr>
          <w:rFonts w:hint="cs"/>
          <w:sz w:val="60"/>
          <w:szCs w:val="60"/>
          <w:rtl/>
        </w:rPr>
        <w:t xml:space="preserve">- </w:t>
      </w:r>
      <w:r w:rsidR="00670376" w:rsidRPr="00874862">
        <w:rPr>
          <w:rFonts w:hint="cs"/>
          <w:sz w:val="60"/>
          <w:szCs w:val="60"/>
          <w:rtl/>
        </w:rPr>
        <w:t>لقد ثبت لك يا عبد الله</w:t>
      </w:r>
      <w:r w:rsidR="00B600B9" w:rsidRPr="00874862">
        <w:rPr>
          <w:rFonts w:hint="cs"/>
          <w:sz w:val="60"/>
          <w:szCs w:val="60"/>
          <w:rtl/>
        </w:rPr>
        <w:t xml:space="preserve"> في هذه الأيام أنك </w:t>
      </w:r>
      <w:r w:rsidRPr="00874862">
        <w:rPr>
          <w:rFonts w:hint="cs"/>
          <w:sz w:val="60"/>
          <w:szCs w:val="60"/>
          <w:rtl/>
        </w:rPr>
        <w:t>تملك من الطاقة</w:t>
      </w:r>
      <w:r w:rsidR="00670376" w:rsidRPr="00874862">
        <w:rPr>
          <w:rFonts w:hint="cs"/>
          <w:sz w:val="60"/>
          <w:szCs w:val="60"/>
          <w:rtl/>
        </w:rPr>
        <w:t xml:space="preserve"> ما تستطيع به </w:t>
      </w:r>
      <w:r w:rsidR="00B600B9" w:rsidRPr="00874862">
        <w:rPr>
          <w:rFonts w:hint="cs"/>
          <w:sz w:val="60"/>
          <w:szCs w:val="60"/>
          <w:rtl/>
        </w:rPr>
        <w:t>م</w:t>
      </w:r>
      <w:r w:rsidR="00EB3546" w:rsidRPr="00874862">
        <w:rPr>
          <w:rFonts w:hint="cs"/>
          <w:sz w:val="60"/>
          <w:szCs w:val="60"/>
          <w:rtl/>
        </w:rPr>
        <w:t>جاراة</w:t>
      </w:r>
      <w:r w:rsidR="00B600B9" w:rsidRPr="00874862">
        <w:rPr>
          <w:rFonts w:hint="cs"/>
          <w:sz w:val="60"/>
          <w:szCs w:val="60"/>
          <w:rtl/>
        </w:rPr>
        <w:t xml:space="preserve"> المتعبدين ومنافسة </w:t>
      </w:r>
      <w:r w:rsidR="006653B1" w:rsidRPr="00874862">
        <w:rPr>
          <w:rFonts w:hint="cs"/>
          <w:sz w:val="60"/>
          <w:szCs w:val="60"/>
          <w:rtl/>
        </w:rPr>
        <w:t>الطائعين ومسابقة المتهجدين، وأن الط</w:t>
      </w:r>
      <w:r w:rsidR="00EB3546" w:rsidRPr="00874862">
        <w:rPr>
          <w:rFonts w:hint="cs"/>
          <w:sz w:val="60"/>
          <w:szCs w:val="60"/>
          <w:rtl/>
        </w:rPr>
        <w:t xml:space="preserve">ريق إلى الله واسعة </w:t>
      </w:r>
      <w:r w:rsidR="00EB3546" w:rsidRPr="00874862">
        <w:rPr>
          <w:rFonts w:hint="cs"/>
          <w:sz w:val="60"/>
          <w:szCs w:val="60"/>
          <w:rtl/>
        </w:rPr>
        <w:lastRenderedPageBreak/>
        <w:t>لأصحاب الهمم ال</w:t>
      </w:r>
      <w:r w:rsidR="00FD4CBA" w:rsidRPr="00874862">
        <w:rPr>
          <w:rFonts w:hint="cs"/>
          <w:sz w:val="60"/>
          <w:szCs w:val="60"/>
          <w:rtl/>
        </w:rPr>
        <w:t>ع</w:t>
      </w:r>
      <w:r w:rsidR="00EB3546" w:rsidRPr="00874862">
        <w:rPr>
          <w:rFonts w:hint="cs"/>
          <w:sz w:val="60"/>
          <w:szCs w:val="60"/>
          <w:rtl/>
        </w:rPr>
        <w:t xml:space="preserve">الية، والعزم الصادق، والطاقة </w:t>
      </w:r>
      <w:r w:rsidR="00FD4CBA" w:rsidRPr="00874862">
        <w:rPr>
          <w:rFonts w:hint="cs"/>
          <w:sz w:val="60"/>
          <w:szCs w:val="60"/>
          <w:rtl/>
        </w:rPr>
        <w:t xml:space="preserve">الفاعلة؛ </w:t>
      </w:r>
      <w:r w:rsidR="00B53DD6" w:rsidRPr="00874862">
        <w:rPr>
          <w:rFonts w:hint="cs"/>
          <w:sz w:val="60"/>
          <w:szCs w:val="60"/>
          <w:rtl/>
        </w:rPr>
        <w:t xml:space="preserve">فإن </w:t>
      </w:r>
      <w:r w:rsidR="00B53DD6" w:rsidRPr="00874862">
        <w:rPr>
          <w:sz w:val="60"/>
          <w:szCs w:val="60"/>
          <w:rtl/>
        </w:rPr>
        <w:t>السائر إلى الله هي القلوب الحية التي تحمل الأجساد مهما كانت متعبة، وتسوقها إلى بارئها وإن كانت مجهدة.</w:t>
      </w:r>
    </w:p>
    <w:p w14:paraId="68F166A4" w14:textId="20C718B7" w:rsidR="00B53DD6" w:rsidRPr="00874862" w:rsidRDefault="00B53DD6" w:rsidP="00B53DD6">
      <w:pPr>
        <w:rPr>
          <w:sz w:val="60"/>
          <w:szCs w:val="60"/>
          <w:rtl/>
        </w:rPr>
      </w:pPr>
      <w:r w:rsidRPr="00874862">
        <w:rPr>
          <w:rFonts w:hint="cs"/>
          <w:sz w:val="60"/>
          <w:szCs w:val="60"/>
          <w:rtl/>
        </w:rPr>
        <w:t>و</w:t>
      </w:r>
      <w:r w:rsidRPr="00874862">
        <w:rPr>
          <w:sz w:val="60"/>
          <w:szCs w:val="60"/>
          <w:rtl/>
        </w:rPr>
        <w:t>في ميزان السبق الإلهي لا تنفع الأجساد الفتية والعضلات القوية إذا هزل القلب أو مات، أو غلبته الغفلة والسُّبات.</w:t>
      </w:r>
    </w:p>
    <w:p w14:paraId="646F5D30" w14:textId="0FFBA3A8" w:rsidR="00B53DD6" w:rsidRPr="00874862" w:rsidRDefault="00B53DD6" w:rsidP="00B53DD6">
      <w:pPr>
        <w:rPr>
          <w:sz w:val="60"/>
          <w:szCs w:val="60"/>
          <w:rtl/>
        </w:rPr>
      </w:pPr>
      <w:r w:rsidRPr="00874862">
        <w:rPr>
          <w:sz w:val="60"/>
          <w:szCs w:val="60"/>
          <w:rtl/>
        </w:rPr>
        <w:t>{</w:t>
      </w:r>
      <w:proofErr w:type="spellStart"/>
      <w:r w:rsidRPr="00874862">
        <w:rPr>
          <w:sz w:val="60"/>
          <w:szCs w:val="60"/>
          <w:rtl/>
        </w:rPr>
        <w:t>يَاأَيُّهَا</w:t>
      </w:r>
      <w:proofErr w:type="spellEnd"/>
      <w:r w:rsidRPr="00874862">
        <w:rPr>
          <w:sz w:val="60"/>
          <w:szCs w:val="60"/>
          <w:rtl/>
        </w:rPr>
        <w:t xml:space="preserve"> الَّذِينَ آمَنُوا مَا لَكُمْ إِذَا قِيلَ لَكُمُ انْفِرُوا فِي سَبِيلِ اللَّهِ اثَّاقَلْتُمْ إِلَى الْأَرْضِ أَرَضِيتُمْ بِالْحَيَاةِ الدُّنْيَا مِنَ الْآخِرَةِ فَمَا مَتَاعُ الْحَيَاةِ الدُّنْيَا فِي الْآخِرَةِ إِلَّا قَلِيلٌ} [التوبة: 38]</w:t>
      </w:r>
    </w:p>
    <w:p w14:paraId="3B44333A" w14:textId="65CAA781" w:rsidR="00740886" w:rsidRPr="00874862" w:rsidRDefault="00741264">
      <w:pPr>
        <w:rPr>
          <w:sz w:val="60"/>
          <w:szCs w:val="60"/>
          <w:rtl/>
        </w:rPr>
      </w:pPr>
      <w:r w:rsidRPr="00874862">
        <w:rPr>
          <w:rFonts w:hint="cs"/>
          <w:sz w:val="60"/>
          <w:szCs w:val="60"/>
          <w:rtl/>
        </w:rPr>
        <w:t xml:space="preserve">وههنا يعزم المؤمن مع نفسه: أنه </w:t>
      </w:r>
      <w:r w:rsidR="008961C2" w:rsidRPr="00874862">
        <w:rPr>
          <w:rFonts w:hint="cs"/>
          <w:sz w:val="60"/>
          <w:szCs w:val="60"/>
          <w:rtl/>
        </w:rPr>
        <w:t>بعد اليوم لا إهمال في الفرائض، ولا تفريط في النوافل ولا تقصير في الحقوق و</w:t>
      </w:r>
      <w:r w:rsidR="00983223" w:rsidRPr="00874862">
        <w:rPr>
          <w:rFonts w:hint="cs"/>
          <w:sz w:val="60"/>
          <w:szCs w:val="60"/>
          <w:rtl/>
        </w:rPr>
        <w:t>لا استهتار في الواجبات ولا جرأة على المحرمات</w:t>
      </w:r>
      <w:r w:rsidR="004C10B4" w:rsidRPr="00874862">
        <w:rPr>
          <w:rFonts w:hint="cs"/>
          <w:sz w:val="60"/>
          <w:szCs w:val="60"/>
          <w:rtl/>
        </w:rPr>
        <w:t>؛ فرب الشهور واحد</w:t>
      </w:r>
      <w:r w:rsidR="008C044E" w:rsidRPr="00874862">
        <w:rPr>
          <w:rFonts w:hint="cs"/>
          <w:sz w:val="60"/>
          <w:szCs w:val="60"/>
          <w:rtl/>
        </w:rPr>
        <w:t xml:space="preserve">، وبئس القوم الذين لا يعرفون الله إلا في </w:t>
      </w:r>
      <w:r w:rsidR="008C044E" w:rsidRPr="00874862">
        <w:rPr>
          <w:rFonts w:hint="cs"/>
          <w:sz w:val="60"/>
          <w:szCs w:val="60"/>
          <w:rtl/>
        </w:rPr>
        <w:lastRenderedPageBreak/>
        <w:t>رمضان!</w:t>
      </w:r>
    </w:p>
    <w:p w14:paraId="2A88DA3A" w14:textId="5F28BF28" w:rsidR="008C044E" w:rsidRPr="00874862" w:rsidRDefault="008C044E">
      <w:pPr>
        <w:rPr>
          <w:sz w:val="60"/>
          <w:szCs w:val="60"/>
          <w:rtl/>
        </w:rPr>
      </w:pPr>
    </w:p>
    <w:p w14:paraId="393A4470" w14:textId="2AEA910A" w:rsidR="008C044E" w:rsidRPr="00874862" w:rsidRDefault="008C044E">
      <w:pPr>
        <w:rPr>
          <w:sz w:val="60"/>
          <w:szCs w:val="60"/>
          <w:rtl/>
        </w:rPr>
      </w:pPr>
      <w:r w:rsidRPr="00874862">
        <w:rPr>
          <w:rFonts w:hint="cs"/>
          <w:sz w:val="60"/>
          <w:szCs w:val="60"/>
          <w:rtl/>
        </w:rPr>
        <w:t>بارك الله لي ولكم</w:t>
      </w:r>
    </w:p>
    <w:p w14:paraId="03CAF0D2" w14:textId="1B856702" w:rsidR="008C044E" w:rsidRPr="00874862" w:rsidRDefault="008C044E">
      <w:pPr>
        <w:rPr>
          <w:sz w:val="60"/>
          <w:szCs w:val="60"/>
          <w:rtl/>
        </w:rPr>
      </w:pPr>
    </w:p>
    <w:p w14:paraId="67CD6C79" w14:textId="639D5339" w:rsidR="008C044E" w:rsidRPr="00874862" w:rsidRDefault="008C044E">
      <w:pPr>
        <w:rPr>
          <w:sz w:val="60"/>
          <w:szCs w:val="60"/>
          <w:rtl/>
        </w:rPr>
      </w:pPr>
      <w:r w:rsidRPr="00874862">
        <w:rPr>
          <w:rFonts w:hint="cs"/>
          <w:sz w:val="60"/>
          <w:szCs w:val="60"/>
          <w:rtl/>
        </w:rPr>
        <w:t>الخطبة الثانية</w:t>
      </w:r>
    </w:p>
    <w:p w14:paraId="258EAF97" w14:textId="6DF2ED53" w:rsidR="008C044E" w:rsidRPr="00874862" w:rsidRDefault="008C044E">
      <w:pPr>
        <w:rPr>
          <w:sz w:val="60"/>
          <w:szCs w:val="60"/>
          <w:rtl/>
        </w:rPr>
      </w:pPr>
    </w:p>
    <w:p w14:paraId="1B876F35" w14:textId="412C629F" w:rsidR="008C044E" w:rsidRPr="00874862" w:rsidRDefault="00487273">
      <w:pPr>
        <w:rPr>
          <w:sz w:val="60"/>
          <w:szCs w:val="60"/>
          <w:rtl/>
        </w:rPr>
      </w:pPr>
      <w:r w:rsidRPr="00874862">
        <w:rPr>
          <w:sz w:val="60"/>
          <w:szCs w:val="60"/>
          <w:rtl/>
        </w:rPr>
        <w:t>أما لو كان للأيام الأولى من رمضان لسان وبيان لقالت:</w:t>
      </w:r>
    </w:p>
    <w:p w14:paraId="5ED04FFE" w14:textId="035FD2A6" w:rsidR="00487273" w:rsidRPr="00874862" w:rsidRDefault="00487273">
      <w:pPr>
        <w:rPr>
          <w:sz w:val="60"/>
          <w:szCs w:val="60"/>
          <w:rtl/>
        </w:rPr>
      </w:pPr>
      <w:r w:rsidRPr="00874862">
        <w:rPr>
          <w:rFonts w:hint="cs"/>
          <w:sz w:val="60"/>
          <w:szCs w:val="60"/>
          <w:rtl/>
        </w:rPr>
        <w:t xml:space="preserve">- يا عبد الله: ها قد ظهر لك أن </w:t>
      </w:r>
      <w:r w:rsidR="00554905" w:rsidRPr="00874862">
        <w:rPr>
          <w:rFonts w:hint="cs"/>
          <w:sz w:val="60"/>
          <w:szCs w:val="60"/>
          <w:rtl/>
        </w:rPr>
        <w:t xml:space="preserve">فعل </w:t>
      </w:r>
      <w:r w:rsidRPr="00874862">
        <w:rPr>
          <w:rFonts w:hint="cs"/>
          <w:sz w:val="60"/>
          <w:szCs w:val="60"/>
          <w:rtl/>
        </w:rPr>
        <w:t>الطاعة لا</w:t>
      </w:r>
      <w:r w:rsidR="00554905" w:rsidRPr="00874862">
        <w:rPr>
          <w:rFonts w:hint="cs"/>
          <w:sz w:val="60"/>
          <w:szCs w:val="60"/>
          <w:rtl/>
        </w:rPr>
        <w:t xml:space="preserve"> يؤثر على مصالحك الدنيوية، ولا يعطل </w:t>
      </w:r>
      <w:r w:rsidR="000031C7" w:rsidRPr="00874862">
        <w:rPr>
          <w:rFonts w:hint="cs"/>
          <w:sz w:val="60"/>
          <w:szCs w:val="60"/>
          <w:rtl/>
        </w:rPr>
        <w:t xml:space="preserve">أهدافك المستقبلية، ولا يوقف عجلة التقدم والنجاح؛ بل قد رأيت أن </w:t>
      </w:r>
      <w:r w:rsidR="00643AED" w:rsidRPr="00874862">
        <w:rPr>
          <w:rFonts w:hint="cs"/>
          <w:sz w:val="60"/>
          <w:szCs w:val="60"/>
          <w:rtl/>
        </w:rPr>
        <w:t>في الاستقامة بركة الأرزاق وتنظيم الأوقات و</w:t>
      </w:r>
      <w:r w:rsidR="00403EA5" w:rsidRPr="00874862">
        <w:rPr>
          <w:rFonts w:hint="cs"/>
          <w:sz w:val="60"/>
          <w:szCs w:val="60"/>
          <w:rtl/>
        </w:rPr>
        <w:t>تحديد الأولويات</w:t>
      </w:r>
      <w:r w:rsidR="00456C72" w:rsidRPr="00874862">
        <w:rPr>
          <w:rFonts w:hint="cs"/>
          <w:sz w:val="60"/>
          <w:szCs w:val="60"/>
          <w:rtl/>
        </w:rPr>
        <w:t xml:space="preserve">، والله تعالى يقول </w:t>
      </w:r>
      <w:r w:rsidR="00456C72" w:rsidRPr="00874862">
        <w:rPr>
          <w:sz w:val="60"/>
          <w:szCs w:val="60"/>
          <w:rtl/>
        </w:rPr>
        <w:t>{وَمَنْ يَتَّقِ اللَّهَ يَجْعَلْ لَهُ مَخْرَجاً، وَيَرْزُقْهُ مِنْ حَيْثُ لا يَحْتَسِبُ}</w:t>
      </w:r>
      <w:r w:rsidRPr="00874862">
        <w:rPr>
          <w:rFonts w:hint="cs"/>
          <w:sz w:val="60"/>
          <w:szCs w:val="60"/>
          <w:rtl/>
        </w:rPr>
        <w:t xml:space="preserve"> </w:t>
      </w:r>
      <w:r w:rsidR="00FA09FC" w:rsidRPr="00874862">
        <w:rPr>
          <w:sz w:val="60"/>
          <w:szCs w:val="60"/>
          <w:rtl/>
        </w:rPr>
        <w:t xml:space="preserve">وقال تعالى: {وَلَوْ أَنَّ أَهْلَ الْقُرَى آمَنُوا وَاتَّقَوْا لَفَتَحْنَا عَلَيْهِمْ بَرَكَاتٍ مِنَ </w:t>
      </w:r>
      <w:r w:rsidR="00FA09FC" w:rsidRPr="00874862">
        <w:rPr>
          <w:sz w:val="60"/>
          <w:szCs w:val="60"/>
          <w:rtl/>
        </w:rPr>
        <w:lastRenderedPageBreak/>
        <w:t>السَّمَاءِ وَالأَرْضِ}</w:t>
      </w:r>
      <w:r w:rsidR="00FA09FC" w:rsidRPr="00874862">
        <w:rPr>
          <w:rFonts w:hint="cs"/>
          <w:sz w:val="60"/>
          <w:szCs w:val="60"/>
          <w:rtl/>
        </w:rPr>
        <w:t>.</w:t>
      </w:r>
    </w:p>
    <w:p w14:paraId="0E20E7C0" w14:textId="353969F9" w:rsidR="00FA09FC" w:rsidRPr="00874862" w:rsidRDefault="00FA09FC">
      <w:pPr>
        <w:rPr>
          <w:sz w:val="60"/>
          <w:szCs w:val="60"/>
          <w:rtl/>
        </w:rPr>
      </w:pPr>
      <w:r w:rsidRPr="00874862">
        <w:rPr>
          <w:rFonts w:hint="cs"/>
          <w:sz w:val="60"/>
          <w:szCs w:val="60"/>
          <w:rtl/>
        </w:rPr>
        <w:t>وب</w:t>
      </w:r>
      <w:r w:rsidR="0050251F">
        <w:rPr>
          <w:rFonts w:hint="cs"/>
          <w:sz w:val="60"/>
          <w:szCs w:val="60"/>
          <w:rtl/>
        </w:rPr>
        <w:t>ن</w:t>
      </w:r>
      <w:r w:rsidRPr="00874862">
        <w:rPr>
          <w:rFonts w:hint="cs"/>
          <w:sz w:val="60"/>
          <w:szCs w:val="60"/>
          <w:rtl/>
        </w:rPr>
        <w:t xml:space="preserve">اءً على هذا: أقبل </w:t>
      </w:r>
      <w:r w:rsidR="00893F33" w:rsidRPr="00874862">
        <w:rPr>
          <w:rFonts w:hint="cs"/>
          <w:sz w:val="60"/>
          <w:szCs w:val="60"/>
          <w:rtl/>
        </w:rPr>
        <w:t>أيها الموفق على ربك، واسع</w:t>
      </w:r>
      <w:r w:rsidR="003A75BB" w:rsidRPr="00874862">
        <w:rPr>
          <w:rFonts w:hint="cs"/>
          <w:sz w:val="60"/>
          <w:szCs w:val="60"/>
          <w:rtl/>
        </w:rPr>
        <w:t>َ</w:t>
      </w:r>
      <w:r w:rsidR="00893F33" w:rsidRPr="00874862">
        <w:rPr>
          <w:rFonts w:hint="cs"/>
          <w:sz w:val="60"/>
          <w:szCs w:val="60"/>
          <w:rtl/>
        </w:rPr>
        <w:t xml:space="preserve"> إليه باعتقادك وقولك وعملك</w:t>
      </w:r>
      <w:r w:rsidR="003A75BB" w:rsidRPr="00874862">
        <w:rPr>
          <w:rFonts w:hint="cs"/>
          <w:sz w:val="60"/>
          <w:szCs w:val="60"/>
          <w:rtl/>
        </w:rPr>
        <w:t xml:space="preserve">، فإن الدنيا التي ترجوها ملك له، والرزق الذي تطلبه </w:t>
      </w:r>
      <w:r w:rsidR="002604EC" w:rsidRPr="00874862">
        <w:rPr>
          <w:rFonts w:hint="cs"/>
          <w:sz w:val="60"/>
          <w:szCs w:val="60"/>
          <w:rtl/>
        </w:rPr>
        <w:t xml:space="preserve">رهن أمره، وخزائنه </w:t>
      </w:r>
      <w:proofErr w:type="spellStart"/>
      <w:r w:rsidR="002604EC" w:rsidRPr="00874862">
        <w:rPr>
          <w:rFonts w:hint="cs"/>
          <w:sz w:val="60"/>
          <w:szCs w:val="60"/>
          <w:rtl/>
        </w:rPr>
        <w:t>ملأى</w:t>
      </w:r>
      <w:proofErr w:type="spellEnd"/>
      <w:r w:rsidR="002604EC" w:rsidRPr="00874862">
        <w:rPr>
          <w:rFonts w:hint="cs"/>
          <w:sz w:val="60"/>
          <w:szCs w:val="60"/>
          <w:rtl/>
        </w:rPr>
        <w:t xml:space="preserve"> سبحانه وتعالى</w:t>
      </w:r>
      <w:r w:rsidR="0020292A" w:rsidRPr="00874862">
        <w:rPr>
          <w:rFonts w:hint="cs"/>
          <w:sz w:val="60"/>
          <w:szCs w:val="60"/>
          <w:rtl/>
        </w:rPr>
        <w:t xml:space="preserve">، </w:t>
      </w:r>
      <w:r w:rsidR="0020292A" w:rsidRPr="00874862">
        <w:rPr>
          <w:sz w:val="60"/>
          <w:szCs w:val="60"/>
          <w:rtl/>
        </w:rPr>
        <w:t>{اللَّهُ يَبْسُطُ الرِّزْقَ لِمَنْ يَشَاءُ وَيَقْدِرُ وَفَرِحُوا بِالْحَيَاةِ الدُّنْيَا وَمَا الْحَيَاةُ الدُّنْيَا فِي الْآخِرَةِ إِلَّا مَتَاعٌ} [الرعد: 26]</w:t>
      </w:r>
    </w:p>
    <w:p w14:paraId="61AB594D" w14:textId="3DDF2674" w:rsidR="0020292A" w:rsidRPr="00874862" w:rsidRDefault="00E24E7D">
      <w:pPr>
        <w:rPr>
          <w:sz w:val="60"/>
          <w:szCs w:val="60"/>
          <w:rtl/>
        </w:rPr>
      </w:pPr>
      <w:r w:rsidRPr="00874862">
        <w:rPr>
          <w:rFonts w:hint="cs"/>
          <w:sz w:val="60"/>
          <w:szCs w:val="60"/>
          <w:rtl/>
        </w:rPr>
        <w:t>لقد كانت الأيام الأولى من شهر رمضان حافلة بإقبال الناس على الخيرات ومسارعتهم إلى الطاعات، فصائم وقائم و</w:t>
      </w:r>
      <w:r w:rsidR="00F66F89" w:rsidRPr="00874862">
        <w:rPr>
          <w:rFonts w:hint="cs"/>
          <w:sz w:val="60"/>
          <w:szCs w:val="60"/>
          <w:rtl/>
        </w:rPr>
        <w:t>مصل وتالٍ ومتهجد ومتعبد ومتبرع ومتصدق و</w:t>
      </w:r>
      <w:r w:rsidR="009B3E41" w:rsidRPr="00874862">
        <w:rPr>
          <w:rFonts w:hint="cs"/>
          <w:sz w:val="60"/>
          <w:szCs w:val="60"/>
          <w:rtl/>
        </w:rPr>
        <w:t>ذاكر وشاكر.</w:t>
      </w:r>
    </w:p>
    <w:p w14:paraId="5396A94E" w14:textId="77777777" w:rsidR="002F6BEA" w:rsidRPr="00874862" w:rsidRDefault="009B3E41" w:rsidP="002F6BEA">
      <w:pPr>
        <w:rPr>
          <w:rFonts w:ascii="Traditional Arabic" w:hAnsi="Traditional Arabic" w:cs="KFGQPC Uthmanic Script HAFS"/>
          <w:sz w:val="60"/>
          <w:szCs w:val="60"/>
          <w:rtl/>
        </w:rPr>
      </w:pPr>
      <w:r w:rsidRPr="00874862">
        <w:rPr>
          <w:rFonts w:hint="cs"/>
          <w:sz w:val="60"/>
          <w:szCs w:val="60"/>
          <w:rtl/>
        </w:rPr>
        <w:t xml:space="preserve">فالله الله في الاستمرار حتى النهاية، </w:t>
      </w:r>
      <w:r w:rsidR="002E23EB" w:rsidRPr="00874862">
        <w:rPr>
          <w:rFonts w:hint="cs"/>
          <w:sz w:val="60"/>
          <w:szCs w:val="60"/>
          <w:rtl/>
        </w:rPr>
        <w:t xml:space="preserve">والله الله في التحصن من الفتور الذي يفتك بالهمم ويقتل العزائم، </w:t>
      </w:r>
      <w:r w:rsidR="002F6BEA" w:rsidRPr="00874862">
        <w:rPr>
          <w:rFonts w:hint="cs"/>
          <w:sz w:val="60"/>
          <w:szCs w:val="60"/>
          <w:rtl/>
        </w:rPr>
        <w:t xml:space="preserve">وتذكروا أن المفرط سيقول يومًا </w:t>
      </w:r>
      <w:r w:rsidR="002F6BEA" w:rsidRPr="00874862">
        <w:rPr>
          <w:rFonts w:ascii="Traditional Arabic" w:hAnsi="Traditional Arabic"/>
          <w:rtl/>
        </w:rPr>
        <w:t>﴿</w:t>
      </w:r>
      <w:r w:rsidR="002F6BEA" w:rsidRPr="00874862">
        <w:rPr>
          <w:rFonts w:ascii="Traditional Arabic" w:hAnsi="Traditional Arabic" w:cs="KFGQPC Uthmanic Script HAFS"/>
          <w:rtl/>
        </w:rPr>
        <w:t>رَبِّ ارْجِعُونِ٩٩</w:t>
      </w:r>
      <w:r w:rsidR="002F6BEA" w:rsidRPr="00874862">
        <w:rPr>
          <w:rFonts w:ascii="Traditional Arabic" w:hAnsi="Traditional Arabic" w:cs="KFGQPC Uthmanic Script HAFS" w:hint="cs"/>
          <w:rtl/>
        </w:rPr>
        <w:t xml:space="preserve"> </w:t>
      </w:r>
      <w:r w:rsidR="002F6BEA" w:rsidRPr="00874862">
        <w:rPr>
          <w:rFonts w:ascii="Traditional Arabic" w:hAnsi="Traditional Arabic" w:cs="KFGQPC Uthmanic Script HAFS"/>
          <w:rtl/>
        </w:rPr>
        <w:t>لَعَلِّي أَعْمَلُ صَالِحًا فِيمَا تَرَكْتُ كَلَّا إِنَّهَا كَلِمَةٌ هُوَ قَائِلُهَا وَمِنْ وَرَائِهِمْ بَرْزَخٌ إِلَى يَوْمِ يُبْعَثُونَ١٠٠</w:t>
      </w:r>
      <w:r w:rsidR="002F6BEA" w:rsidRPr="00874862">
        <w:rPr>
          <w:rFonts w:ascii="Traditional Arabic" w:hAnsi="Traditional Arabic"/>
          <w:rtl/>
        </w:rPr>
        <w:t>﴾</w:t>
      </w:r>
      <w:r w:rsidR="002F6BEA" w:rsidRPr="00874862">
        <w:rPr>
          <w:rFonts w:ascii="Traditional Arabic" w:hAnsi="Traditional Arabic" w:cs="KFGQPC Uthmanic Script HAFS"/>
          <w:rtl/>
        </w:rPr>
        <w:t xml:space="preserve"> </w:t>
      </w:r>
      <w:r w:rsidR="002F6BEA" w:rsidRPr="00874862">
        <w:rPr>
          <w:rFonts w:ascii="Traditional Arabic" w:hAnsi="Traditional Arabic" w:cs="Arial"/>
          <w:rtl/>
        </w:rPr>
        <w:t>[المؤمنون: 99-100]</w:t>
      </w:r>
    </w:p>
    <w:p w14:paraId="34D2FCCB" w14:textId="1AEC5134" w:rsidR="009B3E41" w:rsidRPr="00874862" w:rsidRDefault="009B3E41">
      <w:pPr>
        <w:rPr>
          <w:sz w:val="60"/>
          <w:szCs w:val="60"/>
          <w:rtl/>
        </w:rPr>
      </w:pPr>
    </w:p>
    <w:p w14:paraId="49C2E9B7" w14:textId="0413A2B0" w:rsidR="006C56CA" w:rsidRPr="00874862" w:rsidRDefault="00874862" w:rsidP="00874862">
      <w:pPr>
        <w:rPr>
          <w:sz w:val="60"/>
          <w:szCs w:val="60"/>
        </w:rPr>
      </w:pPr>
      <w:proofErr w:type="gramStart"/>
      <w:r w:rsidRPr="00874862">
        <w:rPr>
          <w:rFonts w:hint="cs"/>
          <w:sz w:val="60"/>
          <w:szCs w:val="60"/>
          <w:rtl/>
        </w:rPr>
        <w:t>اللهم .</w:t>
      </w:r>
      <w:proofErr w:type="gramEnd"/>
      <w:r w:rsidRPr="00874862">
        <w:rPr>
          <w:rFonts w:hint="cs"/>
          <w:sz w:val="60"/>
          <w:szCs w:val="60"/>
          <w:rtl/>
        </w:rPr>
        <w:t>.</w:t>
      </w:r>
    </w:p>
    <w:sectPr w:rsidR="006C56CA" w:rsidRPr="00874862" w:rsidSect="009B7238">
      <w:footnotePr>
        <w:numRestart w:val="eachPage"/>
      </w:footnotePr>
      <w:pgSz w:w="11906" w:h="16838"/>
      <w:pgMar w:top="1418" w:right="1418" w:bottom="1418" w:left="1418" w:header="709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81D69" w14:textId="77777777" w:rsidR="00701432" w:rsidRDefault="00701432" w:rsidP="00512337">
      <w:r>
        <w:separator/>
      </w:r>
    </w:p>
  </w:endnote>
  <w:endnote w:type="continuationSeparator" w:id="0">
    <w:p w14:paraId="5D9CAF3F" w14:textId="77777777" w:rsidR="00701432" w:rsidRDefault="00701432" w:rsidP="00512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38EE2" w14:textId="77777777" w:rsidR="00701432" w:rsidRDefault="00701432" w:rsidP="00512337">
      <w:r>
        <w:separator/>
      </w:r>
    </w:p>
  </w:footnote>
  <w:footnote w:type="continuationSeparator" w:id="0">
    <w:p w14:paraId="3B9FF8F7" w14:textId="77777777" w:rsidR="00701432" w:rsidRDefault="00701432" w:rsidP="00512337">
      <w:r>
        <w:continuationSeparator/>
      </w:r>
    </w:p>
  </w:footnote>
  <w:footnote w:id="1">
    <w:p w14:paraId="3D94F238" w14:textId="17E7198F" w:rsidR="00512337" w:rsidRPr="00512337" w:rsidRDefault="00512337" w:rsidP="00512337">
      <w:pPr>
        <w:pStyle w:val="af3"/>
        <w:rPr>
          <w:rFonts w:ascii="Tahoma" w:hAnsi="Tahoma"/>
        </w:rPr>
      </w:pPr>
      <w:r w:rsidRPr="00512337">
        <w:rPr>
          <w:rFonts w:ascii="Tahoma" w:hAnsi="Tahoma"/>
          <w:rtl/>
        </w:rPr>
        <w:t>(</w:t>
      </w:r>
      <w:r w:rsidRPr="00512337">
        <w:rPr>
          <w:rStyle w:val="ae"/>
          <w:rFonts w:ascii="Tahoma" w:hAnsi="Tahoma"/>
          <w:vertAlign w:val="baseline"/>
        </w:rPr>
        <w:footnoteRef/>
      </w:r>
      <w:r w:rsidRPr="00512337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>
        <w:rPr>
          <w:rFonts w:ascii="Tahoma" w:hAnsi="Tahoma" w:hint="cs"/>
          <w:rtl/>
        </w:rPr>
        <w:t>البخاري (</w:t>
      </w:r>
      <w:r w:rsidR="008C7E7D">
        <w:rPr>
          <w:rFonts w:ascii="Tahoma" w:hAnsi="Tahoma" w:hint="cs"/>
          <w:rtl/>
        </w:rPr>
        <w:t>1904</w:t>
      </w:r>
      <w:r>
        <w:rPr>
          <w:rFonts w:ascii="Tahoma" w:hAnsi="Tahoma" w:hint="cs"/>
          <w:rtl/>
        </w:rPr>
        <w:t>) ومسلم (</w:t>
      </w:r>
      <w:r w:rsidR="008C7E7D">
        <w:rPr>
          <w:rFonts w:ascii="Tahoma" w:hAnsi="Tahoma" w:hint="cs"/>
          <w:rtl/>
        </w:rPr>
        <w:t>1151</w:t>
      </w:r>
      <w:r>
        <w:rPr>
          <w:rFonts w:ascii="Tahoma" w:hAnsi="Tahoma" w:hint="cs"/>
          <w:rtl/>
        </w:rPr>
        <w:t>).</w:t>
      </w:r>
    </w:p>
  </w:footnote>
  <w:footnote w:id="2">
    <w:p w14:paraId="1D7A21CA" w14:textId="29D661CB" w:rsidR="002822F2" w:rsidRPr="002822F2" w:rsidRDefault="002822F2" w:rsidP="002822F2">
      <w:pPr>
        <w:pStyle w:val="af3"/>
        <w:rPr>
          <w:rFonts w:ascii="Tahoma" w:hAnsi="Tahoma"/>
        </w:rPr>
      </w:pPr>
      <w:r w:rsidRPr="002822F2">
        <w:rPr>
          <w:rFonts w:ascii="Tahoma" w:hAnsi="Tahoma"/>
          <w:rtl/>
        </w:rPr>
        <w:t>(</w:t>
      </w:r>
      <w:r w:rsidRPr="002822F2">
        <w:rPr>
          <w:rStyle w:val="ae"/>
          <w:rFonts w:ascii="Tahoma" w:hAnsi="Tahoma"/>
          <w:vertAlign w:val="baseline"/>
        </w:rPr>
        <w:footnoteRef/>
      </w:r>
      <w:r w:rsidRPr="002822F2">
        <w:rPr>
          <w:rFonts w:ascii="Tahoma" w:hAnsi="Tahoma"/>
          <w:rtl/>
        </w:rPr>
        <w:t>)</w:t>
      </w:r>
      <w:r>
        <w:rPr>
          <w:rFonts w:ascii="Tahoma" w:hAnsi="Tahoma" w:hint="cs"/>
          <w:rtl/>
        </w:rPr>
        <w:t xml:space="preserve"> البخاري (</w:t>
      </w:r>
      <w:r w:rsidR="006E70DC">
        <w:rPr>
          <w:rFonts w:ascii="Tahoma" w:hAnsi="Tahoma" w:hint="cs"/>
          <w:rtl/>
        </w:rPr>
        <w:t>38</w:t>
      </w:r>
      <w:r>
        <w:rPr>
          <w:rFonts w:ascii="Tahoma" w:hAnsi="Tahoma" w:hint="cs"/>
          <w:rtl/>
        </w:rPr>
        <w:t>) ومسلم (</w:t>
      </w:r>
      <w:r w:rsidR="006E70DC">
        <w:rPr>
          <w:rFonts w:ascii="Tahoma" w:hAnsi="Tahoma" w:hint="cs"/>
          <w:rtl/>
        </w:rPr>
        <w:t>759</w:t>
      </w:r>
      <w:r>
        <w:rPr>
          <w:rFonts w:ascii="Tahoma" w:hAnsi="Tahoma" w:hint="cs"/>
          <w:rtl/>
        </w:rPr>
        <w:t>).</w:t>
      </w:r>
    </w:p>
  </w:footnote>
  <w:footnote w:id="3">
    <w:p w14:paraId="110D7A44" w14:textId="7B9C6715" w:rsidR="007A0156" w:rsidRPr="007A0156" w:rsidRDefault="007A0156" w:rsidP="007A0156">
      <w:pPr>
        <w:pStyle w:val="af3"/>
        <w:rPr>
          <w:rFonts w:ascii="Tahoma" w:hAnsi="Tahoma"/>
        </w:rPr>
      </w:pPr>
      <w:r w:rsidRPr="007A0156">
        <w:rPr>
          <w:rFonts w:ascii="Tahoma" w:hAnsi="Tahoma"/>
          <w:rtl/>
        </w:rPr>
        <w:t>(</w:t>
      </w:r>
      <w:r w:rsidRPr="007A0156">
        <w:rPr>
          <w:rStyle w:val="ae"/>
          <w:rFonts w:ascii="Tahoma" w:hAnsi="Tahoma"/>
          <w:vertAlign w:val="baseline"/>
        </w:rPr>
        <w:footnoteRef/>
      </w:r>
      <w:r w:rsidRPr="007A0156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>
        <w:rPr>
          <w:rFonts w:ascii="Tahoma" w:hAnsi="Tahoma" w:hint="cs"/>
          <w:rtl/>
        </w:rPr>
        <w:t>مسلم (2577).</w:t>
      </w:r>
    </w:p>
  </w:footnote>
  <w:footnote w:id="4">
    <w:p w14:paraId="38E634ED" w14:textId="79F02762" w:rsidR="00F23E7C" w:rsidRPr="00F23E7C" w:rsidRDefault="00F23E7C" w:rsidP="00F23E7C">
      <w:pPr>
        <w:pStyle w:val="af3"/>
        <w:rPr>
          <w:rFonts w:ascii="Tahoma" w:hAnsi="Tahoma"/>
        </w:rPr>
      </w:pPr>
      <w:r w:rsidRPr="00F23E7C">
        <w:rPr>
          <w:rFonts w:ascii="Tahoma" w:hAnsi="Tahoma"/>
          <w:rtl/>
        </w:rPr>
        <w:t>(</w:t>
      </w:r>
      <w:r w:rsidRPr="00F23E7C">
        <w:rPr>
          <w:rStyle w:val="ae"/>
          <w:rFonts w:ascii="Tahoma" w:hAnsi="Tahoma"/>
          <w:vertAlign w:val="baseline"/>
        </w:rPr>
        <w:footnoteRef/>
      </w:r>
      <w:r w:rsidRPr="00F23E7C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>
        <w:rPr>
          <w:rFonts w:ascii="Tahoma" w:hAnsi="Tahoma" w:hint="cs"/>
          <w:rtl/>
        </w:rPr>
        <w:t>الترمذي (</w:t>
      </w:r>
      <w:r w:rsidR="006C56CA">
        <w:rPr>
          <w:rFonts w:ascii="Tahoma" w:hAnsi="Tahoma" w:hint="cs"/>
          <w:rtl/>
        </w:rPr>
        <w:t>3540</w:t>
      </w:r>
      <w:r>
        <w:rPr>
          <w:rFonts w:ascii="Tahoma" w:hAnsi="Tahoma" w:hint="cs"/>
          <w:rtl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14F2"/>
    <w:rsid w:val="000031C7"/>
    <w:rsid w:val="00051AF1"/>
    <w:rsid w:val="00053452"/>
    <w:rsid w:val="00054416"/>
    <w:rsid w:val="00075B92"/>
    <w:rsid w:val="000762B5"/>
    <w:rsid w:val="000819FE"/>
    <w:rsid w:val="000F66E4"/>
    <w:rsid w:val="0010471B"/>
    <w:rsid w:val="001420E0"/>
    <w:rsid w:val="001565A6"/>
    <w:rsid w:val="0018637B"/>
    <w:rsid w:val="001B3220"/>
    <w:rsid w:val="001E4BEB"/>
    <w:rsid w:val="0020292A"/>
    <w:rsid w:val="00211079"/>
    <w:rsid w:val="00247F6A"/>
    <w:rsid w:val="002604EC"/>
    <w:rsid w:val="002822F2"/>
    <w:rsid w:val="002C46BD"/>
    <w:rsid w:val="002E23EB"/>
    <w:rsid w:val="002F6BEA"/>
    <w:rsid w:val="00305526"/>
    <w:rsid w:val="0033623B"/>
    <w:rsid w:val="00336EC0"/>
    <w:rsid w:val="003A75BB"/>
    <w:rsid w:val="003D7B61"/>
    <w:rsid w:val="00403EA5"/>
    <w:rsid w:val="004445F8"/>
    <w:rsid w:val="00456C72"/>
    <w:rsid w:val="00487273"/>
    <w:rsid w:val="004C10B4"/>
    <w:rsid w:val="0050251F"/>
    <w:rsid w:val="00512337"/>
    <w:rsid w:val="005149BE"/>
    <w:rsid w:val="00554905"/>
    <w:rsid w:val="005728C6"/>
    <w:rsid w:val="005C7D9D"/>
    <w:rsid w:val="00643AED"/>
    <w:rsid w:val="006653B1"/>
    <w:rsid w:val="00670376"/>
    <w:rsid w:val="0068596A"/>
    <w:rsid w:val="006C56CA"/>
    <w:rsid w:val="006E6B72"/>
    <w:rsid w:val="006E6BA2"/>
    <w:rsid w:val="006E70DC"/>
    <w:rsid w:val="006F4CA7"/>
    <w:rsid w:val="00701432"/>
    <w:rsid w:val="00705EEC"/>
    <w:rsid w:val="00740886"/>
    <w:rsid w:val="00741264"/>
    <w:rsid w:val="00777673"/>
    <w:rsid w:val="007A0156"/>
    <w:rsid w:val="007B5D2B"/>
    <w:rsid w:val="008452E1"/>
    <w:rsid w:val="00850CBB"/>
    <w:rsid w:val="00874862"/>
    <w:rsid w:val="00875E98"/>
    <w:rsid w:val="00893F33"/>
    <w:rsid w:val="008961C2"/>
    <w:rsid w:val="008B463A"/>
    <w:rsid w:val="008C044E"/>
    <w:rsid w:val="008C7E7D"/>
    <w:rsid w:val="00946B65"/>
    <w:rsid w:val="00983223"/>
    <w:rsid w:val="00991E40"/>
    <w:rsid w:val="009A7ACE"/>
    <w:rsid w:val="009B3E41"/>
    <w:rsid w:val="009B682D"/>
    <w:rsid w:val="009B7238"/>
    <w:rsid w:val="009E14F2"/>
    <w:rsid w:val="009E1AB7"/>
    <w:rsid w:val="009F4CDF"/>
    <w:rsid w:val="00A44C74"/>
    <w:rsid w:val="00B04360"/>
    <w:rsid w:val="00B344A5"/>
    <w:rsid w:val="00B432B8"/>
    <w:rsid w:val="00B53DD6"/>
    <w:rsid w:val="00B600B9"/>
    <w:rsid w:val="00B8379F"/>
    <w:rsid w:val="00C126BD"/>
    <w:rsid w:val="00C5563F"/>
    <w:rsid w:val="00C913DE"/>
    <w:rsid w:val="00D404E6"/>
    <w:rsid w:val="00D4090B"/>
    <w:rsid w:val="00E03097"/>
    <w:rsid w:val="00E11D81"/>
    <w:rsid w:val="00E143F7"/>
    <w:rsid w:val="00E24E7D"/>
    <w:rsid w:val="00E40ACF"/>
    <w:rsid w:val="00EB3546"/>
    <w:rsid w:val="00ED6969"/>
    <w:rsid w:val="00EE0FE9"/>
    <w:rsid w:val="00F23E7C"/>
    <w:rsid w:val="00F66F89"/>
    <w:rsid w:val="00F70AF8"/>
    <w:rsid w:val="00F97628"/>
    <w:rsid w:val="00FA09FC"/>
    <w:rsid w:val="00FD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E84D2A7"/>
  <w15:chartTrackingRefBased/>
  <w15:docId w15:val="{0BC39422-8EEA-400E-9508-7AF3FAB3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rsid w:val="00336EC0"/>
    <w:rPr>
      <w:sz w:val="16"/>
      <w:szCs w:val="16"/>
    </w:rPr>
  </w:style>
  <w:style w:type="character" w:styleId="ad">
    <w:name w:val="endnote reference"/>
    <w:rsid w:val="00336EC0"/>
    <w:rPr>
      <w:vertAlign w:val="superscript"/>
    </w:rPr>
  </w:style>
  <w:style w:type="character" w:styleId="ae">
    <w:name w:val="footnote reference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rsid w:val="004445F8"/>
    <w:rPr>
      <w:rFonts w:cs="Traditional Arabic"/>
      <w:szCs w:val="36"/>
    </w:rPr>
  </w:style>
  <w:style w:type="character" w:customStyle="1" w:styleId="af8">
    <w:name w:val="أثر"/>
    <w:rsid w:val="004445F8"/>
    <w:rPr>
      <w:rFonts w:cs="Traditional Arabic"/>
      <w:szCs w:val="36"/>
    </w:rPr>
  </w:style>
  <w:style w:type="character" w:customStyle="1" w:styleId="af9">
    <w:name w:val="مثل"/>
    <w:rsid w:val="004445F8"/>
    <w:rPr>
      <w:rFonts w:cs="Traditional Arabic"/>
      <w:szCs w:val="36"/>
    </w:rPr>
  </w:style>
  <w:style w:type="character" w:customStyle="1" w:styleId="afa">
    <w:name w:val="قول"/>
    <w:rsid w:val="004445F8"/>
    <w:rPr>
      <w:rFonts w:cs="Traditional Arabic"/>
      <w:szCs w:val="36"/>
    </w:rPr>
  </w:style>
  <w:style w:type="character" w:customStyle="1" w:styleId="afb">
    <w:name w:val="شعر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rsid w:val="00A44C74"/>
    <w:rPr>
      <w:rFonts w:cs="Traditional Arabic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2585</TotalTime>
  <Pages>7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 alomar</dc:creator>
  <cp:keywords/>
  <dc:description/>
  <cp:lastModifiedBy>سامي العمر</cp:lastModifiedBy>
  <cp:revision>2</cp:revision>
  <cp:lastPrinted>2026-02-19T20:43:00Z</cp:lastPrinted>
  <dcterms:created xsi:type="dcterms:W3CDTF">2025-03-07T02:33:00Z</dcterms:created>
  <dcterms:modified xsi:type="dcterms:W3CDTF">2026-02-19T21:03:00Z</dcterms:modified>
</cp:coreProperties>
</file>